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921B8" w14:textId="19F204F9" w:rsidR="00547790" w:rsidRPr="00547790" w:rsidRDefault="00547790" w:rsidP="00547790">
      <w:pPr>
        <w:tabs>
          <w:tab w:val="left" w:pos="851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</w:rPr>
      </w:pPr>
      <w:r w:rsidRPr="00547790">
        <w:rPr>
          <w:rFonts w:ascii="Times New Roman" w:hAnsi="Times New Roman" w:cs="Times New Roman"/>
          <w:b/>
          <w:bCs/>
        </w:rPr>
        <w:t>Практичне завдання 14</w:t>
      </w:r>
    </w:p>
    <w:p w14:paraId="15324109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</w:rPr>
      </w:pPr>
      <w:r w:rsidRPr="00547790">
        <w:rPr>
          <w:rFonts w:ascii="Times New Roman" w:hAnsi="Times New Roman" w:cs="Times New Roman"/>
          <w:b/>
          <w:bCs/>
        </w:rPr>
        <w:t>Ігрові симулятори, тренажери та навчальні ігри у вищій освіті</w:t>
      </w:r>
    </w:p>
    <w:p w14:paraId="2B2D0B25" w14:textId="0AB7AC22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7A1163FA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547790">
        <w:rPr>
          <w:rFonts w:ascii="Times New Roman" w:hAnsi="Times New Roman" w:cs="Times New Roman"/>
          <w:b/>
          <w:bCs/>
        </w:rPr>
        <w:t>1. Використання симуляторів для навчання</w:t>
      </w:r>
    </w:p>
    <w:p w14:paraId="08357059" w14:textId="43533D30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0523C9FF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547790">
        <w:rPr>
          <w:rFonts w:ascii="Times New Roman" w:hAnsi="Times New Roman" w:cs="Times New Roman"/>
          <w:b/>
          <w:bCs/>
        </w:rPr>
        <w:t>Завдання 1. Аналіз освітніх симуляцій</w:t>
      </w:r>
    </w:p>
    <w:p w14:paraId="4908EFF0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Проаналізуйте можливості використання:</w:t>
      </w:r>
    </w:p>
    <w:p w14:paraId="76E99BC8" w14:textId="77777777" w:rsidR="00547790" w:rsidRPr="00547790" w:rsidRDefault="00547790" w:rsidP="0054779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proofErr w:type="spellStart"/>
      <w:r w:rsidRPr="00547790">
        <w:rPr>
          <w:rFonts w:ascii="Times New Roman" w:hAnsi="Times New Roman" w:cs="Times New Roman"/>
        </w:rPr>
        <w:t>European</w:t>
      </w:r>
      <w:proofErr w:type="spellEnd"/>
      <w:r w:rsidRPr="00547790">
        <w:rPr>
          <w:rFonts w:ascii="Times New Roman" w:hAnsi="Times New Roman" w:cs="Times New Roman"/>
        </w:rPr>
        <w:t xml:space="preserve"> </w:t>
      </w:r>
      <w:proofErr w:type="spellStart"/>
      <w:r w:rsidRPr="00547790">
        <w:rPr>
          <w:rFonts w:ascii="Times New Roman" w:hAnsi="Times New Roman" w:cs="Times New Roman"/>
        </w:rPr>
        <w:t>Court</w:t>
      </w:r>
      <w:proofErr w:type="spellEnd"/>
      <w:r w:rsidRPr="00547790">
        <w:rPr>
          <w:rFonts w:ascii="Times New Roman" w:hAnsi="Times New Roman" w:cs="Times New Roman"/>
        </w:rPr>
        <w:t xml:space="preserve"> </w:t>
      </w:r>
      <w:proofErr w:type="spellStart"/>
      <w:r w:rsidRPr="00547790">
        <w:rPr>
          <w:rFonts w:ascii="Times New Roman" w:hAnsi="Times New Roman" w:cs="Times New Roman"/>
        </w:rPr>
        <w:t>of</w:t>
      </w:r>
      <w:proofErr w:type="spellEnd"/>
      <w:r w:rsidRPr="00547790">
        <w:rPr>
          <w:rFonts w:ascii="Times New Roman" w:hAnsi="Times New Roman" w:cs="Times New Roman"/>
        </w:rPr>
        <w:t xml:space="preserve"> </w:t>
      </w:r>
      <w:proofErr w:type="spellStart"/>
      <w:r w:rsidRPr="00547790">
        <w:rPr>
          <w:rFonts w:ascii="Times New Roman" w:hAnsi="Times New Roman" w:cs="Times New Roman"/>
        </w:rPr>
        <w:t>Human</w:t>
      </w:r>
      <w:proofErr w:type="spellEnd"/>
      <w:r w:rsidRPr="00547790">
        <w:rPr>
          <w:rFonts w:ascii="Times New Roman" w:hAnsi="Times New Roman" w:cs="Times New Roman"/>
        </w:rPr>
        <w:t xml:space="preserve"> </w:t>
      </w:r>
      <w:proofErr w:type="spellStart"/>
      <w:r w:rsidRPr="00547790">
        <w:rPr>
          <w:rFonts w:ascii="Times New Roman" w:hAnsi="Times New Roman" w:cs="Times New Roman"/>
        </w:rPr>
        <w:t>Rights</w:t>
      </w:r>
      <w:proofErr w:type="spellEnd"/>
      <w:r w:rsidRPr="00547790">
        <w:rPr>
          <w:rFonts w:ascii="Times New Roman" w:hAnsi="Times New Roman" w:cs="Times New Roman"/>
        </w:rPr>
        <w:t xml:space="preserve"> (модель судового процесу)</w:t>
      </w:r>
    </w:p>
    <w:p w14:paraId="7B0A4070" w14:textId="77777777" w:rsidR="00547790" w:rsidRPr="00547790" w:rsidRDefault="00547790" w:rsidP="0054779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proofErr w:type="spellStart"/>
      <w:r w:rsidRPr="00547790">
        <w:rPr>
          <w:rFonts w:ascii="Times New Roman" w:hAnsi="Times New Roman" w:cs="Times New Roman"/>
        </w:rPr>
        <w:t>United</w:t>
      </w:r>
      <w:proofErr w:type="spellEnd"/>
      <w:r w:rsidRPr="00547790">
        <w:rPr>
          <w:rFonts w:ascii="Times New Roman" w:hAnsi="Times New Roman" w:cs="Times New Roman"/>
        </w:rPr>
        <w:t xml:space="preserve"> </w:t>
      </w:r>
      <w:proofErr w:type="spellStart"/>
      <w:r w:rsidRPr="00547790">
        <w:rPr>
          <w:rFonts w:ascii="Times New Roman" w:hAnsi="Times New Roman" w:cs="Times New Roman"/>
        </w:rPr>
        <w:t>Nations</w:t>
      </w:r>
      <w:proofErr w:type="spellEnd"/>
      <w:r w:rsidRPr="00547790">
        <w:rPr>
          <w:rFonts w:ascii="Times New Roman" w:hAnsi="Times New Roman" w:cs="Times New Roman"/>
        </w:rPr>
        <w:t xml:space="preserve"> (модельні засідання, </w:t>
      </w:r>
      <w:proofErr w:type="spellStart"/>
      <w:r w:rsidRPr="00547790">
        <w:rPr>
          <w:rFonts w:ascii="Times New Roman" w:hAnsi="Times New Roman" w:cs="Times New Roman"/>
        </w:rPr>
        <w:t>Model</w:t>
      </w:r>
      <w:proofErr w:type="spellEnd"/>
      <w:r w:rsidRPr="00547790">
        <w:rPr>
          <w:rFonts w:ascii="Times New Roman" w:hAnsi="Times New Roman" w:cs="Times New Roman"/>
        </w:rPr>
        <w:t xml:space="preserve"> UN)</w:t>
      </w:r>
    </w:p>
    <w:p w14:paraId="53570165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547790">
        <w:rPr>
          <w:rFonts w:ascii="Times New Roman" w:hAnsi="Times New Roman" w:cs="Times New Roman"/>
          <w:b/>
          <w:bCs/>
        </w:rPr>
        <w:t>Необхідно:</w:t>
      </w:r>
    </w:p>
    <w:p w14:paraId="4BDD7182" w14:textId="77777777" w:rsidR="00547790" w:rsidRPr="00547790" w:rsidRDefault="00547790" w:rsidP="0054779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Визначити освітню мету симуляції;</w:t>
      </w:r>
    </w:p>
    <w:p w14:paraId="09585EB3" w14:textId="77777777" w:rsidR="00547790" w:rsidRPr="00547790" w:rsidRDefault="00547790" w:rsidP="0054779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 xml:space="preserve">Описати формування професійних </w:t>
      </w:r>
      <w:proofErr w:type="spellStart"/>
      <w:r w:rsidRPr="00547790">
        <w:rPr>
          <w:rFonts w:ascii="Times New Roman" w:hAnsi="Times New Roman" w:cs="Times New Roman"/>
        </w:rPr>
        <w:t>компетентностей</w:t>
      </w:r>
      <w:proofErr w:type="spellEnd"/>
      <w:r w:rsidRPr="00547790">
        <w:rPr>
          <w:rFonts w:ascii="Times New Roman" w:hAnsi="Times New Roman" w:cs="Times New Roman"/>
        </w:rPr>
        <w:t>;</w:t>
      </w:r>
    </w:p>
    <w:p w14:paraId="1E359DAB" w14:textId="77777777" w:rsidR="00547790" w:rsidRPr="00547790" w:rsidRDefault="00547790" w:rsidP="0054779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Визначити переваги та обмеження;</w:t>
      </w:r>
    </w:p>
    <w:p w14:paraId="09EE7C25" w14:textId="77777777" w:rsidR="00547790" w:rsidRPr="00547790" w:rsidRDefault="00547790" w:rsidP="0054779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Оцінити можливість впровадження у магістерській програмі 081 «Право».</w:t>
      </w:r>
    </w:p>
    <w:p w14:paraId="1D1D54CF" w14:textId="6B5F340D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094B59FA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547790">
        <w:rPr>
          <w:rFonts w:ascii="Times New Roman" w:hAnsi="Times New Roman" w:cs="Times New Roman"/>
          <w:b/>
          <w:bCs/>
        </w:rPr>
        <w:t>Завдання 2. Розробка сценарію симуляції</w:t>
      </w:r>
    </w:p>
    <w:p w14:paraId="2AC777F4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Створіть сценарій навчальної симуляції:</w:t>
      </w:r>
    </w:p>
    <w:p w14:paraId="4151A4F5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«Судовий розгляд адміністративної справи»</w:t>
      </w:r>
    </w:p>
    <w:p w14:paraId="74321242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Передбачити:</w:t>
      </w:r>
    </w:p>
    <w:p w14:paraId="3FF36437" w14:textId="77777777" w:rsidR="00547790" w:rsidRPr="00547790" w:rsidRDefault="00547790" w:rsidP="0054779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фабулу справи;</w:t>
      </w:r>
    </w:p>
    <w:p w14:paraId="77585DBB" w14:textId="77777777" w:rsidR="00547790" w:rsidRPr="00547790" w:rsidRDefault="00547790" w:rsidP="0054779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ролі учасників (суддя, позивач, відповідач, адвокат);</w:t>
      </w:r>
    </w:p>
    <w:p w14:paraId="1410C147" w14:textId="77777777" w:rsidR="00547790" w:rsidRPr="00547790" w:rsidRDefault="00547790" w:rsidP="0054779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етапи процесу;</w:t>
      </w:r>
    </w:p>
    <w:p w14:paraId="61D37B76" w14:textId="77777777" w:rsidR="00547790" w:rsidRPr="00547790" w:rsidRDefault="00547790" w:rsidP="0054779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критерії оцінювання;</w:t>
      </w:r>
    </w:p>
    <w:p w14:paraId="09344054" w14:textId="77777777" w:rsidR="00547790" w:rsidRPr="00547790" w:rsidRDefault="00547790" w:rsidP="0054779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рефлексію після завершення.</w:t>
      </w:r>
    </w:p>
    <w:p w14:paraId="34947D8E" w14:textId="3E5CB9DA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3FA17C6A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547790">
        <w:rPr>
          <w:rFonts w:ascii="Times New Roman" w:hAnsi="Times New Roman" w:cs="Times New Roman"/>
          <w:b/>
          <w:bCs/>
        </w:rPr>
        <w:t>2. Дидактичні ігри у навчальному процесі</w:t>
      </w:r>
    </w:p>
    <w:p w14:paraId="312EC174" w14:textId="0652C60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69C05BE6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547790">
        <w:rPr>
          <w:rFonts w:ascii="Times New Roman" w:hAnsi="Times New Roman" w:cs="Times New Roman"/>
          <w:b/>
          <w:bCs/>
        </w:rPr>
        <w:t>Завдання 3. Розробка навчальної гри</w:t>
      </w:r>
    </w:p>
    <w:p w14:paraId="139281D1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Розробіть дидактичну гру з теми:</w:t>
      </w:r>
    </w:p>
    <w:p w14:paraId="768ADAAE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«Кваліфікація злочину»</w:t>
      </w:r>
    </w:p>
    <w:p w14:paraId="47F44869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Необхідно:</w:t>
      </w:r>
    </w:p>
    <w:p w14:paraId="018AC016" w14:textId="77777777" w:rsidR="00547790" w:rsidRPr="00547790" w:rsidRDefault="00547790" w:rsidP="00547790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визначити правила гри;</w:t>
      </w:r>
    </w:p>
    <w:p w14:paraId="42F7BA99" w14:textId="77777777" w:rsidR="00547790" w:rsidRPr="00547790" w:rsidRDefault="00547790" w:rsidP="00547790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описати механіку;</w:t>
      </w:r>
    </w:p>
    <w:p w14:paraId="34BE58AD" w14:textId="77777777" w:rsidR="00547790" w:rsidRPr="00547790" w:rsidRDefault="00547790" w:rsidP="00547790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передбачити систему балів;</w:t>
      </w:r>
    </w:p>
    <w:p w14:paraId="055CA2AB" w14:textId="77777777" w:rsidR="00547790" w:rsidRPr="00547790" w:rsidRDefault="00547790" w:rsidP="00547790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визначити очікувані результати навчання.</w:t>
      </w:r>
    </w:p>
    <w:p w14:paraId="4DD927FA" w14:textId="3083A840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1EDF81F5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547790">
        <w:rPr>
          <w:rFonts w:ascii="Times New Roman" w:hAnsi="Times New Roman" w:cs="Times New Roman"/>
          <w:b/>
          <w:bCs/>
        </w:rPr>
        <w:t xml:space="preserve">Завдання 4. </w:t>
      </w:r>
      <w:proofErr w:type="spellStart"/>
      <w:r w:rsidRPr="00547790">
        <w:rPr>
          <w:rFonts w:ascii="Times New Roman" w:hAnsi="Times New Roman" w:cs="Times New Roman"/>
          <w:b/>
          <w:bCs/>
        </w:rPr>
        <w:t>Гейміфікація</w:t>
      </w:r>
      <w:proofErr w:type="spellEnd"/>
      <w:r w:rsidRPr="00547790">
        <w:rPr>
          <w:rFonts w:ascii="Times New Roman" w:hAnsi="Times New Roman" w:cs="Times New Roman"/>
          <w:b/>
          <w:bCs/>
        </w:rPr>
        <w:t xml:space="preserve"> навчального курсу</w:t>
      </w:r>
    </w:p>
    <w:p w14:paraId="7F894933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 xml:space="preserve">Запропонуйте елементи </w:t>
      </w:r>
      <w:proofErr w:type="spellStart"/>
      <w:r w:rsidRPr="00547790">
        <w:rPr>
          <w:rFonts w:ascii="Times New Roman" w:hAnsi="Times New Roman" w:cs="Times New Roman"/>
        </w:rPr>
        <w:t>гейміфікації</w:t>
      </w:r>
      <w:proofErr w:type="spellEnd"/>
      <w:r w:rsidRPr="00547790">
        <w:rPr>
          <w:rFonts w:ascii="Times New Roman" w:hAnsi="Times New Roman" w:cs="Times New Roman"/>
        </w:rPr>
        <w:t>:</w:t>
      </w:r>
    </w:p>
    <w:p w14:paraId="50CA2861" w14:textId="77777777" w:rsidR="00547790" w:rsidRPr="00547790" w:rsidRDefault="00547790" w:rsidP="0054779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рейтинги;</w:t>
      </w:r>
    </w:p>
    <w:p w14:paraId="767BFF01" w14:textId="77777777" w:rsidR="00547790" w:rsidRPr="00547790" w:rsidRDefault="00547790" w:rsidP="0054779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бейджі;</w:t>
      </w:r>
    </w:p>
    <w:p w14:paraId="0DF2CD8A" w14:textId="77777777" w:rsidR="00547790" w:rsidRPr="00547790" w:rsidRDefault="00547790" w:rsidP="0054779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рівні складності;</w:t>
      </w:r>
    </w:p>
    <w:p w14:paraId="36C3EA7F" w14:textId="77777777" w:rsidR="00547790" w:rsidRPr="00547790" w:rsidRDefault="00547790" w:rsidP="0054779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квести;</w:t>
      </w:r>
    </w:p>
    <w:p w14:paraId="1507C8EE" w14:textId="77777777" w:rsidR="00547790" w:rsidRPr="00547790" w:rsidRDefault="00547790" w:rsidP="0054779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досягнення.</w:t>
      </w:r>
    </w:p>
    <w:p w14:paraId="66B40E2D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Обґрунтуйте педагогічну доцільність кожного елементу.</w:t>
      </w:r>
    </w:p>
    <w:p w14:paraId="2490CBA3" w14:textId="45DA7172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61E0E648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547790">
        <w:rPr>
          <w:rFonts w:ascii="Times New Roman" w:hAnsi="Times New Roman" w:cs="Times New Roman"/>
          <w:b/>
          <w:bCs/>
        </w:rPr>
        <w:t xml:space="preserve">3. Вплив ігрових </w:t>
      </w:r>
      <w:proofErr w:type="spellStart"/>
      <w:r w:rsidRPr="00547790">
        <w:rPr>
          <w:rFonts w:ascii="Times New Roman" w:hAnsi="Times New Roman" w:cs="Times New Roman"/>
          <w:b/>
          <w:bCs/>
        </w:rPr>
        <w:t>методик</w:t>
      </w:r>
      <w:proofErr w:type="spellEnd"/>
      <w:r w:rsidRPr="00547790">
        <w:rPr>
          <w:rFonts w:ascii="Times New Roman" w:hAnsi="Times New Roman" w:cs="Times New Roman"/>
          <w:b/>
          <w:bCs/>
        </w:rPr>
        <w:t xml:space="preserve"> на засвоєння матеріалу</w:t>
      </w:r>
    </w:p>
    <w:p w14:paraId="0BEF4F98" w14:textId="683F063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76CD4239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547790">
        <w:rPr>
          <w:rFonts w:ascii="Times New Roman" w:hAnsi="Times New Roman" w:cs="Times New Roman"/>
          <w:b/>
          <w:bCs/>
        </w:rPr>
        <w:t>Завдання 5. Аналітична записка</w:t>
      </w:r>
    </w:p>
    <w:p w14:paraId="3B7273E7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Підготуйте короткий аналітичний матеріал (1–2 сторінки):</w:t>
      </w:r>
    </w:p>
    <w:p w14:paraId="30D52DAD" w14:textId="77777777" w:rsidR="00547790" w:rsidRPr="00547790" w:rsidRDefault="00547790" w:rsidP="00547790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Психолого-педагогічні механізми ігрового навчання;</w:t>
      </w:r>
    </w:p>
    <w:p w14:paraId="7D4607A2" w14:textId="77777777" w:rsidR="00547790" w:rsidRPr="00547790" w:rsidRDefault="00547790" w:rsidP="00547790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Вплив на мотивацію студентів;</w:t>
      </w:r>
    </w:p>
    <w:p w14:paraId="029FBE21" w14:textId="77777777" w:rsidR="00547790" w:rsidRPr="00547790" w:rsidRDefault="00547790" w:rsidP="00547790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Формування практичних навичок;</w:t>
      </w:r>
    </w:p>
    <w:p w14:paraId="454D973C" w14:textId="77777777" w:rsidR="00547790" w:rsidRPr="00547790" w:rsidRDefault="00547790" w:rsidP="00547790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 xml:space="preserve">Ризики надмірної </w:t>
      </w:r>
      <w:proofErr w:type="spellStart"/>
      <w:r w:rsidRPr="00547790">
        <w:rPr>
          <w:rFonts w:ascii="Times New Roman" w:hAnsi="Times New Roman" w:cs="Times New Roman"/>
        </w:rPr>
        <w:t>гейміфікації</w:t>
      </w:r>
      <w:proofErr w:type="spellEnd"/>
      <w:r w:rsidRPr="00547790">
        <w:rPr>
          <w:rFonts w:ascii="Times New Roman" w:hAnsi="Times New Roman" w:cs="Times New Roman"/>
        </w:rPr>
        <w:t>.</w:t>
      </w:r>
    </w:p>
    <w:p w14:paraId="4CAFA8D2" w14:textId="54DE6A15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09EC70D6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547790">
        <w:rPr>
          <w:rFonts w:ascii="Times New Roman" w:hAnsi="Times New Roman" w:cs="Times New Roman"/>
          <w:b/>
          <w:bCs/>
        </w:rPr>
        <w:lastRenderedPageBreak/>
        <w:t>Завдання 6. Дослідницьке завдання</w:t>
      </w:r>
    </w:p>
    <w:p w14:paraId="4EB16E79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Розробіть міні-дослідження:</w:t>
      </w:r>
    </w:p>
    <w:p w14:paraId="07E802A9" w14:textId="77777777" w:rsidR="00547790" w:rsidRPr="00547790" w:rsidRDefault="00547790" w:rsidP="00547790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визначте групу студентів;</w:t>
      </w:r>
    </w:p>
    <w:p w14:paraId="6ABAB3AE" w14:textId="77777777" w:rsidR="00547790" w:rsidRPr="00547790" w:rsidRDefault="00547790" w:rsidP="00547790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порівняйте традиційне заняття та заняття з елементами симуляції;</w:t>
      </w:r>
    </w:p>
    <w:p w14:paraId="178C1373" w14:textId="77777777" w:rsidR="00547790" w:rsidRPr="00547790" w:rsidRDefault="00547790" w:rsidP="00547790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сформулюйте критерії оцінювання ефективності;</w:t>
      </w:r>
    </w:p>
    <w:p w14:paraId="73D2D234" w14:textId="77777777" w:rsidR="00547790" w:rsidRPr="00547790" w:rsidRDefault="00547790" w:rsidP="00547790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проаналізуйте результати.</w:t>
      </w:r>
    </w:p>
    <w:p w14:paraId="79D71444" w14:textId="73989C5D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4B316CD0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547790">
        <w:rPr>
          <w:rFonts w:ascii="Times New Roman" w:hAnsi="Times New Roman" w:cs="Times New Roman"/>
          <w:b/>
          <w:bCs/>
        </w:rPr>
        <w:t>4. Професійні симулятори у підготовці фахівців</w:t>
      </w:r>
    </w:p>
    <w:p w14:paraId="422847FF" w14:textId="40B39BD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1E5ED2B6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547790">
        <w:rPr>
          <w:rFonts w:ascii="Times New Roman" w:hAnsi="Times New Roman" w:cs="Times New Roman"/>
          <w:b/>
          <w:bCs/>
        </w:rPr>
        <w:t>Завдання 7. Аналіз професійних тренажерів</w:t>
      </w:r>
    </w:p>
    <w:p w14:paraId="36C65820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Проаналізуйте можливості:</w:t>
      </w:r>
    </w:p>
    <w:p w14:paraId="722F8C74" w14:textId="77777777" w:rsidR="00547790" w:rsidRPr="00547790" w:rsidRDefault="00547790" w:rsidP="00547790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симуляцій судового засідання;</w:t>
      </w:r>
    </w:p>
    <w:p w14:paraId="252C2D43" w14:textId="77777777" w:rsidR="00547790" w:rsidRPr="00547790" w:rsidRDefault="00547790" w:rsidP="00547790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цифрових платформ для моделювання переговорів;</w:t>
      </w:r>
    </w:p>
    <w:p w14:paraId="2AD12534" w14:textId="77777777" w:rsidR="00547790" w:rsidRPr="00547790" w:rsidRDefault="00547790" w:rsidP="00547790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онлайн-тренажерів юридичного письма;</w:t>
      </w:r>
    </w:p>
    <w:p w14:paraId="348D08C5" w14:textId="77777777" w:rsidR="00547790" w:rsidRPr="00547790" w:rsidRDefault="00547790" w:rsidP="00547790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віртуальних кабінетів адвоката.</w:t>
      </w:r>
    </w:p>
    <w:p w14:paraId="21962EFB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Визначте:</w:t>
      </w:r>
    </w:p>
    <w:p w14:paraId="19951C9E" w14:textId="77777777" w:rsidR="00547790" w:rsidRPr="00547790" w:rsidRDefault="00547790" w:rsidP="00547790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які професійні навички формуються;</w:t>
      </w:r>
    </w:p>
    <w:p w14:paraId="08778D2D" w14:textId="77777777" w:rsidR="00547790" w:rsidRPr="00547790" w:rsidRDefault="00547790" w:rsidP="00547790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як здійснюється оцінювання;</w:t>
      </w:r>
    </w:p>
    <w:p w14:paraId="6D6FBE87" w14:textId="77777777" w:rsidR="00547790" w:rsidRPr="00547790" w:rsidRDefault="00547790" w:rsidP="00547790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які ресурси потрібні для впровадження.</w:t>
      </w:r>
    </w:p>
    <w:p w14:paraId="72ED304F" w14:textId="456E4AEA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10633CDD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547790">
        <w:rPr>
          <w:rFonts w:ascii="Times New Roman" w:hAnsi="Times New Roman" w:cs="Times New Roman"/>
          <w:b/>
          <w:bCs/>
        </w:rPr>
        <w:t>Завдання 8. Проєктування професійного симулятора</w:t>
      </w:r>
    </w:p>
    <w:p w14:paraId="4A22AEFE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Розробіть концепцію цифрового тренажера:</w:t>
      </w:r>
    </w:p>
    <w:p w14:paraId="2FA035C5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«Підготовка процесуальних документів»</w:t>
      </w:r>
    </w:p>
    <w:p w14:paraId="303B84D5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Передбачити:</w:t>
      </w:r>
    </w:p>
    <w:p w14:paraId="7663B70B" w14:textId="77777777" w:rsidR="00547790" w:rsidRPr="00547790" w:rsidRDefault="00547790" w:rsidP="00547790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інтерактивні шаблони;</w:t>
      </w:r>
    </w:p>
    <w:p w14:paraId="6A720EC4" w14:textId="77777777" w:rsidR="00547790" w:rsidRPr="00547790" w:rsidRDefault="00547790" w:rsidP="00547790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автоматичні підказки;</w:t>
      </w:r>
    </w:p>
    <w:p w14:paraId="34AD5317" w14:textId="77777777" w:rsidR="00547790" w:rsidRPr="00547790" w:rsidRDefault="00547790" w:rsidP="00547790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перевірку логіки аргументації;</w:t>
      </w:r>
    </w:p>
    <w:p w14:paraId="785963AE" w14:textId="77777777" w:rsidR="00547790" w:rsidRPr="00547790" w:rsidRDefault="00547790" w:rsidP="00547790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систему оцінювання.</w:t>
      </w:r>
    </w:p>
    <w:p w14:paraId="1852119C" w14:textId="333CDB9C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1F7A49D7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547790">
        <w:rPr>
          <w:rFonts w:ascii="Times New Roman" w:hAnsi="Times New Roman" w:cs="Times New Roman"/>
          <w:b/>
          <w:bCs/>
        </w:rPr>
        <w:t>5. Етичні та організаційні аспекти використання ігор</w:t>
      </w:r>
    </w:p>
    <w:p w14:paraId="316F917A" w14:textId="40C1B90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202CBD07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547790">
        <w:rPr>
          <w:rFonts w:ascii="Times New Roman" w:hAnsi="Times New Roman" w:cs="Times New Roman"/>
          <w:b/>
          <w:bCs/>
        </w:rPr>
        <w:t>Завдання 9. Аналіз ризиків</w:t>
      </w:r>
    </w:p>
    <w:p w14:paraId="6F5C88DC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Визначте:</w:t>
      </w:r>
    </w:p>
    <w:p w14:paraId="4BFB5F86" w14:textId="77777777" w:rsidR="00547790" w:rsidRPr="00547790" w:rsidRDefault="00547790" w:rsidP="00547790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ризики формалізації знань;</w:t>
      </w:r>
    </w:p>
    <w:p w14:paraId="058C7E69" w14:textId="77777777" w:rsidR="00547790" w:rsidRPr="00547790" w:rsidRDefault="00547790" w:rsidP="00547790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проблему поверхневого засвоєння;</w:t>
      </w:r>
    </w:p>
    <w:p w14:paraId="79DA36BE" w14:textId="77777777" w:rsidR="00547790" w:rsidRPr="00547790" w:rsidRDefault="00547790" w:rsidP="00547790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питання академічної доброчесності;</w:t>
      </w:r>
    </w:p>
    <w:p w14:paraId="4373047E" w14:textId="77777777" w:rsidR="00547790" w:rsidRPr="00547790" w:rsidRDefault="00547790" w:rsidP="00547790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547790">
        <w:rPr>
          <w:rFonts w:ascii="Times New Roman" w:hAnsi="Times New Roman" w:cs="Times New Roman"/>
        </w:rPr>
        <w:t>баланс між грою та професійною серйозністю.</w:t>
      </w:r>
    </w:p>
    <w:p w14:paraId="7122D95B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3F0F5A0F" w14:textId="77777777" w:rsidR="00547790" w:rsidRPr="00547790" w:rsidRDefault="00547790" w:rsidP="00547790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sectPr w:rsidR="00547790" w:rsidRPr="005477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137E"/>
    <w:multiLevelType w:val="multilevel"/>
    <w:tmpl w:val="FCBC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237E0"/>
    <w:multiLevelType w:val="multilevel"/>
    <w:tmpl w:val="93BE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57617"/>
    <w:multiLevelType w:val="multilevel"/>
    <w:tmpl w:val="5DFC2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264BD"/>
    <w:multiLevelType w:val="multilevel"/>
    <w:tmpl w:val="CACA1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BB3851"/>
    <w:multiLevelType w:val="multilevel"/>
    <w:tmpl w:val="6790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692804"/>
    <w:multiLevelType w:val="multilevel"/>
    <w:tmpl w:val="9C446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4E20C3"/>
    <w:multiLevelType w:val="multilevel"/>
    <w:tmpl w:val="3FF85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1D5D0B"/>
    <w:multiLevelType w:val="multilevel"/>
    <w:tmpl w:val="785E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AF4AA6"/>
    <w:multiLevelType w:val="multilevel"/>
    <w:tmpl w:val="1A409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6E67CA"/>
    <w:multiLevelType w:val="multilevel"/>
    <w:tmpl w:val="EF82E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E43EF8"/>
    <w:multiLevelType w:val="multilevel"/>
    <w:tmpl w:val="DDC20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4583405">
    <w:abstractNumId w:val="9"/>
  </w:num>
  <w:num w:numId="2" w16cid:durableId="747924263">
    <w:abstractNumId w:val="3"/>
  </w:num>
  <w:num w:numId="3" w16cid:durableId="1698462149">
    <w:abstractNumId w:val="0"/>
  </w:num>
  <w:num w:numId="4" w16cid:durableId="44720880">
    <w:abstractNumId w:val="6"/>
  </w:num>
  <w:num w:numId="5" w16cid:durableId="1544364647">
    <w:abstractNumId w:val="7"/>
  </w:num>
  <w:num w:numId="6" w16cid:durableId="608048792">
    <w:abstractNumId w:val="8"/>
  </w:num>
  <w:num w:numId="7" w16cid:durableId="297686406">
    <w:abstractNumId w:val="2"/>
  </w:num>
  <w:num w:numId="8" w16cid:durableId="386077496">
    <w:abstractNumId w:val="5"/>
  </w:num>
  <w:num w:numId="9" w16cid:durableId="483860783">
    <w:abstractNumId w:val="10"/>
  </w:num>
  <w:num w:numId="10" w16cid:durableId="216554905">
    <w:abstractNumId w:val="4"/>
  </w:num>
  <w:num w:numId="11" w16cid:durableId="345865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790"/>
    <w:rsid w:val="00547790"/>
    <w:rsid w:val="007E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97671"/>
  <w15:chartTrackingRefBased/>
  <w15:docId w15:val="{1706FD2A-6A84-4010-8EE9-43F06E854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77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7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77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7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7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7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7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7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77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77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77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779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77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77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77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77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77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47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7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47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77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477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77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4779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77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4779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477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1636</Words>
  <Characters>933</Characters>
  <Application>Microsoft Office Word</Application>
  <DocSecurity>0</DocSecurity>
  <Lines>7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2026-02-23T21:08:00Z</dcterms:created>
  <dcterms:modified xsi:type="dcterms:W3CDTF">2026-02-23T21:10:00Z</dcterms:modified>
</cp:coreProperties>
</file>