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21B8" w14:textId="19F204F9" w:rsidR="00547790" w:rsidRPr="00547790" w:rsidRDefault="00547790" w:rsidP="00547790">
      <w:pPr>
        <w:tabs>
          <w:tab w:val="left" w:pos="851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Практичне завдання 14</w:t>
      </w:r>
    </w:p>
    <w:p w14:paraId="15324109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Ігрові симулятори, тренажери та навчальні ігри у вищій освіті</w:t>
      </w:r>
    </w:p>
    <w:p w14:paraId="2B2D0B25" w14:textId="0AB7AC22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A1163FA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1. Використання симуляторів для навчання</w:t>
      </w:r>
    </w:p>
    <w:p w14:paraId="08357059" w14:textId="43533D30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523C9FF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1. Аналіз освітніх симуляцій</w:t>
      </w:r>
    </w:p>
    <w:p w14:paraId="4908EFF0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Проаналізуйте можливості використання:</w:t>
      </w:r>
    </w:p>
    <w:p w14:paraId="76E99BC8" w14:textId="77777777" w:rsidR="00547790" w:rsidRPr="00547790" w:rsidRDefault="00547790" w:rsidP="0054779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547790">
        <w:rPr>
          <w:rFonts w:ascii="Times New Roman" w:hAnsi="Times New Roman" w:cs="Times New Roman"/>
        </w:rPr>
        <w:t>European</w:t>
      </w:r>
      <w:proofErr w:type="spellEnd"/>
      <w:r w:rsidRPr="00547790">
        <w:rPr>
          <w:rFonts w:ascii="Times New Roman" w:hAnsi="Times New Roman" w:cs="Times New Roman"/>
        </w:rPr>
        <w:t xml:space="preserve"> </w:t>
      </w:r>
      <w:proofErr w:type="spellStart"/>
      <w:r w:rsidRPr="00547790">
        <w:rPr>
          <w:rFonts w:ascii="Times New Roman" w:hAnsi="Times New Roman" w:cs="Times New Roman"/>
        </w:rPr>
        <w:t>Court</w:t>
      </w:r>
      <w:proofErr w:type="spellEnd"/>
      <w:r w:rsidRPr="00547790">
        <w:rPr>
          <w:rFonts w:ascii="Times New Roman" w:hAnsi="Times New Roman" w:cs="Times New Roman"/>
        </w:rPr>
        <w:t xml:space="preserve"> </w:t>
      </w:r>
      <w:proofErr w:type="spellStart"/>
      <w:r w:rsidRPr="00547790">
        <w:rPr>
          <w:rFonts w:ascii="Times New Roman" w:hAnsi="Times New Roman" w:cs="Times New Roman"/>
        </w:rPr>
        <w:t>of</w:t>
      </w:r>
      <w:proofErr w:type="spellEnd"/>
      <w:r w:rsidRPr="00547790">
        <w:rPr>
          <w:rFonts w:ascii="Times New Roman" w:hAnsi="Times New Roman" w:cs="Times New Roman"/>
        </w:rPr>
        <w:t xml:space="preserve"> </w:t>
      </w:r>
      <w:proofErr w:type="spellStart"/>
      <w:r w:rsidRPr="00547790">
        <w:rPr>
          <w:rFonts w:ascii="Times New Roman" w:hAnsi="Times New Roman" w:cs="Times New Roman"/>
        </w:rPr>
        <w:t>Human</w:t>
      </w:r>
      <w:proofErr w:type="spellEnd"/>
      <w:r w:rsidRPr="00547790">
        <w:rPr>
          <w:rFonts w:ascii="Times New Roman" w:hAnsi="Times New Roman" w:cs="Times New Roman"/>
        </w:rPr>
        <w:t xml:space="preserve"> </w:t>
      </w:r>
      <w:proofErr w:type="spellStart"/>
      <w:r w:rsidRPr="00547790">
        <w:rPr>
          <w:rFonts w:ascii="Times New Roman" w:hAnsi="Times New Roman" w:cs="Times New Roman"/>
        </w:rPr>
        <w:t>Rights</w:t>
      </w:r>
      <w:proofErr w:type="spellEnd"/>
      <w:r w:rsidRPr="00547790">
        <w:rPr>
          <w:rFonts w:ascii="Times New Roman" w:hAnsi="Times New Roman" w:cs="Times New Roman"/>
        </w:rPr>
        <w:t xml:space="preserve"> (модель судового процесу)</w:t>
      </w:r>
    </w:p>
    <w:p w14:paraId="7B0A4070" w14:textId="77777777" w:rsidR="00547790" w:rsidRPr="00547790" w:rsidRDefault="00547790" w:rsidP="0054779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547790">
        <w:rPr>
          <w:rFonts w:ascii="Times New Roman" w:hAnsi="Times New Roman" w:cs="Times New Roman"/>
        </w:rPr>
        <w:t>United</w:t>
      </w:r>
      <w:proofErr w:type="spellEnd"/>
      <w:r w:rsidRPr="00547790">
        <w:rPr>
          <w:rFonts w:ascii="Times New Roman" w:hAnsi="Times New Roman" w:cs="Times New Roman"/>
        </w:rPr>
        <w:t xml:space="preserve"> </w:t>
      </w:r>
      <w:proofErr w:type="spellStart"/>
      <w:r w:rsidRPr="00547790">
        <w:rPr>
          <w:rFonts w:ascii="Times New Roman" w:hAnsi="Times New Roman" w:cs="Times New Roman"/>
        </w:rPr>
        <w:t>Nations</w:t>
      </w:r>
      <w:proofErr w:type="spellEnd"/>
      <w:r w:rsidRPr="00547790">
        <w:rPr>
          <w:rFonts w:ascii="Times New Roman" w:hAnsi="Times New Roman" w:cs="Times New Roman"/>
        </w:rPr>
        <w:t xml:space="preserve"> (модельні засідання, </w:t>
      </w:r>
      <w:proofErr w:type="spellStart"/>
      <w:r w:rsidRPr="00547790">
        <w:rPr>
          <w:rFonts w:ascii="Times New Roman" w:hAnsi="Times New Roman" w:cs="Times New Roman"/>
        </w:rPr>
        <w:t>Model</w:t>
      </w:r>
      <w:proofErr w:type="spellEnd"/>
      <w:r w:rsidRPr="00547790">
        <w:rPr>
          <w:rFonts w:ascii="Times New Roman" w:hAnsi="Times New Roman" w:cs="Times New Roman"/>
        </w:rPr>
        <w:t xml:space="preserve"> UN)</w:t>
      </w:r>
    </w:p>
    <w:p w14:paraId="53570165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Необхідно:</w:t>
      </w:r>
    </w:p>
    <w:p w14:paraId="4BDD7182" w14:textId="77777777" w:rsidR="00547790" w:rsidRPr="00547790" w:rsidRDefault="00547790" w:rsidP="005477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Визначити освітню мету симуляції;</w:t>
      </w:r>
    </w:p>
    <w:p w14:paraId="09585EB3" w14:textId="77777777" w:rsidR="00547790" w:rsidRPr="00547790" w:rsidRDefault="00547790" w:rsidP="005477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 xml:space="preserve">Описати формування професійних </w:t>
      </w:r>
      <w:proofErr w:type="spellStart"/>
      <w:r w:rsidRPr="00547790">
        <w:rPr>
          <w:rFonts w:ascii="Times New Roman" w:hAnsi="Times New Roman" w:cs="Times New Roman"/>
        </w:rPr>
        <w:t>компетентностей</w:t>
      </w:r>
      <w:proofErr w:type="spellEnd"/>
      <w:r w:rsidRPr="00547790">
        <w:rPr>
          <w:rFonts w:ascii="Times New Roman" w:hAnsi="Times New Roman" w:cs="Times New Roman"/>
        </w:rPr>
        <w:t>;</w:t>
      </w:r>
    </w:p>
    <w:p w14:paraId="1E359DAB" w14:textId="77777777" w:rsidR="00547790" w:rsidRPr="00547790" w:rsidRDefault="00547790" w:rsidP="005477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Визначити переваги та обмеження;</w:t>
      </w:r>
    </w:p>
    <w:p w14:paraId="09EE7C25" w14:textId="77777777" w:rsidR="00547790" w:rsidRPr="00547790" w:rsidRDefault="00547790" w:rsidP="005477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Оцінити можливість впровадження у магістерській програмі 081 «Право».</w:t>
      </w:r>
    </w:p>
    <w:p w14:paraId="1D1D54CF" w14:textId="6B5F340D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94B59FA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2. Розробка сценарію симуляції</w:t>
      </w:r>
    </w:p>
    <w:p w14:paraId="2AC777F4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Створіть сценарій навчальної симуляції:</w:t>
      </w:r>
    </w:p>
    <w:p w14:paraId="4151A4F5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«Судовий розгляд адміністративної справи»</w:t>
      </w:r>
    </w:p>
    <w:p w14:paraId="74321242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Передбачити:</w:t>
      </w:r>
    </w:p>
    <w:p w14:paraId="3FF36437" w14:textId="77777777" w:rsidR="00547790" w:rsidRPr="00547790" w:rsidRDefault="00547790" w:rsidP="0054779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фабулу справи;</w:t>
      </w:r>
    </w:p>
    <w:p w14:paraId="77585DBB" w14:textId="77777777" w:rsidR="00547790" w:rsidRPr="00547790" w:rsidRDefault="00547790" w:rsidP="0054779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ролі учасників (суддя, позивач, відповідач, адвокат);</w:t>
      </w:r>
    </w:p>
    <w:p w14:paraId="1410C147" w14:textId="77777777" w:rsidR="00547790" w:rsidRPr="00547790" w:rsidRDefault="00547790" w:rsidP="0054779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етапи процесу;</w:t>
      </w:r>
    </w:p>
    <w:p w14:paraId="61D37B76" w14:textId="77777777" w:rsidR="00547790" w:rsidRPr="00547790" w:rsidRDefault="00547790" w:rsidP="0054779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критерії оцінювання;</w:t>
      </w:r>
    </w:p>
    <w:p w14:paraId="09344054" w14:textId="77777777" w:rsidR="00547790" w:rsidRPr="00547790" w:rsidRDefault="00547790" w:rsidP="0054779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рефлексію після завершення.</w:t>
      </w:r>
    </w:p>
    <w:p w14:paraId="34947D8E" w14:textId="3E5CB9DA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FA17C6A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2. Дидактичні ігри у навчальному процесі</w:t>
      </w:r>
    </w:p>
    <w:p w14:paraId="312EC174" w14:textId="0652C60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69C05BE6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3. Розробка навчальної гри</w:t>
      </w:r>
    </w:p>
    <w:p w14:paraId="139281D1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Розробіть дидактичну гру з теми:</w:t>
      </w:r>
    </w:p>
    <w:p w14:paraId="768ADAAE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«Кваліфікація злочину»</w:t>
      </w:r>
    </w:p>
    <w:p w14:paraId="47F44869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Необхідно:</w:t>
      </w:r>
    </w:p>
    <w:p w14:paraId="018AC016" w14:textId="77777777" w:rsidR="00547790" w:rsidRPr="00547790" w:rsidRDefault="00547790" w:rsidP="005477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визначити правила гри;</w:t>
      </w:r>
    </w:p>
    <w:p w14:paraId="42F7BA99" w14:textId="77777777" w:rsidR="00547790" w:rsidRPr="00547790" w:rsidRDefault="00547790" w:rsidP="005477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описати механіку;</w:t>
      </w:r>
    </w:p>
    <w:p w14:paraId="34BE58AD" w14:textId="77777777" w:rsidR="00547790" w:rsidRPr="00547790" w:rsidRDefault="00547790" w:rsidP="005477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передбачити систему балів;</w:t>
      </w:r>
    </w:p>
    <w:p w14:paraId="055CA2AB" w14:textId="77777777" w:rsidR="00547790" w:rsidRPr="00547790" w:rsidRDefault="00547790" w:rsidP="005477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визначити очікувані результати навчання.</w:t>
      </w:r>
    </w:p>
    <w:p w14:paraId="4DD927FA" w14:textId="3083A840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EDF81F5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 xml:space="preserve">Завдання 4. </w:t>
      </w:r>
      <w:proofErr w:type="spellStart"/>
      <w:r w:rsidRPr="00547790">
        <w:rPr>
          <w:rFonts w:ascii="Times New Roman" w:hAnsi="Times New Roman" w:cs="Times New Roman"/>
          <w:b/>
          <w:bCs/>
        </w:rPr>
        <w:t>Гейміфікація</w:t>
      </w:r>
      <w:proofErr w:type="spellEnd"/>
      <w:r w:rsidRPr="00547790">
        <w:rPr>
          <w:rFonts w:ascii="Times New Roman" w:hAnsi="Times New Roman" w:cs="Times New Roman"/>
          <w:b/>
          <w:bCs/>
        </w:rPr>
        <w:t xml:space="preserve"> навчального курсу</w:t>
      </w:r>
    </w:p>
    <w:p w14:paraId="7F894933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 xml:space="preserve">Запропонуйте елементи </w:t>
      </w:r>
      <w:proofErr w:type="spellStart"/>
      <w:r w:rsidRPr="00547790">
        <w:rPr>
          <w:rFonts w:ascii="Times New Roman" w:hAnsi="Times New Roman" w:cs="Times New Roman"/>
        </w:rPr>
        <w:t>гейміфікації</w:t>
      </w:r>
      <w:proofErr w:type="spellEnd"/>
      <w:r w:rsidRPr="00547790">
        <w:rPr>
          <w:rFonts w:ascii="Times New Roman" w:hAnsi="Times New Roman" w:cs="Times New Roman"/>
        </w:rPr>
        <w:t>:</w:t>
      </w:r>
    </w:p>
    <w:p w14:paraId="50CA2861" w14:textId="77777777" w:rsidR="00547790" w:rsidRPr="00547790" w:rsidRDefault="00547790" w:rsidP="0054779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рейтинги;</w:t>
      </w:r>
    </w:p>
    <w:p w14:paraId="767BFF01" w14:textId="77777777" w:rsidR="00547790" w:rsidRPr="00547790" w:rsidRDefault="00547790" w:rsidP="0054779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бейджі;</w:t>
      </w:r>
    </w:p>
    <w:p w14:paraId="0DF2CD8A" w14:textId="77777777" w:rsidR="00547790" w:rsidRPr="00547790" w:rsidRDefault="00547790" w:rsidP="0054779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рівні складності;</w:t>
      </w:r>
    </w:p>
    <w:p w14:paraId="36C3EA7F" w14:textId="77777777" w:rsidR="00547790" w:rsidRPr="00547790" w:rsidRDefault="00547790" w:rsidP="0054779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квести;</w:t>
      </w:r>
    </w:p>
    <w:p w14:paraId="1507C8EE" w14:textId="77777777" w:rsidR="00547790" w:rsidRPr="00547790" w:rsidRDefault="00547790" w:rsidP="0054779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досягнення.</w:t>
      </w:r>
    </w:p>
    <w:p w14:paraId="66B40E2D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Обґрунтуйте педагогічну доцільність кожного елементу.</w:t>
      </w:r>
    </w:p>
    <w:p w14:paraId="2490CBA3" w14:textId="45DA7172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61E0E648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 xml:space="preserve">3. Вплив ігрових </w:t>
      </w:r>
      <w:proofErr w:type="spellStart"/>
      <w:r w:rsidRPr="00547790">
        <w:rPr>
          <w:rFonts w:ascii="Times New Roman" w:hAnsi="Times New Roman" w:cs="Times New Roman"/>
          <w:b/>
          <w:bCs/>
        </w:rPr>
        <w:t>методик</w:t>
      </w:r>
      <w:proofErr w:type="spellEnd"/>
      <w:r w:rsidRPr="00547790">
        <w:rPr>
          <w:rFonts w:ascii="Times New Roman" w:hAnsi="Times New Roman" w:cs="Times New Roman"/>
          <w:b/>
          <w:bCs/>
        </w:rPr>
        <w:t xml:space="preserve"> на засвоєння матеріалу</w:t>
      </w:r>
    </w:p>
    <w:p w14:paraId="0BEF4F98" w14:textId="683F063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6CD4239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5. Аналітична записка</w:t>
      </w:r>
    </w:p>
    <w:p w14:paraId="3B7273E7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Підготуйте короткий аналітичний матеріал (1–2 сторінки):</w:t>
      </w:r>
    </w:p>
    <w:p w14:paraId="30D52DAD" w14:textId="77777777" w:rsidR="00547790" w:rsidRPr="00547790" w:rsidRDefault="00547790" w:rsidP="0054779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Психолого-педагогічні механізми ігрового навчання;</w:t>
      </w:r>
    </w:p>
    <w:p w14:paraId="7D4607A2" w14:textId="77777777" w:rsidR="00547790" w:rsidRPr="00547790" w:rsidRDefault="00547790" w:rsidP="0054779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Вплив на мотивацію студентів;</w:t>
      </w:r>
    </w:p>
    <w:p w14:paraId="029FBE21" w14:textId="77777777" w:rsidR="00547790" w:rsidRPr="00547790" w:rsidRDefault="00547790" w:rsidP="0054779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Формування практичних навичок;</w:t>
      </w:r>
    </w:p>
    <w:p w14:paraId="454D973C" w14:textId="77777777" w:rsidR="00547790" w:rsidRPr="00547790" w:rsidRDefault="00547790" w:rsidP="0054779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 xml:space="preserve">Ризики надмірної </w:t>
      </w:r>
      <w:proofErr w:type="spellStart"/>
      <w:r w:rsidRPr="00547790">
        <w:rPr>
          <w:rFonts w:ascii="Times New Roman" w:hAnsi="Times New Roman" w:cs="Times New Roman"/>
        </w:rPr>
        <w:t>гейміфікації</w:t>
      </w:r>
      <w:proofErr w:type="spellEnd"/>
      <w:r w:rsidRPr="00547790">
        <w:rPr>
          <w:rFonts w:ascii="Times New Roman" w:hAnsi="Times New Roman" w:cs="Times New Roman"/>
        </w:rPr>
        <w:t>.</w:t>
      </w:r>
    </w:p>
    <w:p w14:paraId="4CAFA8D2" w14:textId="54DE6A15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9EC70D6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lastRenderedPageBreak/>
        <w:t>Завдання 6. Дослідницьке завдання</w:t>
      </w:r>
    </w:p>
    <w:p w14:paraId="4EB16E79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Розробіть міні-дослідження:</w:t>
      </w:r>
    </w:p>
    <w:p w14:paraId="07E802A9" w14:textId="77777777" w:rsidR="00547790" w:rsidRPr="00547790" w:rsidRDefault="00547790" w:rsidP="0054779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визначте групу студентів;</w:t>
      </w:r>
    </w:p>
    <w:p w14:paraId="6ABAB3AE" w14:textId="77777777" w:rsidR="00547790" w:rsidRPr="00547790" w:rsidRDefault="00547790" w:rsidP="0054779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порівняйте традиційне заняття та заняття з елементами симуляції;</w:t>
      </w:r>
    </w:p>
    <w:p w14:paraId="178C1373" w14:textId="77777777" w:rsidR="00547790" w:rsidRPr="00547790" w:rsidRDefault="00547790" w:rsidP="0054779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сформулюйте критерії оцінювання ефективності;</w:t>
      </w:r>
    </w:p>
    <w:p w14:paraId="73D2D234" w14:textId="77777777" w:rsidR="00547790" w:rsidRPr="00547790" w:rsidRDefault="00547790" w:rsidP="0054779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проаналізуйте результати.</w:t>
      </w:r>
    </w:p>
    <w:p w14:paraId="79D71444" w14:textId="73989C5D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B316CD0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4. Професійні симулятори у підготовці фахівців</w:t>
      </w:r>
    </w:p>
    <w:p w14:paraId="422847FF" w14:textId="40B39BD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E5ED2B6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7. Аналіз професійних тренажерів</w:t>
      </w:r>
    </w:p>
    <w:p w14:paraId="36C65820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Проаналізуйте можливості:</w:t>
      </w:r>
    </w:p>
    <w:p w14:paraId="722F8C74" w14:textId="77777777" w:rsidR="00547790" w:rsidRPr="00547790" w:rsidRDefault="00547790" w:rsidP="0054779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симуляцій судового засідання;</w:t>
      </w:r>
    </w:p>
    <w:p w14:paraId="252C2D43" w14:textId="77777777" w:rsidR="00547790" w:rsidRPr="00547790" w:rsidRDefault="00547790" w:rsidP="0054779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цифрових платформ для моделювання переговорів;</w:t>
      </w:r>
    </w:p>
    <w:p w14:paraId="2AD12534" w14:textId="77777777" w:rsidR="00547790" w:rsidRPr="00547790" w:rsidRDefault="00547790" w:rsidP="0054779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онлайн-тренажерів юридичного письма;</w:t>
      </w:r>
    </w:p>
    <w:p w14:paraId="348D08C5" w14:textId="77777777" w:rsidR="00547790" w:rsidRPr="00547790" w:rsidRDefault="00547790" w:rsidP="0054779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віртуальних кабінетів адвоката.</w:t>
      </w:r>
    </w:p>
    <w:p w14:paraId="21962EFB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Визначте:</w:t>
      </w:r>
    </w:p>
    <w:p w14:paraId="19951C9E" w14:textId="77777777" w:rsidR="00547790" w:rsidRPr="00547790" w:rsidRDefault="00547790" w:rsidP="0054779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які професійні навички формуються;</w:t>
      </w:r>
    </w:p>
    <w:p w14:paraId="08778D2D" w14:textId="77777777" w:rsidR="00547790" w:rsidRPr="00547790" w:rsidRDefault="00547790" w:rsidP="0054779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як здійснюється оцінювання;</w:t>
      </w:r>
    </w:p>
    <w:p w14:paraId="6D6FBE87" w14:textId="77777777" w:rsidR="00547790" w:rsidRPr="00547790" w:rsidRDefault="00547790" w:rsidP="0054779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які ресурси потрібні для впровадження.</w:t>
      </w:r>
    </w:p>
    <w:p w14:paraId="72ED304F" w14:textId="456E4AEA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0633CDD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8. Проєктування професійного симулятора</w:t>
      </w:r>
    </w:p>
    <w:p w14:paraId="4A22AEFE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Розробіть концепцію цифрового тренажера:</w:t>
      </w:r>
    </w:p>
    <w:p w14:paraId="2FA035C5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«Підготовка процесуальних документів»</w:t>
      </w:r>
    </w:p>
    <w:p w14:paraId="303B84D5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Передбачити:</w:t>
      </w:r>
    </w:p>
    <w:p w14:paraId="7663B70B" w14:textId="77777777" w:rsidR="00547790" w:rsidRPr="00547790" w:rsidRDefault="00547790" w:rsidP="005477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інтерактивні шаблони;</w:t>
      </w:r>
    </w:p>
    <w:p w14:paraId="6A720EC4" w14:textId="77777777" w:rsidR="00547790" w:rsidRPr="00547790" w:rsidRDefault="00547790" w:rsidP="005477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автоматичні підказки;</w:t>
      </w:r>
    </w:p>
    <w:p w14:paraId="34AD5317" w14:textId="77777777" w:rsidR="00547790" w:rsidRPr="00547790" w:rsidRDefault="00547790" w:rsidP="005477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перевірку логіки аргументації;</w:t>
      </w:r>
    </w:p>
    <w:p w14:paraId="785963AE" w14:textId="77777777" w:rsidR="00547790" w:rsidRPr="00547790" w:rsidRDefault="00547790" w:rsidP="005477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систему оцінювання.</w:t>
      </w:r>
    </w:p>
    <w:p w14:paraId="1852119C" w14:textId="333CDB9C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F7A49D7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5. Етичні та організаційні аспекти використання ігор</w:t>
      </w:r>
    </w:p>
    <w:p w14:paraId="316F917A" w14:textId="40C1B90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202CBD07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547790">
        <w:rPr>
          <w:rFonts w:ascii="Times New Roman" w:hAnsi="Times New Roman" w:cs="Times New Roman"/>
          <w:b/>
          <w:bCs/>
        </w:rPr>
        <w:t>Завдання 9. Аналіз ризиків</w:t>
      </w:r>
    </w:p>
    <w:p w14:paraId="6F5C88DC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Визначте:</w:t>
      </w:r>
    </w:p>
    <w:p w14:paraId="4BFB5F86" w14:textId="77777777" w:rsidR="00547790" w:rsidRPr="00547790" w:rsidRDefault="00547790" w:rsidP="005477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ризики формалізації знань;</w:t>
      </w:r>
    </w:p>
    <w:p w14:paraId="058C7E69" w14:textId="77777777" w:rsidR="00547790" w:rsidRPr="00547790" w:rsidRDefault="00547790" w:rsidP="005477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проблему поверхневого засвоєння;</w:t>
      </w:r>
    </w:p>
    <w:p w14:paraId="79DA36BE" w14:textId="77777777" w:rsidR="00547790" w:rsidRPr="00547790" w:rsidRDefault="00547790" w:rsidP="005477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питання академічної доброчесності;</w:t>
      </w:r>
    </w:p>
    <w:p w14:paraId="4373047E" w14:textId="77777777" w:rsidR="00547790" w:rsidRPr="00547790" w:rsidRDefault="00547790" w:rsidP="005477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7790">
        <w:rPr>
          <w:rFonts w:ascii="Times New Roman" w:hAnsi="Times New Roman" w:cs="Times New Roman"/>
        </w:rPr>
        <w:t>баланс між грою та професійною серйозністю.</w:t>
      </w:r>
    </w:p>
    <w:p w14:paraId="7122D95B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F0F5A0F" w14:textId="77777777" w:rsidR="00547790" w:rsidRPr="00547790" w:rsidRDefault="00547790" w:rsidP="0054779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547790" w:rsidRPr="00547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7E"/>
    <w:multiLevelType w:val="multilevel"/>
    <w:tmpl w:val="FCB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237E0"/>
    <w:multiLevelType w:val="multilevel"/>
    <w:tmpl w:val="93BE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57617"/>
    <w:multiLevelType w:val="multilevel"/>
    <w:tmpl w:val="5DFC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264BD"/>
    <w:multiLevelType w:val="multilevel"/>
    <w:tmpl w:val="CACA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B3851"/>
    <w:multiLevelType w:val="multilevel"/>
    <w:tmpl w:val="679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92804"/>
    <w:multiLevelType w:val="multilevel"/>
    <w:tmpl w:val="9C4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E20C3"/>
    <w:multiLevelType w:val="multilevel"/>
    <w:tmpl w:val="3FF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D5D0B"/>
    <w:multiLevelType w:val="multilevel"/>
    <w:tmpl w:val="785E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F4AA6"/>
    <w:multiLevelType w:val="multilevel"/>
    <w:tmpl w:val="1A40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6E67CA"/>
    <w:multiLevelType w:val="multilevel"/>
    <w:tmpl w:val="EF82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43EF8"/>
    <w:multiLevelType w:val="multilevel"/>
    <w:tmpl w:val="DDC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3405">
    <w:abstractNumId w:val="9"/>
  </w:num>
  <w:num w:numId="2" w16cid:durableId="747924263">
    <w:abstractNumId w:val="3"/>
  </w:num>
  <w:num w:numId="3" w16cid:durableId="1698462149">
    <w:abstractNumId w:val="0"/>
  </w:num>
  <w:num w:numId="4" w16cid:durableId="44720880">
    <w:abstractNumId w:val="6"/>
  </w:num>
  <w:num w:numId="5" w16cid:durableId="1544364647">
    <w:abstractNumId w:val="7"/>
  </w:num>
  <w:num w:numId="6" w16cid:durableId="608048792">
    <w:abstractNumId w:val="8"/>
  </w:num>
  <w:num w:numId="7" w16cid:durableId="297686406">
    <w:abstractNumId w:val="2"/>
  </w:num>
  <w:num w:numId="8" w16cid:durableId="386077496">
    <w:abstractNumId w:val="5"/>
  </w:num>
  <w:num w:numId="9" w16cid:durableId="483860783">
    <w:abstractNumId w:val="10"/>
  </w:num>
  <w:num w:numId="10" w16cid:durableId="216554905">
    <w:abstractNumId w:val="4"/>
  </w:num>
  <w:num w:numId="11" w16cid:durableId="34586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90"/>
    <w:rsid w:val="00547790"/>
    <w:rsid w:val="007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7671"/>
  <w15:chartTrackingRefBased/>
  <w15:docId w15:val="{1706FD2A-6A84-4010-8EE9-43F06E85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7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7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7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77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7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1636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2026-02-23T21:08:00Z</dcterms:created>
  <dcterms:modified xsi:type="dcterms:W3CDTF">2026-02-23T21:10:00Z</dcterms:modified>
</cp:coreProperties>
</file>