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EA9" w:rsidRDefault="005F1EA9" w:rsidP="005F1EA9">
      <w:pPr>
        <w:tabs>
          <w:tab w:val="left" w:pos="709"/>
          <w:tab w:val="left" w:pos="85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F1E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Практичне завдання 7</w:t>
      </w:r>
    </w:p>
    <w:p w:rsidR="005F1EA9" w:rsidRPr="005F1EA9" w:rsidRDefault="005F1EA9" w:rsidP="005F1EA9">
      <w:pPr>
        <w:tabs>
          <w:tab w:val="left" w:pos="709"/>
          <w:tab w:val="left" w:pos="85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5F1EA9" w:rsidRPr="005F1EA9" w:rsidRDefault="005F1EA9" w:rsidP="005F1EA9">
      <w:pPr>
        <w:tabs>
          <w:tab w:val="left" w:pos="709"/>
          <w:tab w:val="left" w:pos="85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F1E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Забезпечення якості вищої освіти та роль викладача у її реалізації</w:t>
      </w:r>
    </w:p>
    <w:p w:rsidR="005F1EA9" w:rsidRPr="005F1EA9" w:rsidRDefault="005F1EA9" w:rsidP="005F1EA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F1EA9" w:rsidRPr="005F1EA9" w:rsidRDefault="005F1EA9" w:rsidP="005F1EA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5F1EA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1. Європейські стандарти забезпечення якості вищої освіти</w:t>
      </w:r>
    </w:p>
    <w:p w:rsidR="005F1EA9" w:rsidRPr="005F1EA9" w:rsidRDefault="005F1EA9" w:rsidP="005F1EA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F1EA9" w:rsidRPr="005F1EA9" w:rsidRDefault="005F1EA9" w:rsidP="005F1EA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F1E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1. Аналіз стандартів ESG</w:t>
      </w:r>
    </w:p>
    <w:p w:rsidR="005F1EA9" w:rsidRPr="005F1EA9" w:rsidRDefault="005F1EA9" w:rsidP="005F1EA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1E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Проаналізуйте положення </w:t>
      </w:r>
      <w:proofErr w:type="spellStart"/>
      <w:r w:rsidRPr="005F1E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Standards</w:t>
      </w:r>
      <w:proofErr w:type="spellEnd"/>
      <w:r w:rsidRPr="005F1E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5F1E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and</w:t>
      </w:r>
      <w:proofErr w:type="spellEnd"/>
      <w:r w:rsidRPr="005F1E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5F1E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Guidelines</w:t>
      </w:r>
      <w:proofErr w:type="spellEnd"/>
      <w:r w:rsidRPr="005F1E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5F1E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for</w:t>
      </w:r>
      <w:proofErr w:type="spellEnd"/>
      <w:r w:rsidRPr="005F1E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5F1E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Quality</w:t>
      </w:r>
      <w:proofErr w:type="spellEnd"/>
      <w:r w:rsidRPr="005F1E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5F1E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Assurance</w:t>
      </w:r>
      <w:proofErr w:type="spellEnd"/>
      <w:r w:rsidRPr="005F1E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5F1E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in</w:t>
      </w:r>
      <w:proofErr w:type="spellEnd"/>
      <w:r w:rsidRPr="005F1E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5F1E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the</w:t>
      </w:r>
      <w:proofErr w:type="spellEnd"/>
      <w:r w:rsidRPr="005F1E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5F1E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European</w:t>
      </w:r>
      <w:proofErr w:type="spellEnd"/>
      <w:r w:rsidRPr="005F1E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5F1E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Higher</w:t>
      </w:r>
      <w:proofErr w:type="spellEnd"/>
      <w:r w:rsidRPr="005F1E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5F1E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Education</w:t>
      </w:r>
      <w:proofErr w:type="spellEnd"/>
      <w:r w:rsidRPr="005F1E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5F1E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Area</w:t>
      </w:r>
      <w:proofErr w:type="spellEnd"/>
      <w:r w:rsidRPr="005F1E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(ESG)</w:t>
      </w:r>
      <w:r w:rsidRPr="005F1E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ухвалені в межах </w:t>
      </w:r>
      <w:proofErr w:type="spellStart"/>
      <w:r w:rsidRPr="005F1EA9">
        <w:rPr>
          <w:rFonts w:ascii="Times New Roman" w:eastAsia="Times New Roman" w:hAnsi="Times New Roman" w:cs="Times New Roman"/>
          <w:sz w:val="28"/>
          <w:szCs w:val="28"/>
          <w:lang w:eastAsia="uk-UA"/>
        </w:rPr>
        <w:t>European</w:t>
      </w:r>
      <w:proofErr w:type="spellEnd"/>
      <w:r w:rsidRPr="005F1E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F1EA9">
        <w:rPr>
          <w:rFonts w:ascii="Times New Roman" w:eastAsia="Times New Roman" w:hAnsi="Times New Roman" w:cs="Times New Roman"/>
          <w:sz w:val="28"/>
          <w:szCs w:val="28"/>
          <w:lang w:eastAsia="uk-UA"/>
        </w:rPr>
        <w:t>Higher</w:t>
      </w:r>
      <w:proofErr w:type="spellEnd"/>
      <w:r w:rsidRPr="005F1E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F1EA9">
        <w:rPr>
          <w:rFonts w:ascii="Times New Roman" w:eastAsia="Times New Roman" w:hAnsi="Times New Roman" w:cs="Times New Roman"/>
          <w:sz w:val="28"/>
          <w:szCs w:val="28"/>
          <w:lang w:eastAsia="uk-UA"/>
        </w:rPr>
        <w:t>Education</w:t>
      </w:r>
      <w:proofErr w:type="spellEnd"/>
      <w:r w:rsidRPr="005F1E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F1EA9">
        <w:rPr>
          <w:rFonts w:ascii="Times New Roman" w:eastAsia="Times New Roman" w:hAnsi="Times New Roman" w:cs="Times New Roman"/>
          <w:sz w:val="28"/>
          <w:szCs w:val="28"/>
          <w:lang w:eastAsia="uk-UA"/>
        </w:rPr>
        <w:t>Area</w:t>
      </w:r>
      <w:proofErr w:type="spellEnd"/>
      <w:r w:rsidRPr="005F1EA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F1EA9" w:rsidRPr="005F1EA9" w:rsidRDefault="005F1EA9" w:rsidP="005F1EA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F1E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Необхідно:</w:t>
      </w:r>
    </w:p>
    <w:p w:rsidR="005F1EA9" w:rsidRPr="005F1EA9" w:rsidRDefault="005F1EA9" w:rsidP="005F1EA9">
      <w:pPr>
        <w:numPr>
          <w:ilvl w:val="0"/>
          <w:numId w:val="1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1EA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Визначити ключові принципи внутрішнього забезпечення якості.</w:t>
      </w:r>
    </w:p>
    <w:p w:rsidR="005F1EA9" w:rsidRPr="005F1EA9" w:rsidRDefault="005F1EA9" w:rsidP="005F1EA9">
      <w:pPr>
        <w:numPr>
          <w:ilvl w:val="0"/>
          <w:numId w:val="1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1EA9">
        <w:rPr>
          <w:rFonts w:ascii="Times New Roman" w:eastAsia="Times New Roman" w:hAnsi="Times New Roman" w:cs="Times New Roman"/>
          <w:sz w:val="28"/>
          <w:szCs w:val="28"/>
          <w:lang w:eastAsia="uk-UA"/>
        </w:rPr>
        <w:t>Встановити вимоги до викладача.</w:t>
      </w:r>
    </w:p>
    <w:p w:rsidR="005F1EA9" w:rsidRPr="005F1EA9" w:rsidRDefault="005F1EA9" w:rsidP="005F1EA9">
      <w:pPr>
        <w:numPr>
          <w:ilvl w:val="0"/>
          <w:numId w:val="1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1E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Проаналізувати зв’язок між </w:t>
      </w:r>
      <w:proofErr w:type="spellStart"/>
      <w:r w:rsidRPr="005F1EA9">
        <w:rPr>
          <w:rFonts w:ascii="Times New Roman" w:eastAsia="Times New Roman" w:hAnsi="Times New Roman" w:cs="Times New Roman"/>
          <w:sz w:val="28"/>
          <w:szCs w:val="28"/>
          <w:lang w:eastAsia="uk-UA"/>
        </w:rPr>
        <w:t>студентоцентрованим</w:t>
      </w:r>
      <w:proofErr w:type="spellEnd"/>
      <w:r w:rsidRPr="005F1E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підходом і якістю освіти.</w:t>
      </w:r>
    </w:p>
    <w:p w:rsidR="005F1EA9" w:rsidRPr="005F1EA9" w:rsidRDefault="005F1EA9" w:rsidP="005F1EA9">
      <w:pPr>
        <w:numPr>
          <w:ilvl w:val="0"/>
          <w:numId w:val="1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1EA9">
        <w:rPr>
          <w:rFonts w:ascii="Times New Roman" w:eastAsia="Times New Roman" w:hAnsi="Times New Roman" w:cs="Times New Roman"/>
          <w:sz w:val="28"/>
          <w:szCs w:val="28"/>
          <w:lang w:eastAsia="uk-UA"/>
        </w:rPr>
        <w:t>Пояснити, як ESG впливають на правничу освіту.</w:t>
      </w:r>
    </w:p>
    <w:p w:rsidR="005F1EA9" w:rsidRPr="005F1EA9" w:rsidRDefault="005F1EA9" w:rsidP="005F1EA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F1EA9" w:rsidRPr="005F1EA9" w:rsidRDefault="005F1EA9" w:rsidP="005F1EA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F1E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2. Порівняльний аналіз</w:t>
      </w:r>
    </w:p>
    <w:p w:rsidR="005F1EA9" w:rsidRPr="005F1EA9" w:rsidRDefault="005F1EA9" w:rsidP="005F1EA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1EA9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Порівняйте:</w:t>
      </w:r>
    </w:p>
    <w:p w:rsidR="005F1EA9" w:rsidRPr="005F1EA9" w:rsidRDefault="005F1EA9" w:rsidP="005F1EA9">
      <w:pPr>
        <w:numPr>
          <w:ilvl w:val="0"/>
          <w:numId w:val="2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1EA9">
        <w:rPr>
          <w:rFonts w:ascii="Times New Roman" w:eastAsia="Times New Roman" w:hAnsi="Times New Roman" w:cs="Times New Roman"/>
          <w:sz w:val="28"/>
          <w:szCs w:val="28"/>
          <w:lang w:eastAsia="uk-UA"/>
        </w:rPr>
        <w:t>європейські підходи (ESG);</w:t>
      </w:r>
    </w:p>
    <w:p w:rsidR="005F1EA9" w:rsidRPr="005F1EA9" w:rsidRDefault="005F1EA9" w:rsidP="005F1EA9">
      <w:pPr>
        <w:numPr>
          <w:ilvl w:val="0"/>
          <w:numId w:val="2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1EA9">
        <w:rPr>
          <w:rFonts w:ascii="Times New Roman" w:eastAsia="Times New Roman" w:hAnsi="Times New Roman" w:cs="Times New Roman"/>
          <w:sz w:val="28"/>
          <w:szCs w:val="28"/>
          <w:lang w:eastAsia="uk-UA"/>
        </w:rPr>
        <w:t>національну модель забезпечення якості, що реалізується через Національне агентство із забезпечення якості вищої освіти.</w:t>
      </w:r>
    </w:p>
    <w:p w:rsidR="005F1EA9" w:rsidRPr="005F1EA9" w:rsidRDefault="005F1EA9" w:rsidP="005F1EA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1EA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Визначте:</w:t>
      </w:r>
    </w:p>
    <w:p w:rsidR="005F1EA9" w:rsidRPr="005F1EA9" w:rsidRDefault="005F1EA9" w:rsidP="005F1EA9">
      <w:pPr>
        <w:numPr>
          <w:ilvl w:val="0"/>
          <w:numId w:val="3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1EA9">
        <w:rPr>
          <w:rFonts w:ascii="Times New Roman" w:eastAsia="Times New Roman" w:hAnsi="Times New Roman" w:cs="Times New Roman"/>
          <w:sz w:val="28"/>
          <w:szCs w:val="28"/>
          <w:lang w:eastAsia="uk-UA"/>
        </w:rPr>
        <w:t>спільні риси;</w:t>
      </w:r>
    </w:p>
    <w:p w:rsidR="005F1EA9" w:rsidRPr="005F1EA9" w:rsidRDefault="005F1EA9" w:rsidP="005F1EA9">
      <w:pPr>
        <w:numPr>
          <w:ilvl w:val="0"/>
          <w:numId w:val="3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1EA9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відмінності;</w:t>
      </w:r>
    </w:p>
    <w:p w:rsidR="005F1EA9" w:rsidRPr="005F1EA9" w:rsidRDefault="005F1EA9" w:rsidP="005F1EA9">
      <w:pPr>
        <w:numPr>
          <w:ilvl w:val="0"/>
          <w:numId w:val="3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1EA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проблемні аспекти імплементації.</w:t>
      </w:r>
    </w:p>
    <w:p w:rsidR="005F1EA9" w:rsidRPr="005F1EA9" w:rsidRDefault="005F1EA9" w:rsidP="005F1EA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F1EA9" w:rsidRPr="005F1EA9" w:rsidRDefault="005F1EA9" w:rsidP="005F1EA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5F1EA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2. Внутрішня та зовнішня система забезпечення якості</w:t>
      </w:r>
    </w:p>
    <w:p w:rsidR="005F1EA9" w:rsidRPr="005F1EA9" w:rsidRDefault="005F1EA9" w:rsidP="005F1EA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F1EA9" w:rsidRPr="005F1EA9" w:rsidRDefault="005F1EA9" w:rsidP="005F1EA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F1E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3. Моделювання внутрішньої системи якості</w:t>
      </w:r>
    </w:p>
    <w:p w:rsidR="005F1EA9" w:rsidRPr="005F1EA9" w:rsidRDefault="005F1EA9" w:rsidP="005F1EA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1EA9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Розробіть модель внутрішньої системи забезпечення якості для кафедри права.</w:t>
      </w:r>
    </w:p>
    <w:p w:rsidR="005F1EA9" w:rsidRPr="005F1EA9" w:rsidRDefault="005F1EA9" w:rsidP="005F1EA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1EA9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Передбачити:</w:t>
      </w:r>
    </w:p>
    <w:p w:rsidR="005F1EA9" w:rsidRPr="005F1EA9" w:rsidRDefault="005F1EA9" w:rsidP="005F1EA9">
      <w:pPr>
        <w:numPr>
          <w:ilvl w:val="0"/>
          <w:numId w:val="4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1EA9">
        <w:rPr>
          <w:rFonts w:ascii="Times New Roman" w:eastAsia="Times New Roman" w:hAnsi="Times New Roman" w:cs="Times New Roman"/>
          <w:sz w:val="28"/>
          <w:szCs w:val="28"/>
          <w:lang w:eastAsia="uk-UA"/>
        </w:rPr>
        <w:t>моніторинг освітніх програм;</w:t>
      </w:r>
    </w:p>
    <w:p w:rsidR="005F1EA9" w:rsidRPr="005F1EA9" w:rsidRDefault="005F1EA9" w:rsidP="005F1EA9">
      <w:pPr>
        <w:numPr>
          <w:ilvl w:val="0"/>
          <w:numId w:val="4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1EA9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оцінювання результатів навчання;</w:t>
      </w:r>
    </w:p>
    <w:p w:rsidR="005F1EA9" w:rsidRPr="005F1EA9" w:rsidRDefault="005F1EA9" w:rsidP="005F1EA9">
      <w:pPr>
        <w:numPr>
          <w:ilvl w:val="0"/>
          <w:numId w:val="4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1EA9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 відгуків студентів;</w:t>
      </w:r>
    </w:p>
    <w:p w:rsidR="005F1EA9" w:rsidRPr="005F1EA9" w:rsidRDefault="005F1EA9" w:rsidP="005F1EA9">
      <w:pPr>
        <w:numPr>
          <w:ilvl w:val="0"/>
          <w:numId w:val="4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1EA9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перегляд навчальних планів;</w:t>
      </w:r>
    </w:p>
    <w:p w:rsidR="005F1EA9" w:rsidRPr="005F1EA9" w:rsidRDefault="005F1EA9" w:rsidP="005F1EA9">
      <w:pPr>
        <w:numPr>
          <w:ilvl w:val="0"/>
          <w:numId w:val="4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1EA9">
        <w:rPr>
          <w:rFonts w:ascii="Times New Roman" w:eastAsia="Times New Roman" w:hAnsi="Times New Roman" w:cs="Times New Roman"/>
          <w:sz w:val="28"/>
          <w:szCs w:val="28"/>
          <w:lang w:eastAsia="uk-UA"/>
        </w:rPr>
        <w:t>внутрішній аудит.</w:t>
      </w:r>
    </w:p>
    <w:p w:rsidR="005F1EA9" w:rsidRPr="005F1EA9" w:rsidRDefault="005F1EA9" w:rsidP="005F1EA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1EA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Визначити роль викладача на кожному етапі.</w:t>
      </w:r>
    </w:p>
    <w:p w:rsidR="005F1EA9" w:rsidRPr="005F1EA9" w:rsidRDefault="005F1EA9" w:rsidP="005F1EA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F1EA9" w:rsidRPr="005F1EA9" w:rsidRDefault="005F1EA9" w:rsidP="005F1EA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F1E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4. Кейс зовнішньої акредитації</w:t>
      </w:r>
    </w:p>
    <w:p w:rsidR="005F1EA9" w:rsidRPr="005F1EA9" w:rsidRDefault="005F1EA9" w:rsidP="005F1EA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1EA9">
        <w:rPr>
          <w:rFonts w:ascii="Times New Roman" w:eastAsia="Times New Roman" w:hAnsi="Times New Roman" w:cs="Times New Roman"/>
          <w:sz w:val="28"/>
          <w:szCs w:val="28"/>
          <w:lang w:eastAsia="uk-UA"/>
        </w:rPr>
        <w:t>Ситуація: освітня програма проходить акредитацію в Національне агентство із забезпечення якості вищої освіти.</w:t>
      </w:r>
    </w:p>
    <w:p w:rsidR="005F1EA9" w:rsidRPr="005F1EA9" w:rsidRDefault="005F1EA9" w:rsidP="005F1EA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F1E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Завдання:</w:t>
      </w:r>
    </w:p>
    <w:p w:rsidR="005F1EA9" w:rsidRPr="005F1EA9" w:rsidRDefault="005F1EA9" w:rsidP="005F1EA9">
      <w:pPr>
        <w:numPr>
          <w:ilvl w:val="0"/>
          <w:numId w:val="5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1EA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Визначити, які документи має підготувати викладач.</w:t>
      </w:r>
    </w:p>
    <w:p w:rsidR="005F1EA9" w:rsidRPr="005F1EA9" w:rsidRDefault="005F1EA9" w:rsidP="005F1EA9">
      <w:pPr>
        <w:numPr>
          <w:ilvl w:val="0"/>
          <w:numId w:val="5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1EA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Проаналізувати критерії оцінювання освітньої програми.</w:t>
      </w:r>
    </w:p>
    <w:p w:rsidR="005F1EA9" w:rsidRPr="005F1EA9" w:rsidRDefault="005F1EA9" w:rsidP="005F1EA9">
      <w:pPr>
        <w:numPr>
          <w:ilvl w:val="0"/>
          <w:numId w:val="5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1EA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Визначити типові ризики під час акредитації.</w:t>
      </w:r>
    </w:p>
    <w:p w:rsidR="005F1EA9" w:rsidRPr="005F1EA9" w:rsidRDefault="005F1EA9" w:rsidP="005F1EA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F1EA9" w:rsidRPr="005F1EA9" w:rsidRDefault="005F1EA9" w:rsidP="005F1EA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F1E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5. Аналіз компетентностей</w:t>
      </w:r>
    </w:p>
    <w:p w:rsidR="005F1EA9" w:rsidRPr="005F1EA9" w:rsidRDefault="005F1EA9" w:rsidP="005F1EA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1EA9">
        <w:rPr>
          <w:rFonts w:ascii="Times New Roman" w:eastAsia="Times New Roman" w:hAnsi="Times New Roman" w:cs="Times New Roman"/>
          <w:sz w:val="28"/>
          <w:szCs w:val="28"/>
          <w:lang w:eastAsia="uk-UA"/>
        </w:rPr>
        <w:t>Поясніть, як компетентності ЗК03, СК03, СК09 та результати навчання РН09, РН13 відображаються у системі забезпечення якості.</w:t>
      </w:r>
    </w:p>
    <w:p w:rsidR="005F1EA9" w:rsidRPr="005F1EA9" w:rsidRDefault="005F1EA9" w:rsidP="005F1EA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1EA9">
        <w:rPr>
          <w:rFonts w:ascii="Times New Roman" w:eastAsia="Times New Roman" w:hAnsi="Times New Roman" w:cs="Times New Roman"/>
          <w:sz w:val="28"/>
          <w:szCs w:val="28"/>
          <w:lang w:eastAsia="uk-UA"/>
        </w:rPr>
        <w:t>Оформити у вигляді таблиці:</w:t>
      </w:r>
    </w:p>
    <w:p w:rsidR="005F1EA9" w:rsidRPr="005F1EA9" w:rsidRDefault="005F1EA9" w:rsidP="005F1EA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1EA9">
        <w:rPr>
          <w:rFonts w:ascii="Times New Roman" w:eastAsia="Times New Roman" w:hAnsi="Times New Roman" w:cs="Times New Roman"/>
          <w:sz w:val="28"/>
          <w:szCs w:val="28"/>
          <w:lang w:eastAsia="uk-UA"/>
        </w:rPr>
        <w:t>| Компетентність / РН | Інструмент забезпечення якості | Приклад реалізації |</w:t>
      </w:r>
    </w:p>
    <w:p w:rsidR="005F1EA9" w:rsidRPr="005F1EA9" w:rsidRDefault="005F1EA9" w:rsidP="005F1EA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F1EA9" w:rsidRPr="005F1EA9" w:rsidRDefault="005F1EA9" w:rsidP="005F1EA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5F1EA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3. Використання цифрових платформ для аналізу освітнього процесу</w:t>
      </w:r>
    </w:p>
    <w:p w:rsidR="005F1EA9" w:rsidRPr="005F1EA9" w:rsidRDefault="005F1EA9" w:rsidP="005F1EA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F1EA9" w:rsidRPr="005F1EA9" w:rsidRDefault="005F1EA9" w:rsidP="005F1EA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F1E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6. Аналітика навчальних даних</w:t>
      </w:r>
    </w:p>
    <w:p w:rsidR="005F1EA9" w:rsidRPr="005F1EA9" w:rsidRDefault="005F1EA9" w:rsidP="005F1EA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1EA9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Розробіть модель використання LMS для:</w:t>
      </w:r>
    </w:p>
    <w:p w:rsidR="005F1EA9" w:rsidRPr="005F1EA9" w:rsidRDefault="005F1EA9" w:rsidP="005F1EA9">
      <w:pPr>
        <w:numPr>
          <w:ilvl w:val="0"/>
          <w:numId w:val="6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1EA9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аналізу активності студентів;</w:t>
      </w:r>
    </w:p>
    <w:p w:rsidR="005F1EA9" w:rsidRPr="005F1EA9" w:rsidRDefault="005F1EA9" w:rsidP="005F1EA9">
      <w:pPr>
        <w:numPr>
          <w:ilvl w:val="0"/>
          <w:numId w:val="6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1EA9">
        <w:rPr>
          <w:rFonts w:ascii="Times New Roman" w:eastAsia="Times New Roman" w:hAnsi="Times New Roman" w:cs="Times New Roman"/>
          <w:sz w:val="28"/>
          <w:szCs w:val="28"/>
          <w:lang w:eastAsia="uk-UA"/>
        </w:rPr>
        <w:t>виявлення ризиків академічної неуспішності;</w:t>
      </w:r>
    </w:p>
    <w:p w:rsidR="005F1EA9" w:rsidRPr="005F1EA9" w:rsidRDefault="005F1EA9" w:rsidP="005F1EA9">
      <w:pPr>
        <w:numPr>
          <w:ilvl w:val="0"/>
          <w:numId w:val="6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1EA9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оцінювання динаміки результатів.</w:t>
      </w:r>
    </w:p>
    <w:p w:rsidR="005F1EA9" w:rsidRPr="005F1EA9" w:rsidRDefault="005F1EA9" w:rsidP="005F1EA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1EA9">
        <w:rPr>
          <w:rFonts w:ascii="Times New Roman" w:eastAsia="Times New Roman" w:hAnsi="Times New Roman" w:cs="Times New Roman"/>
          <w:sz w:val="28"/>
          <w:szCs w:val="28"/>
          <w:lang w:eastAsia="uk-UA"/>
        </w:rPr>
        <w:t>Поясніть, як ці дані впливають на управлінські рішення.</w:t>
      </w:r>
    </w:p>
    <w:p w:rsidR="005F1EA9" w:rsidRPr="005F1EA9" w:rsidRDefault="005F1EA9" w:rsidP="005F1EA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F1EA9" w:rsidRPr="005F1EA9" w:rsidRDefault="005F1EA9" w:rsidP="005F1EA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F1E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7. Цифровий моніторинг якості</w:t>
      </w:r>
    </w:p>
    <w:p w:rsidR="005F1EA9" w:rsidRPr="005F1EA9" w:rsidRDefault="005F1EA9" w:rsidP="005F1EA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1EA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Проаналізуйте можливість використання цифрових інструментів для:</w:t>
      </w:r>
    </w:p>
    <w:p w:rsidR="005F1EA9" w:rsidRPr="005F1EA9" w:rsidRDefault="005F1EA9" w:rsidP="005F1EA9">
      <w:pPr>
        <w:numPr>
          <w:ilvl w:val="0"/>
          <w:numId w:val="7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1EA9">
        <w:rPr>
          <w:rFonts w:ascii="Times New Roman" w:eastAsia="Times New Roman" w:hAnsi="Times New Roman" w:cs="Times New Roman"/>
          <w:sz w:val="28"/>
          <w:szCs w:val="28"/>
          <w:lang w:eastAsia="uk-UA"/>
        </w:rPr>
        <w:t>опитування студентів;</w:t>
      </w:r>
    </w:p>
    <w:p w:rsidR="005F1EA9" w:rsidRPr="005F1EA9" w:rsidRDefault="005F1EA9" w:rsidP="005F1EA9">
      <w:pPr>
        <w:numPr>
          <w:ilvl w:val="0"/>
          <w:numId w:val="7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1EA9">
        <w:rPr>
          <w:rFonts w:ascii="Times New Roman" w:eastAsia="Times New Roman" w:hAnsi="Times New Roman" w:cs="Times New Roman"/>
          <w:sz w:val="28"/>
          <w:szCs w:val="28"/>
          <w:lang w:eastAsia="uk-UA"/>
        </w:rPr>
        <w:t>автоматичного збору статистики;</w:t>
      </w:r>
    </w:p>
    <w:p w:rsidR="005F1EA9" w:rsidRPr="005F1EA9" w:rsidRDefault="005F1EA9" w:rsidP="005F1EA9">
      <w:pPr>
        <w:numPr>
          <w:ilvl w:val="0"/>
          <w:numId w:val="7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1EA9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аналізу ефективності методів навчання.</w:t>
      </w:r>
    </w:p>
    <w:p w:rsidR="005F1EA9" w:rsidRPr="005F1EA9" w:rsidRDefault="005F1EA9" w:rsidP="005F1EA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1EA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Визначте:</w:t>
      </w:r>
    </w:p>
    <w:p w:rsidR="005F1EA9" w:rsidRPr="005F1EA9" w:rsidRDefault="005F1EA9" w:rsidP="005F1EA9">
      <w:pPr>
        <w:numPr>
          <w:ilvl w:val="0"/>
          <w:numId w:val="8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1EA9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переваги;</w:t>
      </w:r>
    </w:p>
    <w:p w:rsidR="005F1EA9" w:rsidRPr="005F1EA9" w:rsidRDefault="005F1EA9" w:rsidP="005F1EA9">
      <w:pPr>
        <w:numPr>
          <w:ilvl w:val="0"/>
          <w:numId w:val="8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1EA9">
        <w:rPr>
          <w:rFonts w:ascii="Times New Roman" w:eastAsia="Times New Roman" w:hAnsi="Times New Roman" w:cs="Times New Roman"/>
          <w:sz w:val="28"/>
          <w:szCs w:val="28"/>
          <w:lang w:eastAsia="uk-UA"/>
        </w:rPr>
        <w:t>ризики формалізації;</w:t>
      </w:r>
    </w:p>
    <w:p w:rsidR="005F1EA9" w:rsidRPr="005F1EA9" w:rsidRDefault="005F1EA9" w:rsidP="005F1EA9">
      <w:pPr>
        <w:numPr>
          <w:ilvl w:val="0"/>
          <w:numId w:val="8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1EA9">
        <w:rPr>
          <w:rFonts w:ascii="Times New Roman" w:eastAsia="Times New Roman" w:hAnsi="Times New Roman" w:cs="Times New Roman"/>
          <w:sz w:val="28"/>
          <w:szCs w:val="28"/>
          <w:lang w:eastAsia="uk-UA"/>
        </w:rPr>
        <w:t>питання захисту персональних даних.</w:t>
      </w:r>
    </w:p>
    <w:p w:rsidR="005F1EA9" w:rsidRPr="005F1EA9" w:rsidRDefault="005F1EA9" w:rsidP="005F1EA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F1EA9" w:rsidRPr="005F1EA9" w:rsidRDefault="005F1EA9" w:rsidP="005F1EA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5F1EA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4. Роль викладача у моніторингу та покращенні якості</w:t>
      </w:r>
    </w:p>
    <w:p w:rsidR="005F1EA9" w:rsidRPr="005F1EA9" w:rsidRDefault="005F1EA9" w:rsidP="005F1EA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F1EA9" w:rsidRPr="005F1EA9" w:rsidRDefault="005F1EA9" w:rsidP="005F1EA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F1E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Завдання 8. </w:t>
      </w:r>
      <w:proofErr w:type="spellStart"/>
      <w:r w:rsidRPr="005F1E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Самоаудит</w:t>
      </w:r>
      <w:proofErr w:type="spellEnd"/>
      <w:r w:rsidRPr="005F1E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викладача</w:t>
      </w:r>
    </w:p>
    <w:p w:rsidR="005F1EA9" w:rsidRPr="005F1EA9" w:rsidRDefault="005F1EA9" w:rsidP="005F1EA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1E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Розробіть чек-лист </w:t>
      </w:r>
      <w:proofErr w:type="spellStart"/>
      <w:r w:rsidRPr="005F1EA9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самооцінювання</w:t>
      </w:r>
      <w:proofErr w:type="spellEnd"/>
      <w:r w:rsidRPr="005F1E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викладача щодо:</w:t>
      </w:r>
    </w:p>
    <w:p w:rsidR="005F1EA9" w:rsidRPr="005F1EA9" w:rsidRDefault="005F1EA9" w:rsidP="005F1EA9">
      <w:pPr>
        <w:numPr>
          <w:ilvl w:val="0"/>
          <w:numId w:val="9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1EA9">
        <w:rPr>
          <w:rFonts w:ascii="Times New Roman" w:eastAsia="Times New Roman" w:hAnsi="Times New Roman" w:cs="Times New Roman"/>
          <w:sz w:val="28"/>
          <w:szCs w:val="28"/>
          <w:lang w:eastAsia="uk-UA"/>
        </w:rPr>
        <w:t>якості викладання;</w:t>
      </w:r>
    </w:p>
    <w:p w:rsidR="005F1EA9" w:rsidRPr="005F1EA9" w:rsidRDefault="005F1EA9" w:rsidP="005F1EA9">
      <w:pPr>
        <w:numPr>
          <w:ilvl w:val="0"/>
          <w:numId w:val="9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1EA9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відповідності результатів навчання;</w:t>
      </w:r>
    </w:p>
    <w:p w:rsidR="005F1EA9" w:rsidRPr="005F1EA9" w:rsidRDefault="005F1EA9" w:rsidP="005F1EA9">
      <w:pPr>
        <w:numPr>
          <w:ilvl w:val="0"/>
          <w:numId w:val="9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1EA9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актуальності змісту;</w:t>
      </w:r>
    </w:p>
    <w:p w:rsidR="005F1EA9" w:rsidRPr="005F1EA9" w:rsidRDefault="005F1EA9" w:rsidP="005F1EA9">
      <w:pPr>
        <w:numPr>
          <w:ilvl w:val="0"/>
          <w:numId w:val="9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1EA9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інтеграції наукових досліджень;</w:t>
      </w:r>
    </w:p>
    <w:p w:rsidR="005F1EA9" w:rsidRPr="005F1EA9" w:rsidRDefault="005F1EA9" w:rsidP="005F1EA9">
      <w:pPr>
        <w:numPr>
          <w:ilvl w:val="0"/>
          <w:numId w:val="9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1EA9">
        <w:rPr>
          <w:rFonts w:ascii="Times New Roman" w:eastAsia="Times New Roman" w:hAnsi="Times New Roman" w:cs="Times New Roman"/>
          <w:sz w:val="28"/>
          <w:szCs w:val="28"/>
          <w:lang w:eastAsia="uk-UA"/>
        </w:rPr>
        <w:t>цифрової компетентності.</w:t>
      </w:r>
    </w:p>
    <w:p w:rsidR="005F1EA9" w:rsidRPr="005F1EA9" w:rsidRDefault="005F1EA9" w:rsidP="005F1EA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F1EA9" w:rsidRPr="005F1EA9" w:rsidRDefault="005F1EA9" w:rsidP="005F1EA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F1E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9. План підвищення якості</w:t>
      </w:r>
    </w:p>
    <w:p w:rsidR="005F1EA9" w:rsidRPr="005F1EA9" w:rsidRDefault="005F1EA9" w:rsidP="005F1EA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1EA9">
        <w:rPr>
          <w:rFonts w:ascii="Times New Roman" w:eastAsia="Times New Roman" w:hAnsi="Times New Roman" w:cs="Times New Roman"/>
          <w:sz w:val="28"/>
          <w:szCs w:val="28"/>
          <w:lang w:eastAsia="uk-UA"/>
        </w:rPr>
        <w:t>Складіть індивідуальний план удосконалення освітньої діяльності викладача на 1 рік.</w:t>
      </w:r>
    </w:p>
    <w:p w:rsidR="005F1EA9" w:rsidRPr="005F1EA9" w:rsidRDefault="005F1EA9" w:rsidP="005F1EA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1EA9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Передбачити:</w:t>
      </w:r>
    </w:p>
    <w:p w:rsidR="005F1EA9" w:rsidRPr="005F1EA9" w:rsidRDefault="005F1EA9" w:rsidP="005F1EA9">
      <w:pPr>
        <w:numPr>
          <w:ilvl w:val="0"/>
          <w:numId w:val="10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1EA9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підвищення кваліфікації;</w:t>
      </w:r>
    </w:p>
    <w:p w:rsidR="005F1EA9" w:rsidRPr="005F1EA9" w:rsidRDefault="005F1EA9" w:rsidP="005F1EA9">
      <w:pPr>
        <w:numPr>
          <w:ilvl w:val="0"/>
          <w:numId w:val="10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1EA9">
        <w:rPr>
          <w:rFonts w:ascii="Times New Roman" w:eastAsia="Times New Roman" w:hAnsi="Times New Roman" w:cs="Times New Roman"/>
          <w:sz w:val="28"/>
          <w:szCs w:val="28"/>
          <w:lang w:eastAsia="uk-UA"/>
        </w:rPr>
        <w:t>оновлення методичного забезпечення;</w:t>
      </w:r>
    </w:p>
    <w:p w:rsidR="005F1EA9" w:rsidRPr="005F1EA9" w:rsidRDefault="005F1EA9" w:rsidP="005F1EA9">
      <w:pPr>
        <w:numPr>
          <w:ilvl w:val="0"/>
          <w:numId w:val="10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1EA9">
        <w:rPr>
          <w:rFonts w:ascii="Times New Roman" w:eastAsia="Times New Roman" w:hAnsi="Times New Roman" w:cs="Times New Roman"/>
          <w:sz w:val="28"/>
          <w:szCs w:val="28"/>
          <w:lang w:eastAsia="uk-UA"/>
        </w:rPr>
        <w:t>участь у міжнародних заходах;</w:t>
      </w:r>
    </w:p>
    <w:p w:rsidR="005F1EA9" w:rsidRPr="005F1EA9" w:rsidRDefault="005F1EA9" w:rsidP="005F1EA9">
      <w:pPr>
        <w:numPr>
          <w:ilvl w:val="0"/>
          <w:numId w:val="10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1EA9">
        <w:rPr>
          <w:rFonts w:ascii="Times New Roman" w:eastAsia="Times New Roman" w:hAnsi="Times New Roman" w:cs="Times New Roman"/>
          <w:sz w:val="28"/>
          <w:szCs w:val="28"/>
          <w:lang w:eastAsia="uk-UA"/>
        </w:rPr>
        <w:t>впровадження інноваційних методів.</w:t>
      </w:r>
    </w:p>
    <w:p w:rsidR="005F1EA9" w:rsidRDefault="005F1EA9" w:rsidP="005F1EA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F1EA9" w:rsidRPr="005F1EA9" w:rsidRDefault="005F1EA9" w:rsidP="005F1EA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</w:p>
    <w:p w:rsidR="005F1EA9" w:rsidRPr="005F1EA9" w:rsidRDefault="005F1EA9" w:rsidP="005F1EA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F1E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Завдання 10. Кейс професійної відповідальності</w:t>
      </w:r>
    </w:p>
    <w:p w:rsidR="005F1EA9" w:rsidRPr="005F1EA9" w:rsidRDefault="005F1EA9" w:rsidP="005F1EA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1EA9">
        <w:rPr>
          <w:rFonts w:ascii="Times New Roman" w:eastAsia="Times New Roman" w:hAnsi="Times New Roman" w:cs="Times New Roman"/>
          <w:sz w:val="28"/>
          <w:szCs w:val="28"/>
          <w:lang w:eastAsia="uk-UA"/>
        </w:rPr>
        <w:t>Ситуація: студенти систематично демонструють низькі результати навчання.</w:t>
      </w:r>
    </w:p>
    <w:p w:rsidR="005F1EA9" w:rsidRPr="005F1EA9" w:rsidRDefault="005F1EA9" w:rsidP="005F1EA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1EA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Проаналізуйте:</w:t>
      </w:r>
    </w:p>
    <w:p w:rsidR="005F1EA9" w:rsidRPr="005F1EA9" w:rsidRDefault="005F1EA9" w:rsidP="005F1EA9">
      <w:pPr>
        <w:numPr>
          <w:ilvl w:val="0"/>
          <w:numId w:val="11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1EA9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завжди це свідчить про низьку якість викладання?</w:t>
      </w:r>
    </w:p>
    <w:p w:rsidR="005F1EA9" w:rsidRPr="005F1EA9" w:rsidRDefault="005F1EA9" w:rsidP="005F1EA9">
      <w:pPr>
        <w:numPr>
          <w:ilvl w:val="0"/>
          <w:numId w:val="11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1EA9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індикатори необхідно перевірити?</w:t>
      </w:r>
    </w:p>
    <w:p w:rsidR="005F1EA9" w:rsidRPr="005F1EA9" w:rsidRDefault="005F1EA9" w:rsidP="005F1EA9">
      <w:pPr>
        <w:numPr>
          <w:ilvl w:val="0"/>
          <w:numId w:val="11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1EA9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коригувальні дії має ініціювати викладач?</w:t>
      </w:r>
    </w:p>
    <w:p w:rsidR="00A94429" w:rsidRPr="005F1EA9" w:rsidRDefault="00A94429" w:rsidP="005F1EA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94429" w:rsidRPr="005F1E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51417"/>
    <w:multiLevelType w:val="multilevel"/>
    <w:tmpl w:val="EFB82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91DC3"/>
    <w:multiLevelType w:val="multilevel"/>
    <w:tmpl w:val="1138E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202A2F"/>
    <w:multiLevelType w:val="multilevel"/>
    <w:tmpl w:val="F2DA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293B76"/>
    <w:multiLevelType w:val="multilevel"/>
    <w:tmpl w:val="C0A05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82043E"/>
    <w:multiLevelType w:val="multilevel"/>
    <w:tmpl w:val="F8DA7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929B3"/>
    <w:multiLevelType w:val="multilevel"/>
    <w:tmpl w:val="FBAC8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C41475"/>
    <w:multiLevelType w:val="multilevel"/>
    <w:tmpl w:val="E3E0A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5A3B45"/>
    <w:multiLevelType w:val="multilevel"/>
    <w:tmpl w:val="05AE2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B80F13"/>
    <w:multiLevelType w:val="multilevel"/>
    <w:tmpl w:val="EB2A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6E06B6"/>
    <w:multiLevelType w:val="multilevel"/>
    <w:tmpl w:val="5B984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DE567B"/>
    <w:multiLevelType w:val="multilevel"/>
    <w:tmpl w:val="D2F81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9"/>
  </w:num>
  <w:num w:numId="5">
    <w:abstractNumId w:val="3"/>
  </w:num>
  <w:num w:numId="6">
    <w:abstractNumId w:val="4"/>
  </w:num>
  <w:num w:numId="7">
    <w:abstractNumId w:val="8"/>
  </w:num>
  <w:num w:numId="8">
    <w:abstractNumId w:val="1"/>
  </w:num>
  <w:num w:numId="9">
    <w:abstractNumId w:val="5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EA9"/>
    <w:rsid w:val="005F1EA9"/>
    <w:rsid w:val="00A9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0EA66"/>
  <w15:chartTrackingRefBased/>
  <w15:docId w15:val="{A4F19FF3-EB7E-4EFE-BB89-55566A0D6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1E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5F1E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5F1E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1EA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5F1EA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5F1EA9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5F1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5F1EA9"/>
    <w:rPr>
      <w:b/>
      <w:bCs/>
    </w:rPr>
  </w:style>
  <w:style w:type="character" w:customStyle="1" w:styleId="whitespace-normal">
    <w:name w:val="whitespace-normal"/>
    <w:basedOn w:val="a0"/>
    <w:rsid w:val="005F1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3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2020</Words>
  <Characters>1152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Мороз</dc:creator>
  <cp:keywords/>
  <dc:description/>
  <cp:lastModifiedBy>Юлія Мороз</cp:lastModifiedBy>
  <cp:revision>1</cp:revision>
  <dcterms:created xsi:type="dcterms:W3CDTF">2026-02-23T14:25:00Z</dcterms:created>
  <dcterms:modified xsi:type="dcterms:W3CDTF">2026-02-23T14:28:00Z</dcterms:modified>
</cp:coreProperties>
</file>