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909D" w14:textId="05B7D19E" w:rsidR="00B83821" w:rsidRPr="004D091D" w:rsidRDefault="00B83821" w:rsidP="00B83821">
      <w:pPr>
        <w:pStyle w:val="1"/>
        <w:ind w:left="-4" w:right="2758"/>
        <w:rPr>
          <w:lang w:val="uk-UA"/>
        </w:rPr>
      </w:pPr>
      <w:r w:rsidRPr="004D091D">
        <w:rPr>
          <w:lang w:val="uk-UA"/>
        </w:rPr>
        <w:t>тема : кадрова політика в публічному управлінні</w:t>
      </w:r>
    </w:p>
    <w:p w14:paraId="479BCBC6" w14:textId="77777777" w:rsidR="00B83821" w:rsidRPr="004D091D" w:rsidRDefault="00B83821" w:rsidP="00B83821">
      <w:pPr>
        <w:pStyle w:val="2"/>
        <w:ind w:left="-5"/>
        <w:rPr>
          <w:lang w:val="uk-UA"/>
        </w:rPr>
      </w:pPr>
      <w:r w:rsidRPr="004D091D">
        <w:rPr>
          <w:lang w:val="uk-UA"/>
        </w:rPr>
        <w:t>план лекції</w:t>
      </w:r>
    </w:p>
    <w:p w14:paraId="3EE5449F" w14:textId="094EBF22" w:rsidR="00B83821" w:rsidRPr="004D091D" w:rsidRDefault="00B83821" w:rsidP="00B83821">
      <w:pPr>
        <w:spacing w:after="0" w:line="249" w:lineRule="auto"/>
        <w:ind w:left="-15" w:firstLine="710"/>
        <w:rPr>
          <w:lang w:val="uk-UA"/>
        </w:rPr>
      </w:pPr>
      <w:r w:rsidRPr="004D091D">
        <w:rPr>
          <w:i/>
          <w:lang w:val="uk-UA"/>
        </w:rPr>
        <w:t>1.Кадрова стратегія і кадрова політика: сутність понять та їхня співвіднесеність.</w:t>
      </w:r>
    </w:p>
    <w:p w14:paraId="7C864B7E" w14:textId="77777777" w:rsidR="00B83821" w:rsidRPr="004D091D" w:rsidRDefault="00B83821" w:rsidP="006F7C85">
      <w:pPr>
        <w:spacing w:after="0" w:line="249" w:lineRule="auto"/>
        <w:rPr>
          <w:lang w:val="uk-UA"/>
        </w:rPr>
      </w:pPr>
      <w:r w:rsidRPr="004D091D">
        <w:rPr>
          <w:i/>
          <w:lang w:val="uk-UA"/>
        </w:rPr>
        <w:t>2.Сучасна кадрова стратегія як складова загальної стратегії організації.</w:t>
      </w:r>
    </w:p>
    <w:p w14:paraId="470B28C5" w14:textId="2CBD7BE5" w:rsidR="00B83821" w:rsidRPr="004D091D" w:rsidRDefault="006F7C85" w:rsidP="006F7C85">
      <w:pPr>
        <w:spacing w:after="0" w:line="259" w:lineRule="auto"/>
        <w:ind w:right="11"/>
        <w:rPr>
          <w:lang w:val="uk-UA"/>
        </w:rPr>
      </w:pPr>
      <w:r>
        <w:rPr>
          <w:i/>
          <w:lang w:val="uk-UA"/>
        </w:rPr>
        <w:t>3.</w:t>
      </w:r>
      <w:r w:rsidR="00B83821" w:rsidRPr="004D091D">
        <w:rPr>
          <w:i/>
          <w:lang w:val="uk-UA"/>
        </w:rPr>
        <w:t>Процес розробки та впровадження кадрової стратегії.</w:t>
      </w:r>
    </w:p>
    <w:p w14:paraId="1227DB1F" w14:textId="40BAA988" w:rsidR="00B83821" w:rsidRPr="004D091D" w:rsidRDefault="006F7C85" w:rsidP="006F7C85">
      <w:pPr>
        <w:spacing w:after="356" w:line="249" w:lineRule="auto"/>
        <w:ind w:left="920" w:right="11" w:firstLine="0"/>
        <w:rPr>
          <w:lang w:val="uk-UA"/>
        </w:rPr>
      </w:pPr>
      <w:r>
        <w:rPr>
          <w:i/>
          <w:lang w:val="uk-UA"/>
        </w:rPr>
        <w:t>4.</w:t>
      </w:r>
      <w:r w:rsidR="00B83821" w:rsidRPr="004D091D">
        <w:rPr>
          <w:i/>
          <w:lang w:val="uk-UA"/>
        </w:rPr>
        <w:t>Складові досягнення стратегічних цілей HR-менеджменту.</w:t>
      </w:r>
    </w:p>
    <w:p w14:paraId="1E0DE7AA" w14:textId="77777777" w:rsidR="00B83821" w:rsidRPr="004D091D" w:rsidRDefault="00B83821" w:rsidP="00B83821">
      <w:pPr>
        <w:pStyle w:val="2"/>
        <w:ind w:left="-5"/>
        <w:rPr>
          <w:lang w:val="uk-UA"/>
        </w:rPr>
      </w:pPr>
      <w:r w:rsidRPr="004D091D">
        <w:rPr>
          <w:lang w:val="uk-UA"/>
        </w:rPr>
        <w:t>тематичний Зміст лекції</w:t>
      </w:r>
    </w:p>
    <w:p w14:paraId="167D2F77" w14:textId="77777777" w:rsidR="00B83821" w:rsidRPr="004D091D" w:rsidRDefault="00B83821" w:rsidP="00B83821">
      <w:pPr>
        <w:spacing w:after="0" w:line="249" w:lineRule="auto"/>
        <w:ind w:left="720" w:firstLine="0"/>
        <w:rPr>
          <w:lang w:val="uk-UA"/>
        </w:rPr>
      </w:pPr>
      <w:r w:rsidRPr="004D091D">
        <w:rPr>
          <w:i/>
          <w:lang w:val="uk-UA"/>
        </w:rPr>
        <w:t>Зміст понять «кадрова стратегія», «кадрова політика».</w:t>
      </w:r>
    </w:p>
    <w:p w14:paraId="5B929F60" w14:textId="77777777" w:rsidR="00B83821" w:rsidRPr="004D091D" w:rsidRDefault="00B83821" w:rsidP="00B83821">
      <w:pPr>
        <w:spacing w:after="0" w:line="249" w:lineRule="auto"/>
        <w:ind w:left="-15" w:firstLine="710"/>
        <w:rPr>
          <w:lang w:val="uk-UA"/>
        </w:rPr>
      </w:pPr>
      <w:r w:rsidRPr="004D091D">
        <w:rPr>
          <w:i/>
          <w:lang w:val="uk-UA"/>
        </w:rPr>
        <w:t>Розробка сучасної кадрової стратегії, моделі компетентності, стратегічні напрями. Кадрова стратегія в контексті загальної стратегії підприємства (організації). Стратегічні цілі HR-менеджменту.</w:t>
      </w:r>
    </w:p>
    <w:p w14:paraId="22F91A17" w14:textId="77777777" w:rsidR="00B83821" w:rsidRPr="004D091D" w:rsidRDefault="00B83821" w:rsidP="00B83821">
      <w:pPr>
        <w:spacing w:after="0" w:line="249" w:lineRule="auto"/>
        <w:ind w:left="-15" w:firstLine="710"/>
        <w:rPr>
          <w:lang w:val="uk-UA"/>
        </w:rPr>
      </w:pPr>
      <w:r w:rsidRPr="004D091D">
        <w:rPr>
          <w:i/>
          <w:lang w:val="uk-UA"/>
        </w:rPr>
        <w:t>Процес розробки і впровадження кадрової стратегії – п’ять етапів. Зовнішні чинники, які впливають на HR-стратегію. Види кадрових стратегій. Контроль реалізації кадрових стратегій.</w:t>
      </w:r>
    </w:p>
    <w:p w14:paraId="496AB3A1" w14:textId="77777777" w:rsidR="00B83821" w:rsidRPr="004D091D" w:rsidRDefault="00B83821" w:rsidP="00B83821">
      <w:pPr>
        <w:spacing w:after="360" w:line="249" w:lineRule="auto"/>
        <w:ind w:left="-15" w:firstLine="710"/>
        <w:rPr>
          <w:lang w:val="uk-UA"/>
        </w:rPr>
      </w:pPr>
      <w:r w:rsidRPr="004D091D">
        <w:rPr>
          <w:i/>
          <w:lang w:val="uk-UA"/>
        </w:rPr>
        <w:t>Операційні плани, функції відділу HR, структура відділу і розподіл обов’язків між працівниками.</w:t>
      </w:r>
    </w:p>
    <w:p w14:paraId="1D7A0813" w14:textId="77777777" w:rsidR="00B83821" w:rsidRPr="004D091D" w:rsidRDefault="00B83821" w:rsidP="00B83821">
      <w:pPr>
        <w:spacing w:after="5" w:line="265" w:lineRule="auto"/>
        <w:ind w:left="-5" w:hanging="10"/>
        <w:jc w:val="left"/>
        <w:rPr>
          <w:lang w:val="uk-UA"/>
        </w:rPr>
      </w:pPr>
      <w:r w:rsidRPr="004D091D">
        <w:rPr>
          <w:rFonts w:ascii="Bookman Old Style" w:eastAsia="Bookman Old Style" w:hAnsi="Bookman Old Style" w:cs="Bookman Old Style"/>
          <w:b/>
          <w:sz w:val="28"/>
          <w:lang w:val="uk-UA"/>
        </w:rPr>
        <w:t>рекомендована література:</w:t>
      </w:r>
    </w:p>
    <w:p w14:paraId="6D94798C" w14:textId="77777777" w:rsidR="00B83821" w:rsidRPr="004D091D" w:rsidRDefault="00B83821" w:rsidP="00B83821">
      <w:pPr>
        <w:numPr>
          <w:ilvl w:val="0"/>
          <w:numId w:val="2"/>
        </w:numPr>
        <w:ind w:hanging="360"/>
        <w:rPr>
          <w:lang w:val="uk-UA"/>
        </w:rPr>
      </w:pPr>
      <w:r w:rsidRPr="004D091D">
        <w:rPr>
          <w:lang w:val="uk-UA"/>
        </w:rPr>
        <w:t>Коул, Дж. Управление персоналом в современных организациях [текст]: учеб. / Дж. Коул. – М.: ООО «Вершина», 2004. – 352 с. – С. 30-41.</w:t>
      </w:r>
    </w:p>
    <w:p w14:paraId="7407D5FC" w14:textId="77777777" w:rsidR="00B83821" w:rsidRPr="004D091D" w:rsidRDefault="00B83821" w:rsidP="00B83821">
      <w:pPr>
        <w:numPr>
          <w:ilvl w:val="0"/>
          <w:numId w:val="2"/>
        </w:numPr>
        <w:ind w:hanging="360"/>
        <w:rPr>
          <w:lang w:val="uk-UA"/>
        </w:rPr>
      </w:pPr>
      <w:r w:rsidRPr="004D091D">
        <w:rPr>
          <w:lang w:val="uk-UA"/>
        </w:rPr>
        <w:t>Макарова, И.К. Управление человеческими ресурсами: пять уроков эффективного HR-менеджмента [текст]: учеб. / И.К. Макарова. – М.: Дело, 2007. – 232 с. – С. 11-35.</w:t>
      </w:r>
    </w:p>
    <w:p w14:paraId="6BA91490" w14:textId="77777777" w:rsidR="00B83821" w:rsidRPr="004D091D" w:rsidRDefault="00B83821" w:rsidP="00B83821">
      <w:pPr>
        <w:numPr>
          <w:ilvl w:val="0"/>
          <w:numId w:val="2"/>
        </w:numPr>
        <w:ind w:hanging="360"/>
        <w:rPr>
          <w:lang w:val="uk-UA"/>
        </w:rPr>
      </w:pPr>
      <w:r w:rsidRPr="004D091D">
        <w:rPr>
          <w:lang w:val="uk-UA"/>
        </w:rPr>
        <w:t>Управление персоналом: учеб. для вузов /под ред. Т.Ю. Базарова, Б.Л. Еремина. – 2-е изд., перераб. и доп. – М: ЮНИТИ, 2006. – 560 с. – С. 126-144.</w:t>
      </w:r>
    </w:p>
    <w:p w14:paraId="5086C76E" w14:textId="77777777" w:rsidR="00B83821" w:rsidRPr="004D091D" w:rsidRDefault="00B83821" w:rsidP="00B83821">
      <w:pPr>
        <w:numPr>
          <w:ilvl w:val="0"/>
          <w:numId w:val="2"/>
        </w:numPr>
        <w:ind w:hanging="360"/>
        <w:rPr>
          <w:lang w:val="uk-UA"/>
        </w:rPr>
      </w:pPr>
      <w:r w:rsidRPr="004D091D">
        <w:rPr>
          <w:lang w:val="uk-UA"/>
        </w:rPr>
        <w:t>Щёкин, Г.В. Основы кадрового менеджмента [текст]: учеб. / Г.В. Щёкин. – К.: МАУП, 2004. – 280 с. – С. 56-57.</w:t>
      </w:r>
    </w:p>
    <w:p w14:paraId="5D9DAF2F" w14:textId="77777777" w:rsidR="00B83821" w:rsidRPr="004D091D" w:rsidRDefault="00B83821" w:rsidP="00B83821">
      <w:pPr>
        <w:numPr>
          <w:ilvl w:val="0"/>
          <w:numId w:val="2"/>
        </w:numPr>
        <w:spacing w:after="37"/>
        <w:ind w:hanging="360"/>
        <w:rPr>
          <w:lang w:val="uk-UA"/>
        </w:rPr>
      </w:pPr>
      <w:r w:rsidRPr="004D091D">
        <w:rPr>
          <w:lang w:val="uk-UA"/>
        </w:rPr>
        <w:t xml:space="preserve">Кузьмін О.Є. Управління персоналом: навч.-метод. Посібник / </w:t>
      </w:r>
    </w:p>
    <w:p w14:paraId="05569151" w14:textId="77777777" w:rsidR="00B83821" w:rsidRPr="004D091D" w:rsidRDefault="00B83821" w:rsidP="00B83821">
      <w:pPr>
        <w:ind w:left="737" w:firstLine="0"/>
        <w:rPr>
          <w:lang w:val="uk-UA"/>
        </w:rPr>
      </w:pPr>
      <w:r w:rsidRPr="004D091D">
        <w:rPr>
          <w:lang w:val="uk-UA"/>
        </w:rPr>
        <w:lastRenderedPageBreak/>
        <w:t>О.Є.Кузьмін, І.С.Процик, Х.С.Передало, Б.Б.Комарницька; за заг. ред. О.Є.Кузьміна. – Львів: Видавництво Львівської політехніки, 2011. – 240с. – С.47-59.</w:t>
      </w:r>
    </w:p>
    <w:p w14:paraId="651191D6" w14:textId="0192A18A" w:rsidR="00B83821" w:rsidRPr="004D091D" w:rsidRDefault="00B83821" w:rsidP="006F7C85">
      <w:pPr>
        <w:spacing w:after="5" w:line="265" w:lineRule="auto"/>
        <w:ind w:firstLine="426"/>
        <w:jc w:val="left"/>
        <w:rPr>
          <w:lang w:val="uk-UA"/>
        </w:rPr>
      </w:pPr>
      <w:r w:rsidRPr="004D091D">
        <w:rPr>
          <w:rFonts w:ascii="Bookman Old Style" w:eastAsia="Bookman Old Style" w:hAnsi="Bookman Old Style" w:cs="Bookman Old Style"/>
          <w:b/>
          <w:sz w:val="28"/>
          <w:lang w:val="uk-UA"/>
        </w:rPr>
        <w:t xml:space="preserve">1. кадрова стратегія і кадрова політика:  </w:t>
      </w:r>
    </w:p>
    <w:p w14:paraId="6E14AE88" w14:textId="77777777" w:rsidR="00B83821" w:rsidRPr="004D091D" w:rsidRDefault="00B83821" w:rsidP="00B83821">
      <w:pPr>
        <w:pStyle w:val="2"/>
        <w:ind w:left="-5"/>
        <w:rPr>
          <w:lang w:val="uk-UA"/>
        </w:rPr>
      </w:pPr>
      <w:r w:rsidRPr="004D091D">
        <w:rPr>
          <w:lang w:val="uk-UA"/>
        </w:rPr>
        <w:t>сутність понять та їхня співвіднесеність</w:t>
      </w:r>
    </w:p>
    <w:p w14:paraId="2A7897E9" w14:textId="77777777" w:rsidR="00B83821" w:rsidRPr="004D091D" w:rsidRDefault="00B83821" w:rsidP="00B83821">
      <w:pPr>
        <w:ind w:left="-13"/>
        <w:rPr>
          <w:lang w:val="uk-UA"/>
        </w:rPr>
      </w:pPr>
      <w:r w:rsidRPr="004D091D">
        <w:rPr>
          <w:lang w:val="uk-UA"/>
        </w:rPr>
        <w:t xml:space="preserve">Визнання людських ресурсів як ключових передбачає застосування стратегічного підходу до управління ними. Під </w:t>
      </w:r>
      <w:r w:rsidRPr="004D091D">
        <w:rPr>
          <w:i/>
          <w:lang w:val="uk-UA"/>
        </w:rPr>
        <w:t>стратегією управління людськими ресурсами</w:t>
      </w:r>
      <w:r w:rsidRPr="004D091D">
        <w:rPr>
          <w:lang w:val="uk-UA"/>
        </w:rPr>
        <w:t xml:space="preserve"> розуміють генеральний план дій із досягнення стратегічних цілей організації завдяки ефективному формуванню, освоєнню і розвитку людських ресурсів із урахуванням змін стану зовнішнього середовища. Кадрова стратегія розглядається в якості функціональної стратегії, яка повинна бути інтегрована в корпоративну стратегію, забезпечуючи виконання людськими ресурсами інноваційної, виробничої, маркетингової, фінансової стратегій (рис. 1). Складовими частинами кадрової стратегії мають бути планування потреби в кадрах, навчання і підвищення кваліфікації, система регулювання, оплата праці.</w:t>
      </w:r>
    </w:p>
    <w:p w14:paraId="6F688CE6" w14:textId="77777777" w:rsidR="00B83821" w:rsidRPr="004D091D" w:rsidRDefault="00B83821" w:rsidP="00B83821">
      <w:pPr>
        <w:ind w:left="-13"/>
        <w:rPr>
          <w:lang w:val="uk-UA"/>
        </w:rPr>
      </w:pPr>
      <w:r w:rsidRPr="004D091D">
        <w:rPr>
          <w:lang w:val="uk-UA"/>
        </w:rPr>
        <w:t xml:space="preserve">В останні роки у зарубіжній та вітчизняній науці і практиці управління поряд із поняттям «кадрова стратегія» поширене поняття «кадрова політика». Кадрова політика визначає цілі, пов’язані з відношенням організації до зовнішнього середовища (ринок праці, взаємовідносини з державними органами тощо) та свого персоналу (участь в управлінні, стиль керівництва, удосконалення системи професійного навчання, соціальні питання та ін.). Таким чином, </w:t>
      </w:r>
      <w:r w:rsidRPr="004D091D">
        <w:rPr>
          <w:b/>
          <w:i/>
          <w:lang w:val="uk-UA"/>
        </w:rPr>
        <w:t>кадрова політика</w:t>
      </w:r>
      <w:r w:rsidRPr="004D091D">
        <w:rPr>
          <w:lang w:val="uk-UA"/>
        </w:rPr>
        <w:t xml:space="preserve"> </w:t>
      </w:r>
      <w:r w:rsidRPr="004D091D">
        <w:rPr>
          <w:b/>
          <w:i/>
          <w:lang w:val="uk-UA"/>
        </w:rPr>
        <w:t>організації</w:t>
      </w:r>
      <w:r w:rsidRPr="004D091D">
        <w:rPr>
          <w:lang w:val="uk-UA"/>
        </w:rPr>
        <w:t xml:space="preserve"> – це цілісна кадрова стратегія, яка поєднує різні форми кадрової роботи, стиль її проведення в організації та плани по використанню робочої сили.</w:t>
      </w:r>
    </w:p>
    <w:p w14:paraId="18F249CB" w14:textId="77777777" w:rsidR="00B83821" w:rsidRPr="004D091D" w:rsidRDefault="00B83821" w:rsidP="00B83821">
      <w:pPr>
        <w:ind w:left="-13"/>
        <w:rPr>
          <w:lang w:val="uk-UA"/>
        </w:rPr>
      </w:pPr>
      <w:r w:rsidRPr="004D091D">
        <w:rPr>
          <w:lang w:val="uk-UA"/>
        </w:rPr>
        <w:t>Кадрова політика включає систему правил і норм, що визначають взаємовідносини людей та організації. У великих компаніях, як правило, кадрова політика формалізується у вигляді корпоративного документу-заяви (Положення про персонал), який встановлює принципи трудових взаємовідносин, способи організації роботи в компанії, основні права та обов’язки компанії та її персоналу. У середніх та малих фірмах кадрова політика або взагалі неформалізована, або слабо формалізована, тобто в корпоративних документах організації прописуються лише окремі аспекти кадрової роботи (Правила внутрішнього розпорядку, Положення про оплату праці тощо).</w:t>
      </w:r>
    </w:p>
    <w:p w14:paraId="2205BC80" w14:textId="77777777" w:rsidR="00B83821" w:rsidRPr="004D091D" w:rsidRDefault="00B83821" w:rsidP="00B83821">
      <w:pPr>
        <w:ind w:left="-13"/>
        <w:rPr>
          <w:lang w:val="uk-UA"/>
        </w:rPr>
      </w:pPr>
      <w:r w:rsidRPr="004D091D">
        <w:rPr>
          <w:lang w:val="uk-UA"/>
        </w:rPr>
        <w:t xml:space="preserve">Кадрова політика, як правило, носить суб’єктивний характер, відображаючи пріоритет особистих уявлень керівництва по відношенню до своїх працівників. На відміну від кадрової політики, стратегія розвитку людських ресурсів – кадрова стратегія – базується на </w:t>
      </w:r>
      <w:r w:rsidRPr="004D091D">
        <w:rPr>
          <w:lang w:val="uk-UA"/>
        </w:rPr>
        <w:lastRenderedPageBreak/>
        <w:t>об’єктивному аналізі внутрішнього і зовнішнього середовища організації для досягнення конкурентних переваг у складних ринкових умовах.</w:t>
      </w:r>
    </w:p>
    <w:p w14:paraId="511D467A" w14:textId="3E132320" w:rsidR="00B83821" w:rsidRPr="004D091D" w:rsidRDefault="00B83821" w:rsidP="00B83821">
      <w:pPr>
        <w:pStyle w:val="2"/>
        <w:ind w:left="-5"/>
        <w:rPr>
          <w:lang w:val="uk-UA"/>
        </w:rPr>
      </w:pPr>
      <w:r w:rsidRPr="004D091D">
        <w:rPr>
          <w:lang w:val="uk-UA"/>
        </w:rPr>
        <w:t>2. сучасна кадрова стратегія як складова Загальної стратегії органіЗації. роЗробка сучасної кадрової стратегії</w:t>
      </w:r>
    </w:p>
    <w:p w14:paraId="6B259733" w14:textId="77777777" w:rsidR="00B83821" w:rsidRPr="004D091D" w:rsidRDefault="00B83821" w:rsidP="00B83821">
      <w:pPr>
        <w:ind w:left="-13"/>
        <w:rPr>
          <w:lang w:val="uk-UA"/>
        </w:rPr>
      </w:pPr>
      <w:r w:rsidRPr="004D091D">
        <w:rPr>
          <w:lang w:val="uk-UA"/>
        </w:rPr>
        <w:t>Кадрова стратегія за сучасних умов включає два вихідних елементи: наміри та напрямки. Місія спеціаліста із управління людськими ресурсами в сучасному конкурентному середовищі – нарощувати кадровий потенціал корпорації з метою реалізації її бізнес-стратегії. Корпоративна культура породжує відповідальність, а здібності людей створюють конкурентні переваги. Саме через це менеджер із управління персоналом повинен виконувати два стратегічні завдання:</w:t>
      </w:r>
    </w:p>
    <w:p w14:paraId="1C267A6A" w14:textId="77777777" w:rsidR="00B83821" w:rsidRPr="004D091D" w:rsidRDefault="00B83821" w:rsidP="00B83821">
      <w:pPr>
        <w:ind w:left="-13"/>
        <w:rPr>
          <w:lang w:val="uk-UA"/>
        </w:rPr>
      </w:pPr>
      <w:r w:rsidRPr="004D091D">
        <w:rPr>
          <w:i/>
          <w:lang w:val="uk-UA"/>
        </w:rPr>
        <w:t>Створювати конкурентні переваги фірми шляхом підвищення рівня відповідальності її працівників,</w:t>
      </w:r>
      <w:r w:rsidRPr="004D091D">
        <w:rPr>
          <w:lang w:val="uk-UA"/>
        </w:rPr>
        <w:t xml:space="preserve"> використовуючи для цього засоби управління корпоративною культурою. Оновлення і постійна адаптація корпоративної культури до динамічних умов зовнішнього середовища спрямовані на підвищення якості умов праці, забезпечення зворотного зв’язку з працівниками і споживачами. Цьому слугують семінари, форуми, фокус-групи, круглі столи, рекламні кампанії.</w:t>
      </w:r>
    </w:p>
    <w:p w14:paraId="0B32E3CB" w14:textId="77777777" w:rsidR="00B83821" w:rsidRPr="004D091D" w:rsidRDefault="00B83821" w:rsidP="00B83821">
      <w:pPr>
        <w:ind w:left="-13"/>
        <w:rPr>
          <w:lang w:val="uk-UA"/>
        </w:rPr>
      </w:pPr>
      <w:r w:rsidRPr="004D091D">
        <w:rPr>
          <w:i/>
          <w:lang w:val="uk-UA"/>
        </w:rPr>
        <w:t>Забезпечувати конкурентні переваги фірми шляхом нарощення її людського потенціалу</w:t>
      </w:r>
      <w:r w:rsidRPr="004D091D">
        <w:rPr>
          <w:lang w:val="uk-UA"/>
        </w:rPr>
        <w:t>, одночасно підтримуючи ріст професійної компетентності працівників. Розвиток людських здібностей, централізація на рівні професійної компетентності працівників стає лейтмотивом діяльності не тільки кадрових служб, але і лінійних керівників.</w:t>
      </w:r>
    </w:p>
    <w:p w14:paraId="3A598776" w14:textId="77777777" w:rsidR="00B83821" w:rsidRPr="004D091D" w:rsidRDefault="00B83821" w:rsidP="00B83821">
      <w:pPr>
        <w:ind w:left="-13"/>
        <w:rPr>
          <w:lang w:val="uk-UA"/>
        </w:rPr>
      </w:pPr>
      <w:r w:rsidRPr="004D091D">
        <w:rPr>
          <w:lang w:val="uk-UA"/>
        </w:rPr>
        <w:t>У будь-якому випадку успіх залежить від того, наскільки ретельно на основі діагностики, що проводиться кадровими спеціалістами і лінійними керівниками, будуть складені індивідуальні плани розвитку, спрямовані усунути розрив між зростаючими професійними вимогами і наявним рівнем компетентності кожного працівника. Складання цих планів ґрунтується на моделях компетентності, які розробляються для кожної посадової позиції.</w:t>
      </w:r>
    </w:p>
    <w:p w14:paraId="17AE93DC" w14:textId="77777777" w:rsidR="00B83821" w:rsidRPr="004D091D" w:rsidRDefault="00B83821" w:rsidP="00B83821">
      <w:pPr>
        <w:ind w:left="-13"/>
        <w:rPr>
          <w:lang w:val="uk-UA"/>
        </w:rPr>
      </w:pPr>
      <w:r w:rsidRPr="004D091D">
        <w:rPr>
          <w:i/>
          <w:lang w:val="uk-UA"/>
        </w:rPr>
        <w:t xml:space="preserve">Моделі компетентності. </w:t>
      </w:r>
      <w:r w:rsidRPr="004D091D">
        <w:rPr>
          <w:lang w:val="uk-UA"/>
        </w:rPr>
        <w:t xml:space="preserve">При розробці моделей компетентності можна скористатися запропонованими нижче </w:t>
      </w:r>
      <w:r w:rsidRPr="004D091D">
        <w:rPr>
          <w:b/>
          <w:i/>
          <w:lang w:val="uk-UA"/>
        </w:rPr>
        <w:t>підходами</w:t>
      </w:r>
      <w:r w:rsidRPr="004D091D">
        <w:rPr>
          <w:lang w:val="uk-UA"/>
        </w:rPr>
        <w:t>, кожен з яких має свої сильні і слабкі сторони:</w:t>
      </w:r>
    </w:p>
    <w:p w14:paraId="1F6B182B" w14:textId="77777777" w:rsidR="00B83821" w:rsidRPr="004D091D" w:rsidRDefault="00B83821" w:rsidP="00B83821">
      <w:pPr>
        <w:numPr>
          <w:ilvl w:val="0"/>
          <w:numId w:val="3"/>
        </w:numPr>
        <w:spacing w:after="0" w:line="259" w:lineRule="auto"/>
        <w:ind w:hanging="360"/>
        <w:rPr>
          <w:lang w:val="uk-UA"/>
        </w:rPr>
      </w:pPr>
      <w:r w:rsidRPr="004D091D">
        <w:rPr>
          <w:lang w:val="uk-UA"/>
        </w:rPr>
        <w:t>аналіз діяльності найбільш видатних працівників («зірок»);</w:t>
      </w:r>
    </w:p>
    <w:p w14:paraId="6A8AFAC4" w14:textId="77777777" w:rsidR="00B83821" w:rsidRPr="004D091D" w:rsidRDefault="00B83821" w:rsidP="00B83821">
      <w:pPr>
        <w:numPr>
          <w:ilvl w:val="0"/>
          <w:numId w:val="3"/>
        </w:numPr>
        <w:spacing w:after="37"/>
        <w:ind w:hanging="360"/>
        <w:rPr>
          <w:lang w:val="uk-UA"/>
        </w:rPr>
      </w:pPr>
      <w:r w:rsidRPr="004D091D">
        <w:rPr>
          <w:lang w:val="uk-UA"/>
        </w:rPr>
        <w:t>порівняльний аналіз декількох зразків діяльності працівників;</w:t>
      </w:r>
    </w:p>
    <w:p w14:paraId="70C3268A" w14:textId="77777777" w:rsidR="00B83821" w:rsidRPr="004D091D" w:rsidRDefault="00B83821" w:rsidP="00B83821">
      <w:pPr>
        <w:numPr>
          <w:ilvl w:val="0"/>
          <w:numId w:val="3"/>
        </w:numPr>
        <w:spacing w:after="37"/>
        <w:ind w:hanging="360"/>
        <w:rPr>
          <w:lang w:val="uk-UA"/>
        </w:rPr>
      </w:pPr>
      <w:r w:rsidRPr="004D091D">
        <w:rPr>
          <w:lang w:val="uk-UA"/>
        </w:rPr>
        <w:t>опитування експертів;</w:t>
      </w:r>
    </w:p>
    <w:p w14:paraId="09AA6736" w14:textId="77777777" w:rsidR="00B83821" w:rsidRPr="004D091D" w:rsidRDefault="00B83821" w:rsidP="00B83821">
      <w:pPr>
        <w:numPr>
          <w:ilvl w:val="0"/>
          <w:numId w:val="3"/>
        </w:numPr>
        <w:spacing w:after="37"/>
        <w:ind w:hanging="360"/>
        <w:rPr>
          <w:lang w:val="uk-UA"/>
        </w:rPr>
      </w:pPr>
      <w:r w:rsidRPr="004D091D">
        <w:rPr>
          <w:lang w:val="uk-UA"/>
        </w:rPr>
        <w:t>комбінування моделей, запозичених із інших сфер діяльності.</w:t>
      </w:r>
    </w:p>
    <w:p w14:paraId="69462575" w14:textId="77777777" w:rsidR="00B83821" w:rsidRPr="004D091D" w:rsidRDefault="00B83821" w:rsidP="00B83821">
      <w:pPr>
        <w:ind w:left="-13"/>
        <w:rPr>
          <w:lang w:val="uk-UA"/>
        </w:rPr>
      </w:pPr>
      <w:r w:rsidRPr="004D091D">
        <w:rPr>
          <w:lang w:val="uk-UA"/>
        </w:rPr>
        <w:lastRenderedPageBreak/>
        <w:t>Проте, зважаючи на наявність у цих підходах як переваг, так і недоліків, при побудові моделей компетентності їх варто поєднувати, щоб отримати прийнятні результати кадрового менеджменту.</w:t>
      </w:r>
    </w:p>
    <w:p w14:paraId="4317E51A" w14:textId="77777777" w:rsidR="00B83821" w:rsidRPr="004D091D" w:rsidRDefault="00B83821" w:rsidP="00B83821">
      <w:pPr>
        <w:ind w:left="-13"/>
        <w:rPr>
          <w:lang w:val="uk-UA"/>
        </w:rPr>
      </w:pPr>
      <w:r w:rsidRPr="004D091D">
        <w:rPr>
          <w:lang w:val="uk-UA"/>
        </w:rPr>
        <w:t>Моделі компетентності, які описують інтелектуальні та ділові якості працівника, його навики міжособистісної комунікації, дозволяють спрямовувати розвиток персоналу у двох вимірах:</w:t>
      </w:r>
    </w:p>
    <w:p w14:paraId="06BCE9FF" w14:textId="77777777" w:rsidR="00B83821" w:rsidRPr="004D091D" w:rsidRDefault="00B83821" w:rsidP="00B83821">
      <w:pPr>
        <w:numPr>
          <w:ilvl w:val="0"/>
          <w:numId w:val="4"/>
        </w:numPr>
        <w:rPr>
          <w:lang w:val="uk-UA"/>
        </w:rPr>
      </w:pPr>
      <w:r w:rsidRPr="004D091D">
        <w:rPr>
          <w:i/>
          <w:lang w:val="uk-UA"/>
        </w:rPr>
        <w:t>Пристосування до культури, що склалась в організації</w:t>
      </w:r>
      <w:r w:rsidRPr="004D091D">
        <w:rPr>
          <w:lang w:val="uk-UA"/>
        </w:rPr>
        <w:t xml:space="preserve"> (готовність усіх працівників корпорації демонструвати очікувану від них ефективну поведінку, що забезпечується єдністю поглядів на професійну етику споживача товарів та послуг, механізм прийняття управлінських рішень, відповідальність за якість продукції та послуг);</w:t>
      </w:r>
    </w:p>
    <w:p w14:paraId="18697D0F" w14:textId="77777777" w:rsidR="00B83821" w:rsidRPr="004D091D" w:rsidRDefault="00B83821" w:rsidP="00B83821">
      <w:pPr>
        <w:numPr>
          <w:ilvl w:val="0"/>
          <w:numId w:val="4"/>
        </w:numPr>
        <w:rPr>
          <w:lang w:val="uk-UA"/>
        </w:rPr>
      </w:pPr>
      <w:r w:rsidRPr="004D091D">
        <w:rPr>
          <w:i/>
          <w:lang w:val="uk-UA"/>
        </w:rPr>
        <w:t>Оволодіння знаннями, уміннями і навиками</w:t>
      </w:r>
      <w:r w:rsidRPr="004D091D">
        <w:rPr>
          <w:lang w:val="uk-UA"/>
        </w:rPr>
        <w:t>, необхідними для успішної роботи в спеціалізованій професійній сфері діяльності.</w:t>
      </w:r>
    </w:p>
    <w:p w14:paraId="21EF5C60" w14:textId="77777777" w:rsidR="00B83821" w:rsidRPr="004D091D" w:rsidRDefault="00B83821" w:rsidP="00B83821">
      <w:pPr>
        <w:ind w:left="-13"/>
        <w:rPr>
          <w:lang w:val="uk-UA"/>
        </w:rPr>
      </w:pPr>
      <w:r w:rsidRPr="004D091D">
        <w:rPr>
          <w:lang w:val="uk-UA"/>
        </w:rPr>
        <w:t>Єдність цих двох вимірів досягається діяльнісною інтерпретацією організаційної культури, під якою розуміють соціальний механізм реалізації досвіду, життєво необхідного для успішного функціонування і розвитку організації.</w:t>
      </w:r>
    </w:p>
    <w:p w14:paraId="76B7A3FE" w14:textId="77777777" w:rsidR="00B83821" w:rsidRPr="004D091D" w:rsidRDefault="00B83821" w:rsidP="00B83821">
      <w:pPr>
        <w:ind w:left="-13"/>
        <w:rPr>
          <w:lang w:val="uk-UA"/>
        </w:rPr>
      </w:pPr>
      <w:r w:rsidRPr="004D091D">
        <w:rPr>
          <w:i/>
          <w:lang w:val="uk-UA"/>
        </w:rPr>
        <w:t>Стратегічні напрями.</w:t>
      </w:r>
      <w:r w:rsidRPr="004D091D">
        <w:rPr>
          <w:b/>
          <w:i/>
          <w:lang w:val="uk-UA"/>
        </w:rPr>
        <w:t xml:space="preserve"> </w:t>
      </w:r>
      <w:r w:rsidRPr="004D091D">
        <w:rPr>
          <w:lang w:val="uk-UA"/>
        </w:rPr>
        <w:t>Цей компонент стратегії розкриває шляхи досягнення стратегічних цілей корпорації. Проте перед вибором шляху необхідно мати чіткий образ майбутнього організації. Структуроване бачення перспектив організації у великій мірі забезпечують стратегічні напрями.</w:t>
      </w:r>
    </w:p>
    <w:p w14:paraId="7E1B2E4C" w14:textId="77777777" w:rsidR="00B83821" w:rsidRPr="004D091D" w:rsidRDefault="00B83821" w:rsidP="00B83821">
      <w:pPr>
        <w:ind w:left="-13"/>
        <w:rPr>
          <w:lang w:val="uk-UA"/>
        </w:rPr>
      </w:pPr>
      <w:r w:rsidRPr="004D091D">
        <w:rPr>
          <w:lang w:val="uk-UA"/>
        </w:rPr>
        <w:t xml:space="preserve">Першим пріоритетним стратегічним напрямом діяльності кадрової служби виявляється </w:t>
      </w:r>
      <w:r w:rsidRPr="004D091D">
        <w:rPr>
          <w:b/>
          <w:i/>
          <w:lang w:val="uk-UA"/>
        </w:rPr>
        <w:t>зсув у організаційній культурі</w:t>
      </w:r>
      <w:r w:rsidRPr="004D091D">
        <w:rPr>
          <w:lang w:val="uk-UA"/>
        </w:rPr>
        <w:t xml:space="preserve"> (від домінування бюрократичної – до підприємницької) кадрової служби.</w:t>
      </w:r>
    </w:p>
    <w:p w14:paraId="73CC1085" w14:textId="77777777" w:rsidR="00B83821" w:rsidRPr="004D091D" w:rsidRDefault="00B83821" w:rsidP="00B83821">
      <w:pPr>
        <w:ind w:left="-13"/>
        <w:rPr>
          <w:lang w:val="uk-UA"/>
        </w:rPr>
      </w:pPr>
      <w:r w:rsidRPr="004D091D">
        <w:rPr>
          <w:lang w:val="uk-UA"/>
        </w:rPr>
        <w:t xml:space="preserve">Другий пріоритетний напрям – </w:t>
      </w:r>
      <w:r w:rsidRPr="004D091D">
        <w:rPr>
          <w:b/>
          <w:i/>
          <w:lang w:val="uk-UA"/>
        </w:rPr>
        <w:t>перегляд наявних систем стимулювання і оплати праці</w:t>
      </w:r>
      <w:r w:rsidRPr="004D091D">
        <w:rPr>
          <w:lang w:val="uk-UA"/>
        </w:rPr>
        <w:t>, а також системи зайнятості. Наявні системи обмежують стратегічне мислення в сфері управління людськими ресурсами, перешкоджають успішній реалізації сучасних кадрових стратегій, оскільки лімітують свободу маневру менеджера з персоналу.</w:t>
      </w:r>
    </w:p>
    <w:p w14:paraId="76A2A258" w14:textId="77777777" w:rsidR="00B83821" w:rsidRPr="004D091D" w:rsidRDefault="00B83821" w:rsidP="00B83821">
      <w:pPr>
        <w:ind w:left="-13"/>
        <w:rPr>
          <w:lang w:val="uk-UA"/>
        </w:rPr>
      </w:pPr>
      <w:r w:rsidRPr="004D091D">
        <w:rPr>
          <w:lang w:val="uk-UA"/>
        </w:rPr>
        <w:t xml:space="preserve">Третій пріоритетний напрям – </w:t>
      </w:r>
      <w:r w:rsidRPr="004D091D">
        <w:rPr>
          <w:b/>
          <w:i/>
          <w:lang w:val="uk-UA"/>
        </w:rPr>
        <w:t>скорочення витрат</w:t>
      </w:r>
      <w:r w:rsidRPr="004D091D">
        <w:rPr>
          <w:lang w:val="uk-UA"/>
        </w:rPr>
        <w:t>, обумовлених як неефективним використанням наявного кадрового потенціалу, так і надлишковими трудовими ресурсами в корпорації.</w:t>
      </w:r>
    </w:p>
    <w:p w14:paraId="583AF6B0" w14:textId="77777777" w:rsidR="00B83821" w:rsidRPr="004D091D" w:rsidRDefault="00B83821" w:rsidP="00B83821">
      <w:pPr>
        <w:ind w:left="-13"/>
        <w:rPr>
          <w:lang w:val="uk-UA"/>
        </w:rPr>
      </w:pPr>
      <w:r w:rsidRPr="004D091D">
        <w:rPr>
          <w:lang w:val="uk-UA"/>
        </w:rPr>
        <w:t xml:space="preserve">Перетворення кадрових служб корпорацій із адміністративних підсистем підтримки інших структурних підрозділів у надійного ділового партнера всередині організації та за її межами свідчить про виникнення принципово нової технології кадрового менеджменту – </w:t>
      </w:r>
      <w:r w:rsidRPr="004D091D">
        <w:rPr>
          <w:b/>
          <w:i/>
          <w:lang w:val="uk-UA"/>
        </w:rPr>
        <w:t>управління рухом і ростом людського капіталу</w:t>
      </w:r>
      <w:r w:rsidRPr="004D091D">
        <w:rPr>
          <w:lang w:val="uk-UA"/>
        </w:rPr>
        <w:t>.</w:t>
      </w:r>
    </w:p>
    <w:p w14:paraId="6916AD5B" w14:textId="77777777" w:rsidR="00B83821" w:rsidRPr="004D091D" w:rsidRDefault="00B83821" w:rsidP="00B83821">
      <w:pPr>
        <w:ind w:left="-13"/>
        <w:rPr>
          <w:lang w:val="uk-UA"/>
        </w:rPr>
      </w:pPr>
      <w:r w:rsidRPr="004D091D">
        <w:rPr>
          <w:lang w:val="uk-UA"/>
        </w:rPr>
        <w:t xml:space="preserve">Проте у зв’язку з необхідністю врахування не лише людського, але і соціального, культурного і морального капіталу організації система </w:t>
      </w:r>
      <w:r w:rsidRPr="004D091D">
        <w:rPr>
          <w:lang w:val="uk-UA"/>
        </w:rPr>
        <w:lastRenderedPageBreak/>
        <w:t xml:space="preserve">корпоративного кадрового менеджменту повинна інтегрувати </w:t>
      </w:r>
      <w:r w:rsidRPr="004D091D">
        <w:rPr>
          <w:b/>
          <w:i/>
          <w:lang w:val="uk-UA"/>
        </w:rPr>
        <w:t>технології</w:t>
      </w:r>
      <w:r w:rsidRPr="004D091D">
        <w:rPr>
          <w:lang w:val="uk-UA"/>
        </w:rPr>
        <w:t>:</w:t>
      </w:r>
    </w:p>
    <w:p w14:paraId="260559B9" w14:textId="77777777" w:rsidR="00B83821" w:rsidRPr="004D091D" w:rsidRDefault="00B83821" w:rsidP="00B83821">
      <w:pPr>
        <w:numPr>
          <w:ilvl w:val="0"/>
          <w:numId w:val="5"/>
        </w:numPr>
        <w:ind w:hanging="360"/>
        <w:rPr>
          <w:lang w:val="uk-UA"/>
        </w:rPr>
      </w:pPr>
      <w:r w:rsidRPr="004D091D">
        <w:rPr>
          <w:lang w:val="uk-UA"/>
        </w:rPr>
        <w:t>управління репутацією як інструмента підвищення морального авторитету (моральний капітал);</w:t>
      </w:r>
    </w:p>
    <w:p w14:paraId="364FC3A2" w14:textId="77777777" w:rsidR="00B83821" w:rsidRPr="004D091D" w:rsidRDefault="00B83821" w:rsidP="00B83821">
      <w:pPr>
        <w:numPr>
          <w:ilvl w:val="0"/>
          <w:numId w:val="5"/>
        </w:numPr>
        <w:ind w:hanging="360"/>
        <w:rPr>
          <w:lang w:val="uk-UA"/>
        </w:rPr>
      </w:pPr>
      <w:r w:rsidRPr="004D091D">
        <w:rPr>
          <w:lang w:val="uk-UA"/>
        </w:rPr>
        <w:t>психологічного контракту як засобу розширення і укріплення соціальних зв’язків на основі взаємної довіри (соціальний капітал);</w:t>
      </w:r>
    </w:p>
    <w:p w14:paraId="2D10E4E3" w14:textId="77777777" w:rsidR="00B83821" w:rsidRPr="004D091D" w:rsidRDefault="00B83821" w:rsidP="00B83821">
      <w:pPr>
        <w:numPr>
          <w:ilvl w:val="0"/>
          <w:numId w:val="5"/>
        </w:numPr>
        <w:ind w:hanging="360"/>
        <w:rPr>
          <w:lang w:val="uk-UA"/>
        </w:rPr>
      </w:pPr>
      <w:r w:rsidRPr="004D091D">
        <w:rPr>
          <w:lang w:val="uk-UA"/>
        </w:rPr>
        <w:t>організаційного навчання як методичної бази для освоєння форм інноваційного безперервного навчання (культурний капітал);</w:t>
      </w:r>
    </w:p>
    <w:p w14:paraId="7C29936E" w14:textId="77777777" w:rsidR="00B83821" w:rsidRPr="004D091D" w:rsidRDefault="00B83821" w:rsidP="00B83821">
      <w:pPr>
        <w:numPr>
          <w:ilvl w:val="0"/>
          <w:numId w:val="5"/>
        </w:numPr>
        <w:ind w:hanging="360"/>
        <w:rPr>
          <w:lang w:val="uk-UA"/>
        </w:rPr>
      </w:pPr>
      <w:r w:rsidRPr="004D091D">
        <w:rPr>
          <w:lang w:val="uk-UA"/>
        </w:rPr>
        <w:t>розробки і застосування моделей компетентності у розвитку кадрового потенціалу (людський капітал).</w:t>
      </w:r>
    </w:p>
    <w:p w14:paraId="6209E14A" w14:textId="77777777" w:rsidR="00B83821" w:rsidRPr="004D091D" w:rsidRDefault="00B83821" w:rsidP="00B83821">
      <w:pPr>
        <w:ind w:left="-13"/>
        <w:rPr>
          <w:lang w:val="uk-UA"/>
        </w:rPr>
      </w:pPr>
      <w:r w:rsidRPr="004D091D">
        <w:rPr>
          <w:i/>
          <w:lang w:val="uk-UA"/>
        </w:rPr>
        <w:t>Кадрова стратегія в контексті загальної стратегії підприємства (організації).</w:t>
      </w:r>
      <w:r w:rsidRPr="004D091D">
        <w:rPr>
          <w:b/>
          <w:i/>
          <w:lang w:val="uk-UA"/>
        </w:rPr>
        <w:t xml:space="preserve"> </w:t>
      </w:r>
      <w:r w:rsidRPr="004D091D">
        <w:rPr>
          <w:lang w:val="uk-UA"/>
        </w:rPr>
        <w:t>Розробка кадрової стратегії є ключовим елементом стратегічного планування всієї організації. Особливе завдання кадрової стратегії полягає у підготовці відповідей на всі запитання, пов’язані з управлінням персоналом.</w:t>
      </w:r>
    </w:p>
    <w:p w14:paraId="3014B750" w14:textId="77777777" w:rsidR="00B83821" w:rsidRPr="004D091D" w:rsidRDefault="00B83821" w:rsidP="00B83821">
      <w:pPr>
        <w:spacing w:after="0" w:line="251" w:lineRule="auto"/>
        <w:ind w:firstLine="720"/>
        <w:jc w:val="left"/>
        <w:rPr>
          <w:lang w:val="uk-UA"/>
        </w:rPr>
      </w:pPr>
      <w:r w:rsidRPr="004D091D">
        <w:rPr>
          <w:lang w:val="uk-UA"/>
        </w:rPr>
        <w:t xml:space="preserve">Наприклад, </w:t>
      </w:r>
      <w:r w:rsidRPr="004D091D">
        <w:rPr>
          <w:b/>
          <w:i/>
          <w:lang w:val="uk-UA"/>
        </w:rPr>
        <w:t>базовими принципами кадрової стратегії в системі загального стратегічного планування</w:t>
      </w:r>
      <w:r w:rsidRPr="004D091D">
        <w:rPr>
          <w:lang w:val="uk-UA"/>
        </w:rPr>
        <w:t xml:space="preserve"> є такі:</w:t>
      </w:r>
    </w:p>
    <w:p w14:paraId="25C95354" w14:textId="77777777" w:rsidR="00B83821" w:rsidRPr="004D091D" w:rsidRDefault="00B83821" w:rsidP="00B83821">
      <w:pPr>
        <w:numPr>
          <w:ilvl w:val="0"/>
          <w:numId w:val="5"/>
        </w:numPr>
        <w:ind w:hanging="360"/>
        <w:rPr>
          <w:lang w:val="uk-UA"/>
        </w:rPr>
      </w:pPr>
      <w:r w:rsidRPr="004D091D">
        <w:rPr>
          <w:lang w:val="uk-UA"/>
        </w:rPr>
        <w:t>компанія буде вносити свій вклад у суспільство і дотримуватися принципу законності у питаннях кадрової політики;</w:t>
      </w:r>
    </w:p>
    <w:p w14:paraId="378E7A22" w14:textId="77777777" w:rsidR="00B83821" w:rsidRPr="004D091D" w:rsidRDefault="00B83821" w:rsidP="00B83821">
      <w:pPr>
        <w:numPr>
          <w:ilvl w:val="0"/>
          <w:numId w:val="5"/>
        </w:numPr>
        <w:ind w:hanging="360"/>
        <w:rPr>
          <w:lang w:val="uk-UA"/>
        </w:rPr>
      </w:pPr>
      <w:r w:rsidRPr="004D091D">
        <w:rPr>
          <w:lang w:val="uk-UA"/>
        </w:rPr>
        <w:t>інформація про всі вакантні позиції буде доведена до відома персоналу;</w:t>
      </w:r>
    </w:p>
    <w:p w14:paraId="6FF0422A" w14:textId="77777777" w:rsidR="00B83821" w:rsidRPr="004D091D" w:rsidRDefault="00B83821" w:rsidP="00B83821">
      <w:pPr>
        <w:numPr>
          <w:ilvl w:val="0"/>
          <w:numId w:val="5"/>
        </w:numPr>
        <w:spacing w:after="37"/>
        <w:ind w:hanging="360"/>
        <w:rPr>
          <w:lang w:val="uk-UA"/>
        </w:rPr>
      </w:pPr>
      <w:r w:rsidRPr="004D091D">
        <w:rPr>
          <w:lang w:val="uk-UA"/>
        </w:rPr>
        <w:t>всі посадові позиції будуть розподілятися лише за заслугами;</w:t>
      </w:r>
    </w:p>
    <w:p w14:paraId="6F2740F6" w14:textId="77777777" w:rsidR="00B83821" w:rsidRPr="004D091D" w:rsidRDefault="00B83821" w:rsidP="00B83821">
      <w:pPr>
        <w:numPr>
          <w:ilvl w:val="0"/>
          <w:numId w:val="5"/>
        </w:numPr>
        <w:ind w:hanging="360"/>
        <w:rPr>
          <w:lang w:val="uk-UA"/>
        </w:rPr>
      </w:pPr>
      <w:r w:rsidRPr="004D091D">
        <w:rPr>
          <w:lang w:val="uk-UA"/>
        </w:rPr>
        <w:t>жодна організаційна зміна не може бути здійснена без ретельного обговорення з тими, кого вона може стосуватися безпосередньо;</w:t>
      </w:r>
    </w:p>
    <w:p w14:paraId="4FF4195F" w14:textId="77777777" w:rsidR="00B83821" w:rsidRPr="004D091D" w:rsidRDefault="00B83821" w:rsidP="00B83821">
      <w:pPr>
        <w:numPr>
          <w:ilvl w:val="0"/>
          <w:numId w:val="5"/>
        </w:numPr>
        <w:spacing w:after="37"/>
        <w:ind w:hanging="360"/>
        <w:rPr>
          <w:lang w:val="uk-UA"/>
        </w:rPr>
      </w:pPr>
      <w:r w:rsidRPr="004D091D">
        <w:rPr>
          <w:lang w:val="uk-UA"/>
        </w:rPr>
        <w:t>оплата праці буде аналогічна кращим показникам у галузі;</w:t>
      </w:r>
    </w:p>
    <w:p w14:paraId="627E4307" w14:textId="77777777" w:rsidR="00B83821" w:rsidRPr="004D091D" w:rsidRDefault="00B83821" w:rsidP="00B83821">
      <w:pPr>
        <w:numPr>
          <w:ilvl w:val="0"/>
          <w:numId w:val="5"/>
        </w:numPr>
        <w:ind w:hanging="360"/>
        <w:rPr>
          <w:lang w:val="uk-UA"/>
        </w:rPr>
      </w:pPr>
      <w:r w:rsidRPr="004D091D">
        <w:rPr>
          <w:lang w:val="uk-UA"/>
        </w:rPr>
        <w:t>персонал прийме участь у програмах навчання і розвитку для підвищення свого професійного рівня;</w:t>
      </w:r>
    </w:p>
    <w:p w14:paraId="20DE4481" w14:textId="77777777" w:rsidR="00B83821" w:rsidRPr="004D091D" w:rsidRDefault="00B83821" w:rsidP="00B83821">
      <w:pPr>
        <w:numPr>
          <w:ilvl w:val="0"/>
          <w:numId w:val="5"/>
        </w:numPr>
        <w:ind w:hanging="360"/>
        <w:rPr>
          <w:lang w:val="uk-UA"/>
        </w:rPr>
      </w:pPr>
      <w:r w:rsidRPr="004D091D">
        <w:rPr>
          <w:lang w:val="uk-UA"/>
        </w:rPr>
        <w:t>кожен працівник має право на справедливе поводження у питаннях дисципліни.</w:t>
      </w:r>
    </w:p>
    <w:p w14:paraId="09F6BDFE" w14:textId="77777777" w:rsidR="00B83821" w:rsidRPr="004D091D" w:rsidRDefault="00B83821" w:rsidP="00B83821">
      <w:pPr>
        <w:ind w:left="-13"/>
        <w:rPr>
          <w:lang w:val="uk-UA"/>
        </w:rPr>
      </w:pPr>
      <w:r w:rsidRPr="004D091D">
        <w:rPr>
          <w:lang w:val="uk-UA"/>
        </w:rPr>
        <w:t>Принципи, зазначені вище, складають довгострокове уявлення організації про управління взаємовідносинами у колективі. Відразу після їх затвердження у письмовій формі чи на практиці наступає етап стратегічного планування всієї діяльності організації.</w:t>
      </w:r>
    </w:p>
    <w:p w14:paraId="59E3646E" w14:textId="77777777" w:rsidR="00B83821" w:rsidRPr="004D091D" w:rsidRDefault="00B83821" w:rsidP="00B83821">
      <w:pPr>
        <w:ind w:left="-13"/>
        <w:rPr>
          <w:lang w:val="uk-UA"/>
        </w:rPr>
      </w:pPr>
      <w:r w:rsidRPr="004D091D">
        <w:rPr>
          <w:lang w:val="uk-UA"/>
        </w:rPr>
        <w:t xml:space="preserve">У спрощеному вигляді процес стратегічного планування може бути представлений на рис. 2. Корпоративні цілі і політика компанії, зображені на першому плані, є джерелом для маркетингової стратегії, яка, у свою чергу, приводить до розробки інших ключових стратегій, включаючи кадрову стратегію. Кожна з них веде за собою цілий ряд довготермінових та середньотермінових планів, які проходять через етапи контролю і </w:t>
      </w:r>
      <w:r w:rsidRPr="004D091D">
        <w:rPr>
          <w:lang w:val="uk-UA"/>
        </w:rPr>
        <w:lastRenderedPageBreak/>
        <w:t>перегляду. Результатом останнього стають дані, які передаються на попередні рівні процесу планування.</w:t>
      </w:r>
    </w:p>
    <w:p w14:paraId="0390C1C8" w14:textId="77777777" w:rsidR="00B83821" w:rsidRPr="004D091D" w:rsidRDefault="00B83821" w:rsidP="00B83821">
      <w:pPr>
        <w:ind w:left="-13"/>
        <w:rPr>
          <w:lang w:val="uk-UA"/>
        </w:rPr>
      </w:pPr>
      <w:r w:rsidRPr="004D091D">
        <w:rPr>
          <w:lang w:val="uk-UA"/>
        </w:rPr>
        <w:t xml:space="preserve"> </w:t>
      </w:r>
      <w:r w:rsidRPr="004D091D">
        <w:rPr>
          <w:i/>
          <w:lang w:val="uk-UA"/>
        </w:rPr>
        <w:t>Стратегічні цілі HR-менеджменту.</w:t>
      </w:r>
      <w:r w:rsidRPr="004D091D">
        <w:rPr>
          <w:b/>
          <w:i/>
          <w:lang w:val="uk-UA"/>
        </w:rPr>
        <w:t xml:space="preserve"> </w:t>
      </w:r>
      <w:r w:rsidRPr="004D091D">
        <w:rPr>
          <w:lang w:val="uk-UA"/>
        </w:rPr>
        <w:t>Прикладом стратегічних цілей в системі стратегічного управління персоналом можуть слугувати:</w:t>
      </w:r>
    </w:p>
    <w:p w14:paraId="6366C5C2" w14:textId="77777777" w:rsidR="00B83821" w:rsidRPr="004D091D" w:rsidRDefault="00B83821" w:rsidP="00B83821">
      <w:pPr>
        <w:numPr>
          <w:ilvl w:val="0"/>
          <w:numId w:val="5"/>
        </w:numPr>
        <w:ind w:hanging="360"/>
        <w:rPr>
          <w:lang w:val="uk-UA"/>
        </w:rPr>
      </w:pPr>
      <w:r w:rsidRPr="004D091D">
        <w:rPr>
          <w:lang w:val="uk-UA"/>
        </w:rPr>
        <w:t>забезпечення потреби організації в персоналі на найближчі п’ять років;</w:t>
      </w:r>
    </w:p>
    <w:p w14:paraId="78BD94D7" w14:textId="77777777" w:rsidR="00B83821" w:rsidRPr="004D091D" w:rsidRDefault="00B83821" w:rsidP="00B83821">
      <w:pPr>
        <w:numPr>
          <w:ilvl w:val="0"/>
          <w:numId w:val="5"/>
        </w:numPr>
        <w:ind w:hanging="360"/>
        <w:rPr>
          <w:lang w:val="uk-UA"/>
        </w:rPr>
      </w:pPr>
      <w:r w:rsidRPr="004D091D">
        <w:rPr>
          <w:lang w:val="uk-UA"/>
        </w:rPr>
        <w:t>регулювання рівня оплати праці, достатнього для підбору, втримання і мотивації персоналу на всіх організаційних рівнях;</w:t>
      </w:r>
    </w:p>
    <w:p w14:paraId="1C03F57E" w14:textId="77777777" w:rsidR="00B83821" w:rsidRPr="004D091D" w:rsidRDefault="00B83821" w:rsidP="00B83821">
      <w:pPr>
        <w:numPr>
          <w:ilvl w:val="0"/>
          <w:numId w:val="5"/>
        </w:numPr>
        <w:spacing w:after="37"/>
        <w:ind w:hanging="360"/>
        <w:rPr>
          <w:lang w:val="uk-UA"/>
        </w:rPr>
      </w:pPr>
      <w:r w:rsidRPr="004D091D">
        <w:rPr>
          <w:lang w:val="uk-UA"/>
        </w:rPr>
        <w:t>високий пріоритет розвитку лідерства на ключових посадах;</w:t>
      </w:r>
    </w:p>
    <w:p w14:paraId="5EEDA023" w14:textId="77777777" w:rsidR="00B83821" w:rsidRPr="004D091D" w:rsidRDefault="00B83821" w:rsidP="00B83821">
      <w:pPr>
        <w:numPr>
          <w:ilvl w:val="0"/>
          <w:numId w:val="5"/>
        </w:numPr>
        <w:ind w:hanging="360"/>
        <w:rPr>
          <w:lang w:val="uk-UA"/>
        </w:rPr>
      </w:pPr>
      <w:r w:rsidRPr="004D091D">
        <w:rPr>
          <w:lang w:val="uk-UA"/>
        </w:rPr>
        <w:t>забезпечення ефективних програм навчання і розвитку для підвищення кваліфікації персоналу, формування високої внутрішньої динаміки кадрів;</w:t>
      </w:r>
    </w:p>
    <w:p w14:paraId="5D2555D9" w14:textId="77777777" w:rsidR="00B83821" w:rsidRPr="004D091D" w:rsidRDefault="00B83821" w:rsidP="00B83821">
      <w:pPr>
        <w:numPr>
          <w:ilvl w:val="0"/>
          <w:numId w:val="5"/>
        </w:numPr>
        <w:ind w:hanging="360"/>
        <w:rPr>
          <w:lang w:val="uk-UA"/>
        </w:rPr>
      </w:pPr>
      <w:r w:rsidRPr="004D091D">
        <w:rPr>
          <w:lang w:val="uk-UA"/>
        </w:rPr>
        <w:t>розвиток ефективних систем комунікації між управлінською ланкою та іншими працівниками, між департаментами і відділами;</w:t>
      </w:r>
    </w:p>
    <w:p w14:paraId="7C5B5EB0" w14:textId="77777777" w:rsidR="00B83821" w:rsidRPr="004D091D" w:rsidRDefault="00B83821" w:rsidP="00B83821">
      <w:pPr>
        <w:ind w:left="-13"/>
        <w:rPr>
          <w:lang w:val="uk-UA"/>
        </w:rPr>
      </w:pPr>
      <w:r w:rsidRPr="004D091D">
        <w:rPr>
          <w:lang w:val="uk-UA"/>
        </w:rPr>
        <w:t>Такі стратегічні завдання можна виміряти лише в якісному відношенні. Вибір стратегії здійснюється на основі аналізу і визначення найбільш перспективного варіанту. Однак деякі із завдань не можуть завжди бути виражені якісно. Наприклад, якби керівництво компанії приймало рішення про рівень оплати праці, то воно базувалося б частково на статистиці відділу кадрів і частково на загальних розмірковуваннях та висновках про рівень мотивації персоналу. Те, що насправді важливо в таких рішеннях, – це повнота інформації, котра передається на розгляд керівництву.</w:t>
      </w:r>
    </w:p>
    <w:p w14:paraId="584C859D" w14:textId="77777777" w:rsidR="00B83821" w:rsidRPr="004D091D" w:rsidRDefault="00B83821" w:rsidP="00B83821">
      <w:pPr>
        <w:ind w:left="-13"/>
        <w:rPr>
          <w:lang w:val="uk-UA"/>
        </w:rPr>
      </w:pPr>
      <w:r w:rsidRPr="004D091D">
        <w:rPr>
          <w:lang w:val="uk-UA"/>
        </w:rPr>
        <w:t xml:space="preserve">Таким чином, стратегічні цілі носять </w:t>
      </w:r>
      <w:r w:rsidRPr="004D091D">
        <w:rPr>
          <w:b/>
          <w:i/>
          <w:lang w:val="uk-UA"/>
        </w:rPr>
        <w:t>загальний характер</w:t>
      </w:r>
      <w:r w:rsidRPr="004D091D">
        <w:rPr>
          <w:lang w:val="uk-UA"/>
        </w:rPr>
        <w:t xml:space="preserve">, оскільки передбачають </w:t>
      </w:r>
      <w:r w:rsidRPr="004D091D">
        <w:rPr>
          <w:b/>
          <w:i/>
          <w:lang w:val="uk-UA"/>
        </w:rPr>
        <w:t>високий рівень невизначеності</w:t>
      </w:r>
      <w:r w:rsidRPr="004D091D">
        <w:rPr>
          <w:lang w:val="uk-UA"/>
        </w:rPr>
        <w:t xml:space="preserve"> та </w:t>
      </w:r>
      <w:r w:rsidRPr="004D091D">
        <w:rPr>
          <w:b/>
          <w:i/>
          <w:lang w:val="uk-UA"/>
        </w:rPr>
        <w:t>уточнення в довгостроковому періоді</w:t>
      </w:r>
      <w:r w:rsidRPr="004D091D">
        <w:rPr>
          <w:lang w:val="uk-UA"/>
        </w:rPr>
        <w:t>. Крім того, існують суттєві зовнішні фактори, які впливають на спосіб реалізації стратегії управління персоналом і додають ще більшої невизначеності. До таких факторів відносяться: зміни в законодавстві, дії конкурентів (особливо в питаннях персоналу) і технологічні досягнення. Більш об’єктивними факторами також виступають: рівень попиту на товари і послуги організації та позиція на національному чи регіональному ринку праці.</w:t>
      </w:r>
    </w:p>
    <w:p w14:paraId="0AAEC5A9" w14:textId="77777777" w:rsidR="00B83821" w:rsidRPr="004D091D" w:rsidRDefault="00B83821" w:rsidP="00B83821">
      <w:pPr>
        <w:ind w:left="-13"/>
        <w:rPr>
          <w:lang w:val="uk-UA"/>
        </w:rPr>
      </w:pPr>
      <w:r w:rsidRPr="004D091D">
        <w:rPr>
          <w:lang w:val="uk-UA"/>
        </w:rPr>
        <w:t>Усі варіанти стратегічних цілей HR-менеджменту можна оцінити як кількісно, так і якісно. Проте точно визначити переваги кожного із варіантів практично неможливо.</w:t>
      </w:r>
    </w:p>
    <w:p w14:paraId="6DE18DE7" w14:textId="0BFC9AB9" w:rsidR="00B83821" w:rsidRPr="004D091D" w:rsidRDefault="00B83821" w:rsidP="00B83821">
      <w:pPr>
        <w:pStyle w:val="2"/>
        <w:ind w:left="-5"/>
        <w:rPr>
          <w:lang w:val="uk-UA"/>
        </w:rPr>
      </w:pPr>
      <w:r w:rsidRPr="004D091D">
        <w:rPr>
          <w:lang w:val="uk-UA"/>
        </w:rPr>
        <w:t>3. процес роЗробки та впровадження кадрової стратегії</w:t>
      </w:r>
    </w:p>
    <w:p w14:paraId="010DC8E3" w14:textId="43B0392D" w:rsidR="00B83821" w:rsidRPr="004D091D" w:rsidRDefault="00B83821" w:rsidP="00B83821">
      <w:pPr>
        <w:ind w:left="-13"/>
        <w:rPr>
          <w:lang w:val="uk-UA"/>
        </w:rPr>
      </w:pPr>
      <w:r w:rsidRPr="004D091D">
        <w:rPr>
          <w:lang w:val="uk-UA"/>
        </w:rPr>
        <w:t>Розробка і реалізація стратегії управління людськими ресурсами – це складний процес, схожий до розробки бізнес-стратегії. Він включає п’ять взаємопов’язаних етапів (рис. 3:</w:t>
      </w:r>
    </w:p>
    <w:p w14:paraId="08E06A96" w14:textId="77777777" w:rsidR="00B83821" w:rsidRPr="004D091D" w:rsidRDefault="00B83821" w:rsidP="00B83821">
      <w:pPr>
        <w:numPr>
          <w:ilvl w:val="0"/>
          <w:numId w:val="6"/>
        </w:numPr>
        <w:ind w:hanging="360"/>
        <w:rPr>
          <w:lang w:val="uk-UA"/>
        </w:rPr>
      </w:pPr>
      <w:r w:rsidRPr="004D091D">
        <w:rPr>
          <w:lang w:val="uk-UA"/>
        </w:rPr>
        <w:lastRenderedPageBreak/>
        <w:t>визначення стратегічних цілей на основі сформульованої місії компанії;</w:t>
      </w:r>
    </w:p>
    <w:p w14:paraId="24659FDD" w14:textId="77777777" w:rsidR="00B83821" w:rsidRPr="004D091D" w:rsidRDefault="00B83821" w:rsidP="00B83821">
      <w:pPr>
        <w:numPr>
          <w:ilvl w:val="0"/>
          <w:numId w:val="6"/>
        </w:numPr>
        <w:ind w:hanging="360"/>
        <w:rPr>
          <w:lang w:val="uk-UA"/>
        </w:rPr>
      </w:pPr>
      <w:r w:rsidRPr="004D091D">
        <w:rPr>
          <w:lang w:val="uk-UA"/>
        </w:rPr>
        <w:t>проведення SWOT-аналізу внутрішнього і зовнішнього середовища для виявлення його сильних і слабких сторін, можливостей та загроз;</w:t>
      </w:r>
    </w:p>
    <w:p w14:paraId="69B29612" w14:textId="77777777" w:rsidR="00B83821" w:rsidRPr="004D091D" w:rsidRDefault="00B83821" w:rsidP="00B83821">
      <w:pPr>
        <w:numPr>
          <w:ilvl w:val="0"/>
          <w:numId w:val="6"/>
        </w:numPr>
        <w:spacing w:after="37"/>
        <w:ind w:hanging="360"/>
        <w:rPr>
          <w:lang w:val="uk-UA"/>
        </w:rPr>
      </w:pPr>
      <w:r w:rsidRPr="004D091D">
        <w:rPr>
          <w:lang w:val="uk-UA"/>
        </w:rPr>
        <w:t>розробка кадрової стратегії;</w:t>
      </w:r>
    </w:p>
    <w:p w14:paraId="03341C41" w14:textId="77777777" w:rsidR="00B83821" w:rsidRPr="004D091D" w:rsidRDefault="00B83821" w:rsidP="00B83821">
      <w:pPr>
        <w:numPr>
          <w:ilvl w:val="0"/>
          <w:numId w:val="6"/>
        </w:numPr>
        <w:ind w:hanging="360"/>
        <w:rPr>
          <w:lang w:val="uk-UA"/>
        </w:rPr>
      </w:pPr>
      <w:r w:rsidRPr="004D091D">
        <w:rPr>
          <w:lang w:val="uk-UA"/>
        </w:rPr>
        <w:t>реалізація стратегії – план заходів для успішного виконання стратегії;</w:t>
      </w:r>
    </w:p>
    <w:p w14:paraId="012C8E08" w14:textId="77777777" w:rsidR="00B83821" w:rsidRPr="004D091D" w:rsidRDefault="00B83821" w:rsidP="00B83821">
      <w:pPr>
        <w:numPr>
          <w:ilvl w:val="0"/>
          <w:numId w:val="6"/>
        </w:numPr>
        <w:spacing w:after="377"/>
        <w:ind w:hanging="360"/>
        <w:rPr>
          <w:lang w:val="uk-UA"/>
        </w:rPr>
      </w:pPr>
      <w:r w:rsidRPr="004D091D">
        <w:rPr>
          <w:lang w:val="uk-UA"/>
        </w:rPr>
        <w:t>контроль і оцінка стратегії (за необхідності її корекція).</w:t>
      </w:r>
    </w:p>
    <w:p w14:paraId="25518707" w14:textId="69673B29" w:rsidR="00B83821" w:rsidRPr="004D091D" w:rsidRDefault="00B83821" w:rsidP="00B83821">
      <w:pPr>
        <w:pStyle w:val="3"/>
        <w:ind w:left="-5"/>
        <w:rPr>
          <w:lang w:val="uk-UA"/>
        </w:rPr>
      </w:pPr>
      <w:r w:rsidRPr="004D091D">
        <w:rPr>
          <w:lang w:val="uk-UA"/>
        </w:rPr>
        <w:t>3.1. виЗначення місії та стратегічних цілей органіЗації</w:t>
      </w:r>
    </w:p>
    <w:p w14:paraId="43B5D1E8" w14:textId="77777777" w:rsidR="00B83821" w:rsidRPr="004D091D" w:rsidRDefault="00B83821" w:rsidP="00B83821">
      <w:pPr>
        <w:ind w:left="-13"/>
        <w:rPr>
          <w:lang w:val="uk-UA"/>
        </w:rPr>
      </w:pPr>
      <w:r w:rsidRPr="004D091D">
        <w:rPr>
          <w:lang w:val="uk-UA"/>
        </w:rPr>
        <w:t>Сучасна місія, визначаючи управлінську філософію організації, повинна відображати баланс між економічними намірами і стратегічною роллю людських ресурсів в їх реалізації. Наприклад, встановлення місії «створення високопрофесійного і відданого колективу, який забезпечував би стратегічний успіх і конкурентоспроможність компанії» не тільки визначає смисл існування організації, але і дозволяє виділити її серед інших організацій, чітко формулюючи корпоративні ціннісні орієнтири і мотиви динамічного розвитку людських ресурсів.</w:t>
      </w:r>
    </w:p>
    <w:p w14:paraId="31428B16" w14:textId="77777777" w:rsidR="00B83821" w:rsidRPr="004D091D" w:rsidRDefault="00B83821" w:rsidP="00B83821">
      <w:pPr>
        <w:ind w:left="-13"/>
        <w:rPr>
          <w:lang w:val="uk-UA"/>
        </w:rPr>
      </w:pPr>
      <w:r w:rsidRPr="004D091D">
        <w:rPr>
          <w:lang w:val="uk-UA"/>
        </w:rPr>
        <w:t>Місія є лише базою для формування довгострокових цілей стратегії, встановлення пріоритетів і напрямку перспективного розвитку. Наприклад, протягом п’яти років підвищити на 80% обсяги продажу на одного працівника завдяки покращенню корпоративного навчання і вдосконалення мотивації персоналу; зменшити за три роки плинність персоналу на 5%.</w:t>
      </w:r>
    </w:p>
    <w:p w14:paraId="60DE8609" w14:textId="77777777" w:rsidR="00B83821" w:rsidRPr="004D091D" w:rsidRDefault="00B83821" w:rsidP="00B83821">
      <w:pPr>
        <w:spacing w:after="382"/>
        <w:ind w:left="-13"/>
        <w:rPr>
          <w:lang w:val="uk-UA"/>
        </w:rPr>
      </w:pPr>
      <w:r w:rsidRPr="004D091D">
        <w:rPr>
          <w:lang w:val="uk-UA"/>
        </w:rPr>
        <w:t>Таким чином, правильно сформульовані місія та цілі є ключовими елементами успіху кадрової стратегії, перспективними орієнтирами управління людськими ресурсами.</w:t>
      </w:r>
    </w:p>
    <w:p w14:paraId="53C8E634" w14:textId="415F6B75" w:rsidR="00B83821" w:rsidRPr="004D091D" w:rsidRDefault="00B83821" w:rsidP="00132A4C">
      <w:pPr>
        <w:pStyle w:val="3"/>
        <w:ind w:left="-5" w:firstLine="0"/>
        <w:rPr>
          <w:lang w:val="uk-UA"/>
        </w:rPr>
      </w:pPr>
      <w:r w:rsidRPr="004D091D">
        <w:rPr>
          <w:lang w:val="uk-UA"/>
        </w:rPr>
        <w:t xml:space="preserve">3.2. проведення SWOT-аналіЗу середовища. роль Зовнішніх чинників при роЗробці HR-стратегії </w:t>
      </w:r>
    </w:p>
    <w:p w14:paraId="5D34380C" w14:textId="77777777" w:rsidR="00B83821" w:rsidRPr="004D091D" w:rsidRDefault="00B83821" w:rsidP="00B83821">
      <w:pPr>
        <w:ind w:left="-13"/>
        <w:rPr>
          <w:lang w:val="uk-UA"/>
        </w:rPr>
      </w:pPr>
      <w:r w:rsidRPr="004D091D">
        <w:rPr>
          <w:lang w:val="uk-UA"/>
        </w:rPr>
        <w:t>На розробку і реалізацію стратегії управління людськими ресурсами сильний вплив здійснює організаційне оточення. Саме через  це на другому етапі проводиться поглиблений аналіз тенденцій, небезпек, змін середовища, що здійснюють потужний вплив на внутрішньофірмовий кадровий менеджмент.</w:t>
      </w:r>
    </w:p>
    <w:p w14:paraId="3757186D" w14:textId="77777777" w:rsidR="00B83821" w:rsidRPr="004D091D" w:rsidRDefault="00B83821" w:rsidP="00B83821">
      <w:pPr>
        <w:ind w:left="-13"/>
        <w:rPr>
          <w:lang w:val="uk-UA"/>
        </w:rPr>
      </w:pPr>
      <w:r w:rsidRPr="004D091D">
        <w:rPr>
          <w:lang w:val="uk-UA"/>
        </w:rPr>
        <w:t xml:space="preserve">Фактично, мова йде про </w:t>
      </w:r>
      <w:r w:rsidRPr="004D091D">
        <w:rPr>
          <w:b/>
          <w:i/>
          <w:lang w:val="uk-UA"/>
        </w:rPr>
        <w:t>SWOT-аналіз</w:t>
      </w:r>
      <w:r w:rsidRPr="004D091D">
        <w:rPr>
          <w:lang w:val="uk-UA"/>
        </w:rPr>
        <w:t xml:space="preserve">, під яким розуміють дослідження, спрямоване на визначення та оцінку сильних і слабких сторін організації, оцінку її можливостей і потенційних загроз. На першому етапі SWOT-аналізу перечислюються слабкі та сильні сторони </w:t>
      </w:r>
      <w:r w:rsidRPr="004D091D">
        <w:rPr>
          <w:lang w:val="uk-UA"/>
        </w:rPr>
        <w:lastRenderedPageBreak/>
        <w:t>фірми, після чого розглядаються різні поєднання сильних сторін із загрозами та можливостями, а також слабких сторін із загрозами та можливостями. Другим кроком аналізу стає кількісна оцінка сильних та слабких сторін, загроз та можливостей зовнішнього середовища. Після визначення кількісних характеристик стає доступним формулювання проблем, що виникають для кожної комбінації сильних і слабких сторін з загрозами та можливостями. Таким чином, SWOT-аналіз дає можливість побачити проблемне поле організації, яке може отримати подальшу кількісну оцінку з використанням експертних оцінок сильних та слабких сторін, загроз і можливостей.</w:t>
      </w:r>
    </w:p>
    <w:p w14:paraId="2350CEF0" w14:textId="77777777" w:rsidR="00B83821" w:rsidRPr="004D091D" w:rsidRDefault="00B83821" w:rsidP="00B83821">
      <w:pPr>
        <w:ind w:left="-13"/>
        <w:rPr>
          <w:lang w:val="uk-UA"/>
        </w:rPr>
      </w:pPr>
      <w:r w:rsidRPr="004D091D">
        <w:rPr>
          <w:lang w:val="uk-UA"/>
        </w:rPr>
        <w:t>Сучасна організація завдяки постійному обміну із зовнішнім середовищем забезпечує себе трудовими ресурсами, умовами, необхідними для їх трудової діяльності і життєвого існування.</w:t>
      </w:r>
    </w:p>
    <w:p w14:paraId="6E1F8FA5" w14:textId="77777777" w:rsidR="00B83821" w:rsidRPr="004D091D" w:rsidRDefault="00B83821" w:rsidP="00B83821">
      <w:pPr>
        <w:ind w:left="-13"/>
        <w:rPr>
          <w:lang w:val="uk-UA"/>
        </w:rPr>
      </w:pPr>
      <w:r w:rsidRPr="004D091D">
        <w:rPr>
          <w:lang w:val="uk-UA"/>
        </w:rPr>
        <w:t xml:space="preserve">Сьогодні кваліфіковані працівники – це пріоритетний ресурс, тому його дефіцит може ослабити потенціал організації, що приведе до негативних наслідків. Серед основних </w:t>
      </w:r>
      <w:r w:rsidRPr="004D091D">
        <w:rPr>
          <w:b/>
          <w:i/>
          <w:lang w:val="uk-UA"/>
        </w:rPr>
        <w:t>факторів зовнішнього середовища</w:t>
      </w:r>
      <w:r w:rsidRPr="004D091D">
        <w:rPr>
          <w:lang w:val="uk-UA"/>
        </w:rPr>
        <w:t xml:space="preserve"> виділяють:</w:t>
      </w:r>
    </w:p>
    <w:p w14:paraId="4BD6B190" w14:textId="77777777" w:rsidR="00B83821" w:rsidRPr="004D091D" w:rsidRDefault="00B83821" w:rsidP="00B83821">
      <w:pPr>
        <w:numPr>
          <w:ilvl w:val="0"/>
          <w:numId w:val="7"/>
        </w:numPr>
        <w:ind w:hanging="360"/>
        <w:rPr>
          <w:lang w:val="uk-UA"/>
        </w:rPr>
      </w:pPr>
      <w:r w:rsidRPr="004D091D">
        <w:rPr>
          <w:lang w:val="uk-UA"/>
        </w:rPr>
        <w:t>економічні (темпи інфляції, податкова ставка, міжнародний платіжний баланс, рівень зайнятості населення в цілому і в галузі, платоспроможність підприємств);</w:t>
      </w:r>
    </w:p>
    <w:p w14:paraId="0666CEA3" w14:textId="77777777" w:rsidR="00B83821" w:rsidRPr="004D091D" w:rsidRDefault="00B83821" w:rsidP="00B83821">
      <w:pPr>
        <w:numPr>
          <w:ilvl w:val="0"/>
          <w:numId w:val="7"/>
        </w:numPr>
        <w:ind w:hanging="360"/>
        <w:rPr>
          <w:lang w:val="uk-UA"/>
        </w:rPr>
      </w:pPr>
      <w:r w:rsidRPr="004D091D">
        <w:rPr>
          <w:lang w:val="uk-UA"/>
        </w:rPr>
        <w:t>політичні (загальна політична обстановка, угоди по тарифах і торгівлі між країнами, митна політика, кредитна політика влади, обмеження на отримання позик і найм робочої сили);</w:t>
      </w:r>
    </w:p>
    <w:p w14:paraId="3111F737" w14:textId="77777777" w:rsidR="00B83821" w:rsidRPr="004D091D" w:rsidRDefault="00B83821" w:rsidP="00B83821">
      <w:pPr>
        <w:numPr>
          <w:ilvl w:val="0"/>
          <w:numId w:val="7"/>
        </w:numPr>
        <w:ind w:hanging="360"/>
        <w:rPr>
          <w:lang w:val="uk-UA"/>
        </w:rPr>
      </w:pPr>
      <w:r w:rsidRPr="004D091D">
        <w:rPr>
          <w:lang w:val="uk-UA"/>
        </w:rPr>
        <w:t>ринкові (демографічні умови, рівень доходів населення і їх розподіл, життєві цикли різних видів товарів та послуг, частка ринку, займана фірмою, обсяг ринку);</w:t>
      </w:r>
    </w:p>
    <w:p w14:paraId="1945D512" w14:textId="77777777" w:rsidR="00B83821" w:rsidRPr="004D091D" w:rsidRDefault="00B83821" w:rsidP="00B83821">
      <w:pPr>
        <w:numPr>
          <w:ilvl w:val="0"/>
          <w:numId w:val="7"/>
        </w:numPr>
        <w:ind w:hanging="360"/>
        <w:rPr>
          <w:lang w:val="uk-UA"/>
        </w:rPr>
      </w:pPr>
      <w:r w:rsidRPr="004D091D">
        <w:rPr>
          <w:lang w:val="uk-UA"/>
        </w:rPr>
        <w:t>технологічні (зміни в технології виробництва, застосування обчислювальної техніки для проектування нових товарів і послуг в управлінні, зміни в технології збору і передачі інформації, в засобах зв’язку, інші ноу-хау);</w:t>
      </w:r>
    </w:p>
    <w:p w14:paraId="270BD015" w14:textId="77777777" w:rsidR="00B83821" w:rsidRPr="004D091D" w:rsidRDefault="00B83821" w:rsidP="00B83821">
      <w:pPr>
        <w:numPr>
          <w:ilvl w:val="0"/>
          <w:numId w:val="7"/>
        </w:numPr>
        <w:spacing w:after="37"/>
        <w:ind w:hanging="360"/>
        <w:rPr>
          <w:lang w:val="uk-UA"/>
        </w:rPr>
      </w:pPr>
      <w:r w:rsidRPr="004D091D">
        <w:rPr>
          <w:lang w:val="uk-UA"/>
        </w:rPr>
        <w:t>конкурентні (рівень конкуренції в галузі, цілі, стратегії,  сильні і слабкі сторони конкурентів, потенційні загрози з їхнього боку);</w:t>
      </w:r>
    </w:p>
    <w:p w14:paraId="0B3A867B" w14:textId="77777777" w:rsidR="00B83821" w:rsidRPr="004D091D" w:rsidRDefault="00B83821" w:rsidP="00B83821">
      <w:pPr>
        <w:numPr>
          <w:ilvl w:val="0"/>
          <w:numId w:val="7"/>
        </w:numPr>
        <w:ind w:hanging="360"/>
        <w:rPr>
          <w:lang w:val="uk-UA"/>
        </w:rPr>
      </w:pPr>
      <w:r w:rsidRPr="004D091D">
        <w:rPr>
          <w:lang w:val="uk-UA"/>
        </w:rPr>
        <w:t>соціальні (культурні і національні традиції, соціальні установки, суспільні цінності, потреби населення, рівень освіти);</w:t>
      </w:r>
    </w:p>
    <w:p w14:paraId="5F45CFC8" w14:textId="77777777" w:rsidR="00B83821" w:rsidRPr="004D091D" w:rsidRDefault="00B83821" w:rsidP="00B83821">
      <w:pPr>
        <w:numPr>
          <w:ilvl w:val="0"/>
          <w:numId w:val="7"/>
        </w:numPr>
        <w:ind w:hanging="360"/>
        <w:rPr>
          <w:lang w:val="uk-UA"/>
        </w:rPr>
      </w:pPr>
      <w:r w:rsidRPr="004D091D">
        <w:rPr>
          <w:lang w:val="uk-UA"/>
        </w:rPr>
        <w:t>правові (законодавство країни і його зміна, нормативні акти місцевих органів влади і центрального уряду, рівень розвитку правового регулювання економіки, особливості антимонопольної політики і законодавства);</w:t>
      </w:r>
    </w:p>
    <w:p w14:paraId="14412737" w14:textId="77777777" w:rsidR="00B83821" w:rsidRPr="004D091D" w:rsidRDefault="00B83821" w:rsidP="00B83821">
      <w:pPr>
        <w:numPr>
          <w:ilvl w:val="0"/>
          <w:numId w:val="7"/>
        </w:numPr>
        <w:ind w:hanging="360"/>
        <w:rPr>
          <w:lang w:val="uk-UA"/>
        </w:rPr>
      </w:pPr>
      <w:r w:rsidRPr="004D091D">
        <w:rPr>
          <w:lang w:val="uk-UA"/>
        </w:rPr>
        <w:t xml:space="preserve">міжнародні (облік і аналіз таких факторів набув важливого значення після відміни державної монополії на зовнішню </w:t>
      </w:r>
      <w:r w:rsidRPr="004D091D">
        <w:rPr>
          <w:lang w:val="uk-UA"/>
        </w:rPr>
        <w:lastRenderedPageBreak/>
        <w:t>торгівлю і має актуальне значення для фірм, котрі працюють на зовнішньому ринку).</w:t>
      </w:r>
    </w:p>
    <w:p w14:paraId="228A309D" w14:textId="77777777" w:rsidR="00B83821" w:rsidRPr="004D091D" w:rsidRDefault="00B83821" w:rsidP="00B83821">
      <w:pPr>
        <w:ind w:left="-13"/>
        <w:rPr>
          <w:lang w:val="uk-UA"/>
        </w:rPr>
      </w:pPr>
      <w:r w:rsidRPr="004D091D">
        <w:rPr>
          <w:lang w:val="uk-UA"/>
        </w:rPr>
        <w:t>Ступінь впливу окремих факторів зовнішнього середовища на систему управління людськими ресурсами залежить від виду діяльності, розміру організації, її територіального розташування, форми власності тощо.</w:t>
      </w:r>
    </w:p>
    <w:p w14:paraId="2A77C364" w14:textId="77777777" w:rsidR="00B83821" w:rsidRPr="004D091D" w:rsidRDefault="00B83821" w:rsidP="00B83821">
      <w:pPr>
        <w:spacing w:after="375"/>
        <w:ind w:left="-13"/>
        <w:rPr>
          <w:lang w:val="uk-UA"/>
        </w:rPr>
      </w:pPr>
      <w:r w:rsidRPr="004D091D">
        <w:rPr>
          <w:lang w:val="uk-UA"/>
        </w:rPr>
        <w:t>Таким чином, необхідні, по-перше, аналіз корпоративної стратегії для визначення майбутніх потреб в персоналі і рівні його кваліфікації і, по-друге, оцінка потенціалу наявних людських ресурсів в організації.</w:t>
      </w:r>
    </w:p>
    <w:p w14:paraId="4F8F8A53" w14:textId="150F2252" w:rsidR="00B83821" w:rsidRPr="004D091D" w:rsidRDefault="00B83821" w:rsidP="00B83821">
      <w:pPr>
        <w:pStyle w:val="3"/>
        <w:ind w:left="-5"/>
        <w:rPr>
          <w:lang w:val="uk-UA"/>
        </w:rPr>
      </w:pPr>
      <w:r w:rsidRPr="004D091D">
        <w:rPr>
          <w:lang w:val="uk-UA"/>
        </w:rPr>
        <w:t xml:space="preserve">3.3. роЗробка кадрових стратегії. види кадрових стратегій </w:t>
      </w:r>
    </w:p>
    <w:p w14:paraId="50BA786E" w14:textId="77777777" w:rsidR="00B83821" w:rsidRPr="004D091D" w:rsidRDefault="00B83821" w:rsidP="00B83821">
      <w:pPr>
        <w:ind w:left="-13"/>
        <w:rPr>
          <w:lang w:val="uk-UA"/>
        </w:rPr>
      </w:pPr>
      <w:r w:rsidRPr="004D091D">
        <w:rPr>
          <w:lang w:val="uk-UA"/>
        </w:rPr>
        <w:t xml:space="preserve">На третьому етапі процесу стратегічного управління людськими ресурсами розробляються </w:t>
      </w:r>
      <w:r w:rsidRPr="004D091D">
        <w:rPr>
          <w:b/>
          <w:i/>
          <w:lang w:val="uk-UA"/>
        </w:rPr>
        <w:t>моделі кадрових стратегій</w:t>
      </w:r>
      <w:r w:rsidRPr="004D091D">
        <w:rPr>
          <w:lang w:val="uk-UA"/>
        </w:rPr>
        <w:t xml:space="preserve"> як інтегральні складові корпоративної бізнес-стратегії або самостійні функціональні стратегії.</w:t>
      </w:r>
    </w:p>
    <w:p w14:paraId="1CAAEB7B" w14:textId="77777777" w:rsidR="00B83821" w:rsidRPr="004D091D" w:rsidRDefault="00B83821" w:rsidP="00B83821">
      <w:pPr>
        <w:ind w:left="-13"/>
        <w:rPr>
          <w:lang w:val="uk-UA"/>
        </w:rPr>
      </w:pPr>
      <w:r w:rsidRPr="004D091D">
        <w:rPr>
          <w:lang w:val="uk-UA"/>
        </w:rPr>
        <w:t xml:space="preserve">Існують певні взаємозв’язки між стратегією фірми і системою управління людськими ресурсами. На основі чотирьох основних бізнес-стратегій (підприємницька стратегія, стратегія динамічного зростання, стратегія прибутковості і ліквідаційна стратегія) розробляють чотири </w:t>
      </w:r>
      <w:r w:rsidRPr="004D091D">
        <w:rPr>
          <w:b/>
          <w:i/>
          <w:lang w:val="uk-UA"/>
        </w:rPr>
        <w:t>види базових кадрових стратегій</w:t>
      </w:r>
      <w:r w:rsidRPr="004D091D">
        <w:rPr>
          <w:lang w:val="uk-UA"/>
        </w:rPr>
        <w:t>:</w:t>
      </w:r>
    </w:p>
    <w:p w14:paraId="64188727" w14:textId="77777777" w:rsidR="00B83821" w:rsidRPr="004D091D" w:rsidRDefault="00B83821" w:rsidP="00B83821">
      <w:pPr>
        <w:numPr>
          <w:ilvl w:val="0"/>
          <w:numId w:val="8"/>
        </w:numPr>
        <w:ind w:hanging="360"/>
        <w:rPr>
          <w:lang w:val="uk-UA"/>
        </w:rPr>
      </w:pPr>
      <w:r w:rsidRPr="004D091D">
        <w:rPr>
          <w:b/>
          <w:i/>
          <w:lang w:val="uk-UA"/>
        </w:rPr>
        <w:t>стратегія оптимізації кадрового потенціалу</w:t>
      </w:r>
      <w:r w:rsidRPr="004D091D">
        <w:rPr>
          <w:lang w:val="uk-UA"/>
        </w:rPr>
        <w:t>. Це пасивна стратегія, яка характеризується орієнтацією на скорочення штатів, зменшення витрат на соціальні програми, навчання персоналу. Використовується при ліквідаційній бізнес-стратегії або при технократичному управлінському підході керівництва.</w:t>
      </w:r>
    </w:p>
    <w:p w14:paraId="1C05C939" w14:textId="77777777" w:rsidR="00B83821" w:rsidRPr="004D091D" w:rsidRDefault="00B83821" w:rsidP="00B83821">
      <w:pPr>
        <w:numPr>
          <w:ilvl w:val="0"/>
          <w:numId w:val="8"/>
        </w:numPr>
        <w:ind w:hanging="360"/>
        <w:rPr>
          <w:lang w:val="uk-UA"/>
        </w:rPr>
      </w:pPr>
      <w:r w:rsidRPr="004D091D">
        <w:rPr>
          <w:b/>
          <w:i/>
          <w:lang w:val="uk-UA"/>
        </w:rPr>
        <w:t>стратегія розвитку людських ресурсів</w:t>
      </w:r>
      <w:r w:rsidRPr="004D091D">
        <w:rPr>
          <w:lang w:val="uk-UA"/>
        </w:rPr>
        <w:t xml:space="preserve">. Це активна стратегія, здійснювана у рамках інноваційної корпоративної стратегії. Вона відрізняється інвестиційним підходом до управління людськими ресурсами як ключового і конкурентоздатного  ресурсу. </w:t>
      </w:r>
    </w:p>
    <w:p w14:paraId="25055252" w14:textId="77777777" w:rsidR="00B83821" w:rsidRPr="004D091D" w:rsidRDefault="00B83821" w:rsidP="00B83821">
      <w:pPr>
        <w:ind w:left="1080" w:firstLine="0"/>
        <w:rPr>
          <w:lang w:val="uk-UA"/>
        </w:rPr>
      </w:pPr>
      <w:r w:rsidRPr="004D091D">
        <w:rPr>
          <w:lang w:val="uk-UA"/>
        </w:rPr>
        <w:t>Застосовується при підприємницькій бізнес-стратегії, а також стратегіях прибутковості і зростання.</w:t>
      </w:r>
    </w:p>
    <w:p w14:paraId="5833D99F" w14:textId="77777777" w:rsidR="00B83821" w:rsidRPr="004D091D" w:rsidRDefault="00B83821" w:rsidP="00B83821">
      <w:pPr>
        <w:numPr>
          <w:ilvl w:val="0"/>
          <w:numId w:val="8"/>
        </w:numPr>
        <w:ind w:hanging="360"/>
        <w:rPr>
          <w:lang w:val="uk-UA"/>
        </w:rPr>
      </w:pPr>
      <w:r w:rsidRPr="004D091D">
        <w:rPr>
          <w:b/>
          <w:i/>
          <w:lang w:val="uk-UA"/>
        </w:rPr>
        <w:t>антикризова стратегія управління людськими ресурсами</w:t>
      </w:r>
      <w:r w:rsidRPr="004D091D">
        <w:rPr>
          <w:lang w:val="uk-UA"/>
        </w:rPr>
        <w:t>. Ця стратегія спрямована, по-перше, на попередження (профілактику) кризових ситуацій, а по-друге, на вживання заходів із їх ліквідації. Вона є актуальною для багатьох організацій, що постійно відчувають симптоми критичних і кризових ситуацій.</w:t>
      </w:r>
    </w:p>
    <w:p w14:paraId="58308DB0" w14:textId="77777777" w:rsidR="00B83821" w:rsidRPr="004D091D" w:rsidRDefault="00B83821" w:rsidP="00B83821">
      <w:pPr>
        <w:numPr>
          <w:ilvl w:val="0"/>
          <w:numId w:val="8"/>
        </w:numPr>
        <w:ind w:hanging="360"/>
        <w:rPr>
          <w:lang w:val="uk-UA"/>
        </w:rPr>
      </w:pPr>
      <w:r w:rsidRPr="004D091D">
        <w:rPr>
          <w:b/>
          <w:i/>
          <w:lang w:val="uk-UA"/>
        </w:rPr>
        <w:t>універсальна стратегія</w:t>
      </w:r>
      <w:r w:rsidRPr="004D091D">
        <w:rPr>
          <w:lang w:val="uk-UA"/>
        </w:rPr>
        <w:t>. Поєднує елементи вищеназваних типів кадрових стратегій.</w:t>
      </w:r>
    </w:p>
    <w:p w14:paraId="59B88C7A" w14:textId="77777777" w:rsidR="00B83821" w:rsidRPr="004D091D" w:rsidRDefault="00B83821" w:rsidP="00B83821">
      <w:pPr>
        <w:spacing w:after="375"/>
        <w:ind w:left="-13"/>
        <w:rPr>
          <w:lang w:val="uk-UA"/>
        </w:rPr>
      </w:pPr>
      <w:r w:rsidRPr="004D091D">
        <w:rPr>
          <w:lang w:val="uk-UA"/>
        </w:rPr>
        <w:lastRenderedPageBreak/>
        <w:t>Логічно завершальними етапами процесу стратегічного управління людськими ресурсами є четвертий і п’ятий – реалізація, оцінка і контроль виконання стратегічного плану, що забезпечують стійкий зворотний зв’язок між поставленими цілями і процесом їх практичного досягнення, визначення причин відхилень і здійснення можливого їх коригування.</w:t>
      </w:r>
    </w:p>
    <w:p w14:paraId="17F2019C" w14:textId="3E5DDEBA" w:rsidR="00B83821" w:rsidRPr="004D091D" w:rsidRDefault="00B83821" w:rsidP="00132A4C">
      <w:pPr>
        <w:pStyle w:val="3"/>
        <w:ind w:right="1459" w:firstLine="0"/>
        <w:rPr>
          <w:lang w:val="uk-UA"/>
        </w:rPr>
      </w:pPr>
      <w:r w:rsidRPr="004D091D">
        <w:rPr>
          <w:lang w:val="uk-UA"/>
        </w:rPr>
        <w:t>3.4. контроль реаліЗації кадрових  стратегій</w:t>
      </w:r>
    </w:p>
    <w:p w14:paraId="3A34769E" w14:textId="77777777" w:rsidR="00B83821" w:rsidRPr="004D091D" w:rsidRDefault="00B83821" w:rsidP="00B83821">
      <w:pPr>
        <w:ind w:left="-13"/>
        <w:rPr>
          <w:lang w:val="uk-UA"/>
        </w:rPr>
      </w:pPr>
      <w:r w:rsidRPr="004D091D">
        <w:rPr>
          <w:b/>
          <w:lang w:val="uk-UA"/>
        </w:rPr>
        <w:t xml:space="preserve"> </w:t>
      </w:r>
      <w:r w:rsidRPr="004D091D">
        <w:rPr>
          <w:lang w:val="uk-UA"/>
        </w:rPr>
        <w:t>Головна відповідальність за формування, реалізацію і контроль виконання стратегії покладається на кадрові служби. Менеджери HR – відділів повинні, виходячи із затвердженої стратегії, визначити середньострокові і короткострокові цілі, розробити оперативні плани конкретних дій з їх досягнення, встановити критерії оцінки виконання планів, а також скоординувати їх з бюджетом служби.</w:t>
      </w:r>
    </w:p>
    <w:p w14:paraId="09B7670A" w14:textId="77777777" w:rsidR="00B83821" w:rsidRPr="004D091D" w:rsidRDefault="00B83821" w:rsidP="00B83821">
      <w:pPr>
        <w:ind w:left="-13"/>
        <w:rPr>
          <w:lang w:val="uk-UA"/>
        </w:rPr>
      </w:pPr>
      <w:r w:rsidRPr="004D091D">
        <w:rPr>
          <w:lang w:val="uk-UA"/>
        </w:rPr>
        <w:t>Процедура бюджетування складається з трьох етапів: складання бюджету служби по управлінню персоналом, його виконання і аналізу виконання.</w:t>
      </w:r>
    </w:p>
    <w:p w14:paraId="5BF8A3BA" w14:textId="77777777" w:rsidR="00B83821" w:rsidRPr="004D091D" w:rsidRDefault="00B83821" w:rsidP="00B83821">
      <w:pPr>
        <w:ind w:left="-13"/>
        <w:rPr>
          <w:lang w:val="uk-UA"/>
        </w:rPr>
      </w:pPr>
      <w:r w:rsidRPr="004D091D">
        <w:rPr>
          <w:i/>
          <w:lang w:val="uk-UA"/>
        </w:rPr>
        <w:t>Складання бюджету</w:t>
      </w:r>
      <w:r w:rsidRPr="004D091D">
        <w:rPr>
          <w:lang w:val="uk-UA"/>
        </w:rPr>
        <w:t>, або планування доходів і витрат, розпочинається з аналізу власної діяльності і визначення тих витрат, які потрібні для її здійснення. В якості періоду планування і бюджетування найчастіше визначають рік і квартал.</w:t>
      </w:r>
    </w:p>
    <w:p w14:paraId="6CAE0024" w14:textId="77777777" w:rsidR="00B83821" w:rsidRPr="004D091D" w:rsidRDefault="00B83821" w:rsidP="00B83821">
      <w:pPr>
        <w:ind w:left="-13"/>
        <w:rPr>
          <w:lang w:val="uk-UA"/>
        </w:rPr>
      </w:pPr>
      <w:r w:rsidRPr="004D091D">
        <w:rPr>
          <w:i/>
          <w:lang w:val="uk-UA"/>
        </w:rPr>
        <w:t>Виконання бюджету</w:t>
      </w:r>
      <w:r w:rsidRPr="004D091D">
        <w:rPr>
          <w:lang w:val="uk-UA"/>
        </w:rPr>
        <w:t>. Бюджетування буває декількох видів. Наприклад, при повному бюджетуванні враховуються доходи і витрати компанії: усі її підрозділи мають розрахунковий рахунок у власній розрахунковій установі та ведуть свою діяльність практично як самостійні організації. Але більшість фірм використовують спрощений варіант бюджетування, коли плануванню, обліку і аналізу піддаються тільки зовнішні доходи і витрати. Виконання бюджету полягає передусім в строгому обліку витрачання засобів і контролі його дотримання.</w:t>
      </w:r>
    </w:p>
    <w:p w14:paraId="6A4862A8" w14:textId="77777777" w:rsidR="00B83821" w:rsidRPr="004D091D" w:rsidRDefault="00B83821" w:rsidP="00B83821">
      <w:pPr>
        <w:ind w:left="-13"/>
        <w:rPr>
          <w:lang w:val="uk-UA"/>
        </w:rPr>
      </w:pPr>
      <w:r w:rsidRPr="004D091D">
        <w:rPr>
          <w:i/>
          <w:lang w:val="uk-UA"/>
        </w:rPr>
        <w:t>Аналіз виконання бюджету.</w:t>
      </w:r>
      <w:r w:rsidRPr="004D091D">
        <w:rPr>
          <w:lang w:val="uk-UA"/>
        </w:rPr>
        <w:t xml:space="preserve"> У цілому завдання аналізу виконання бюджету відноситься до ведення фінансової служби підприємства, проте керівник кадрової служби теж повинен контролювати і вести облік своїх витрат. Особливо це важливо, якщо перед компанією стоїть завдання економії коштів.</w:t>
      </w:r>
    </w:p>
    <w:p w14:paraId="75FDB15A" w14:textId="77777777" w:rsidR="00B83821" w:rsidRPr="004D091D" w:rsidRDefault="00B83821" w:rsidP="00B83821">
      <w:pPr>
        <w:ind w:left="-13"/>
        <w:rPr>
          <w:lang w:val="uk-UA"/>
        </w:rPr>
      </w:pPr>
      <w:r w:rsidRPr="004D091D">
        <w:rPr>
          <w:lang w:val="uk-UA"/>
        </w:rPr>
        <w:t>Реальна ефективність діяльності організації може бути визначена тільки шляхом зіставлення ступеню реалізації бізнес-цілей з витраченими на це засобами. Інтегральний показник (ефективність організації в цілому) трансформується в множину інших на нижчих рівнях, що показують у тому числі і ефективність управління людськими ресурсами.</w:t>
      </w:r>
    </w:p>
    <w:p w14:paraId="2089C03C" w14:textId="77777777" w:rsidR="00B83821" w:rsidRPr="004D091D" w:rsidRDefault="00B83821" w:rsidP="00B83821">
      <w:pPr>
        <w:spacing w:after="380"/>
        <w:ind w:left="-13"/>
        <w:rPr>
          <w:lang w:val="uk-UA"/>
        </w:rPr>
      </w:pPr>
      <w:r w:rsidRPr="004D091D">
        <w:rPr>
          <w:lang w:val="uk-UA"/>
        </w:rPr>
        <w:lastRenderedPageBreak/>
        <w:t>У зв’язку з цим в методиці оцінки ефективності системи управління людськими ресурсами можна виділити два види ефективності, обумовлені природою соціально-економічних цілей цієї системи: економічну і соціальну.</w:t>
      </w:r>
    </w:p>
    <w:p w14:paraId="5FA07F0F" w14:textId="2D2C7162" w:rsidR="00B83821" w:rsidRPr="004D091D" w:rsidRDefault="00B83821" w:rsidP="00181720">
      <w:pPr>
        <w:pStyle w:val="2"/>
        <w:ind w:left="-5" w:firstLine="0"/>
        <w:rPr>
          <w:lang w:val="uk-UA"/>
        </w:rPr>
      </w:pPr>
      <w:r w:rsidRPr="004D091D">
        <w:rPr>
          <w:lang w:val="uk-UA"/>
        </w:rPr>
        <w:t>4. складові досягнення стратегічних цілей  HR-менеджменту: операційні плани, функціональна та посадова структура кадрового відділу</w:t>
      </w:r>
    </w:p>
    <w:p w14:paraId="2B37444F" w14:textId="77777777" w:rsidR="00B83821" w:rsidRPr="004D091D" w:rsidRDefault="00B83821" w:rsidP="00B83821">
      <w:pPr>
        <w:ind w:left="-13"/>
        <w:rPr>
          <w:lang w:val="uk-UA"/>
        </w:rPr>
      </w:pPr>
      <w:r w:rsidRPr="004D091D">
        <w:rPr>
          <w:i/>
          <w:lang w:val="uk-UA"/>
        </w:rPr>
        <w:t>Операційні плани.</w:t>
      </w:r>
      <w:r w:rsidRPr="004D091D">
        <w:rPr>
          <w:b/>
          <w:i/>
          <w:lang w:val="uk-UA"/>
        </w:rPr>
        <w:t xml:space="preserve"> </w:t>
      </w:r>
      <w:r w:rsidRPr="004D091D">
        <w:rPr>
          <w:lang w:val="uk-UA"/>
        </w:rPr>
        <w:t xml:space="preserve">Визначивши стратегію розвитку кадрового відділу, його керівник може приступити до узгодження </w:t>
      </w:r>
      <w:r w:rsidRPr="004D091D">
        <w:rPr>
          <w:b/>
          <w:i/>
          <w:lang w:val="uk-UA"/>
        </w:rPr>
        <w:t>річних операційних планів</w:t>
      </w:r>
      <w:r w:rsidRPr="004D091D">
        <w:rPr>
          <w:lang w:val="uk-UA"/>
        </w:rPr>
        <w:t>, що визначають шляхи досягнення довгострокових цілей: основи планування людських ресурсів, планування найму, адміністрування заробітної плати, адміністрування і облік персоналу, планування навчання персоналу, управління розвитком персоналу, колективні переговори, колективні узгодження, соціальні програми охорони праці.</w:t>
      </w:r>
    </w:p>
    <w:p w14:paraId="024446B9" w14:textId="77777777" w:rsidR="00B83821" w:rsidRPr="004D091D" w:rsidRDefault="00B83821" w:rsidP="00B83821">
      <w:pPr>
        <w:ind w:left="-13"/>
        <w:rPr>
          <w:lang w:val="uk-UA"/>
        </w:rPr>
      </w:pPr>
      <w:r w:rsidRPr="004D091D">
        <w:rPr>
          <w:lang w:val="uk-UA"/>
        </w:rPr>
        <w:t>Операційні плани містять детальні положення, включаючи положення про бюджетування, які визначають способи досягнення стратегічних цілей організації. Такі плани вказують на дії і ресурси, необхідні для втілення намірів у реальність. У планах наводяться кількісні і якісні показники, даються тимчасові обмеження і обмеження в рамках певного бюджету, визначається відповідальність конкретних осіб за досягнення бажаних результатів.</w:t>
      </w:r>
    </w:p>
    <w:p w14:paraId="1059C748" w14:textId="77777777" w:rsidR="00B83821" w:rsidRPr="004D091D" w:rsidRDefault="00B83821" w:rsidP="00B83821">
      <w:pPr>
        <w:ind w:left="-13"/>
        <w:rPr>
          <w:lang w:val="uk-UA"/>
        </w:rPr>
      </w:pPr>
      <w:r w:rsidRPr="004D091D">
        <w:rPr>
          <w:i/>
          <w:lang w:val="uk-UA"/>
        </w:rPr>
        <w:t>Функції відділу HR.</w:t>
      </w:r>
      <w:r w:rsidRPr="004D091D">
        <w:rPr>
          <w:b/>
          <w:i/>
          <w:lang w:val="uk-UA"/>
        </w:rPr>
        <w:t xml:space="preserve"> </w:t>
      </w:r>
      <w:r w:rsidRPr="004D091D">
        <w:rPr>
          <w:lang w:val="uk-UA"/>
        </w:rPr>
        <w:t>Основні функції кадрового відділу в організації можна розподілити на три групи:</w:t>
      </w:r>
    </w:p>
    <w:p w14:paraId="5F3EBEBE" w14:textId="77777777" w:rsidR="00B83821" w:rsidRPr="004D091D" w:rsidRDefault="00B83821" w:rsidP="00B83821">
      <w:pPr>
        <w:numPr>
          <w:ilvl w:val="0"/>
          <w:numId w:val="9"/>
        </w:numPr>
        <w:ind w:hanging="360"/>
        <w:rPr>
          <w:lang w:val="uk-UA"/>
        </w:rPr>
      </w:pPr>
      <w:r w:rsidRPr="004D091D">
        <w:rPr>
          <w:b/>
          <w:i/>
          <w:lang w:val="uk-UA"/>
        </w:rPr>
        <w:t>стратегічне планування</w:t>
      </w:r>
      <w:r w:rsidRPr="004D091D">
        <w:rPr>
          <w:lang w:val="uk-UA"/>
        </w:rPr>
        <w:t xml:space="preserve"> (розробка кадрової політики, довгострокове планування та інноваційний розвиток);</w:t>
      </w:r>
    </w:p>
    <w:p w14:paraId="0528689A" w14:textId="77777777" w:rsidR="00B83821" w:rsidRPr="004D091D" w:rsidRDefault="00B83821" w:rsidP="00B83821">
      <w:pPr>
        <w:numPr>
          <w:ilvl w:val="0"/>
          <w:numId w:val="9"/>
        </w:numPr>
        <w:ind w:hanging="360"/>
        <w:rPr>
          <w:lang w:val="uk-UA"/>
        </w:rPr>
      </w:pPr>
      <w:r w:rsidRPr="004D091D">
        <w:rPr>
          <w:b/>
          <w:i/>
          <w:lang w:val="uk-UA"/>
        </w:rPr>
        <w:t>консультування</w:t>
      </w:r>
      <w:r w:rsidRPr="004D091D">
        <w:rPr>
          <w:lang w:val="uk-UA"/>
        </w:rPr>
        <w:t xml:space="preserve"> (підтримка менеджерів компанії в ключових питаннях управління персоналом);</w:t>
      </w:r>
    </w:p>
    <w:p w14:paraId="7A418CCC" w14:textId="77777777" w:rsidR="00B83821" w:rsidRPr="004D091D" w:rsidRDefault="00B83821" w:rsidP="00B83821">
      <w:pPr>
        <w:numPr>
          <w:ilvl w:val="0"/>
          <w:numId w:val="9"/>
        </w:numPr>
        <w:ind w:hanging="360"/>
        <w:rPr>
          <w:lang w:val="uk-UA"/>
        </w:rPr>
      </w:pPr>
      <w:r w:rsidRPr="004D091D">
        <w:rPr>
          <w:b/>
          <w:i/>
          <w:lang w:val="uk-UA"/>
        </w:rPr>
        <w:t>щоденна робота</w:t>
      </w:r>
      <w:r w:rsidRPr="004D091D">
        <w:rPr>
          <w:lang w:val="uk-UA"/>
        </w:rPr>
        <w:t xml:space="preserve"> (підбір персоналу, адміністрування заробітної плати, збір статистики тощо).</w:t>
      </w:r>
    </w:p>
    <w:p w14:paraId="3FC3586F" w14:textId="77777777" w:rsidR="00B83821" w:rsidRPr="004D091D" w:rsidRDefault="00B83821" w:rsidP="00B83821">
      <w:pPr>
        <w:ind w:left="-13"/>
        <w:rPr>
          <w:lang w:val="uk-UA"/>
        </w:rPr>
      </w:pPr>
      <w:r w:rsidRPr="004D091D">
        <w:rPr>
          <w:lang w:val="uk-UA"/>
        </w:rPr>
        <w:t>Стратегічні функції можна охарактеризувати як директивні і творчі, консультаційні – як необхідні, а поточні операції – як обслуговуючі. Більшість відділів із управління персоналом відіграють безпосередню роль в забезпеченні роботи організації. Однак ступінь їхньої участі в стратегічному плануванні і консультуванні прямо залежить від статусу кадрового відділу в організації.</w:t>
      </w:r>
    </w:p>
    <w:p w14:paraId="44246A93" w14:textId="77777777" w:rsidR="00B83821" w:rsidRPr="004D091D" w:rsidRDefault="00B83821" w:rsidP="00B83821">
      <w:pPr>
        <w:ind w:left="-13"/>
        <w:rPr>
          <w:lang w:val="uk-UA"/>
        </w:rPr>
      </w:pPr>
      <w:r w:rsidRPr="004D091D">
        <w:rPr>
          <w:i/>
          <w:lang w:val="uk-UA"/>
        </w:rPr>
        <w:t xml:space="preserve">Структура відділу і розподіл обов’язків між працівниками. </w:t>
      </w:r>
      <w:r w:rsidRPr="004D091D">
        <w:rPr>
          <w:lang w:val="uk-UA"/>
        </w:rPr>
        <w:t>У кадрових відділах, як правило, присутні три типи фахівців:</w:t>
      </w:r>
    </w:p>
    <w:p w14:paraId="4419517C" w14:textId="77777777" w:rsidR="00B83821" w:rsidRPr="004D091D" w:rsidRDefault="00B83821" w:rsidP="00B83821">
      <w:pPr>
        <w:numPr>
          <w:ilvl w:val="0"/>
          <w:numId w:val="9"/>
        </w:numPr>
        <w:ind w:hanging="360"/>
        <w:rPr>
          <w:lang w:val="uk-UA"/>
        </w:rPr>
      </w:pPr>
      <w:r w:rsidRPr="004D091D">
        <w:rPr>
          <w:lang w:val="uk-UA"/>
        </w:rPr>
        <w:t xml:space="preserve">директори / керівники / менеджери із персоналу, основним завданням яких є розробка кадрової політики і її реалізація. </w:t>
      </w:r>
      <w:r w:rsidRPr="004D091D">
        <w:rPr>
          <w:lang w:val="uk-UA"/>
        </w:rPr>
        <w:lastRenderedPageBreak/>
        <w:t>Також сферою їхньої діяльності може виступати сприяння змінам на усіх рівнях організації.</w:t>
      </w:r>
    </w:p>
    <w:p w14:paraId="1A57D1D9" w14:textId="77777777" w:rsidR="00B83821" w:rsidRPr="004D091D" w:rsidRDefault="00B83821" w:rsidP="00B83821">
      <w:pPr>
        <w:numPr>
          <w:ilvl w:val="0"/>
          <w:numId w:val="9"/>
        </w:numPr>
        <w:ind w:hanging="360"/>
        <w:rPr>
          <w:lang w:val="uk-UA"/>
        </w:rPr>
      </w:pPr>
      <w:r w:rsidRPr="004D091D">
        <w:rPr>
          <w:lang w:val="uk-UA"/>
        </w:rPr>
        <w:t>консультанти / фахівці з персоналу, котрі є носіями певних професійних знань і навичок, використовуваних в контексті кадрової політики / політики управління людськими ресурсами організації.</w:t>
      </w:r>
    </w:p>
    <w:p w14:paraId="361A3678" w14:textId="77777777" w:rsidR="00B83821" w:rsidRPr="004D091D" w:rsidRDefault="00B83821" w:rsidP="00B83821">
      <w:pPr>
        <w:numPr>
          <w:ilvl w:val="0"/>
          <w:numId w:val="9"/>
        </w:numPr>
        <w:ind w:hanging="360"/>
        <w:rPr>
          <w:lang w:val="uk-UA"/>
        </w:rPr>
      </w:pPr>
      <w:r w:rsidRPr="004D091D">
        <w:rPr>
          <w:lang w:val="uk-UA"/>
        </w:rPr>
        <w:t>адміністратори / асистенти з персоналу, які розвивають і підтримують використання певних процедур і виконують рутинні операції, пов’язані з підбором персоналу тощо.</w:t>
      </w:r>
    </w:p>
    <w:p w14:paraId="26A85BC2" w14:textId="77777777" w:rsidR="00B83821" w:rsidRPr="004D091D" w:rsidRDefault="00B83821" w:rsidP="00B83821">
      <w:pPr>
        <w:spacing w:after="381"/>
        <w:ind w:left="-13"/>
        <w:rPr>
          <w:lang w:val="uk-UA"/>
        </w:rPr>
      </w:pPr>
      <w:r w:rsidRPr="004D091D">
        <w:rPr>
          <w:lang w:val="uk-UA"/>
        </w:rPr>
        <w:t>При цьому, робота членів кадрового відділу тісно пов’язана з роботою лінійних керівників у кожному з відділів усієї комплексної системи управління організацією.</w:t>
      </w:r>
    </w:p>
    <w:p w14:paraId="23D4E3DD" w14:textId="77777777" w:rsidR="00B83821" w:rsidRPr="004D091D" w:rsidRDefault="00B83821" w:rsidP="00B83821">
      <w:pPr>
        <w:spacing w:after="5" w:line="265" w:lineRule="auto"/>
        <w:ind w:left="-5" w:hanging="10"/>
        <w:jc w:val="left"/>
        <w:rPr>
          <w:lang w:val="uk-UA"/>
        </w:rPr>
      </w:pPr>
      <w:r w:rsidRPr="004D091D">
        <w:rPr>
          <w:rFonts w:ascii="Bookman Old Style" w:eastAsia="Bookman Old Style" w:hAnsi="Bookman Old Style" w:cs="Bookman Old Style"/>
          <w:b/>
          <w:sz w:val="28"/>
          <w:lang w:val="uk-UA"/>
        </w:rPr>
        <w:t>матеріал для самостійного вивчення:</w:t>
      </w:r>
    </w:p>
    <w:p w14:paraId="39366C94" w14:textId="77777777" w:rsidR="00B83821" w:rsidRPr="004D091D" w:rsidRDefault="00B83821" w:rsidP="00B83821">
      <w:pPr>
        <w:numPr>
          <w:ilvl w:val="0"/>
          <w:numId w:val="10"/>
        </w:numPr>
        <w:ind w:hanging="360"/>
        <w:rPr>
          <w:lang w:val="uk-UA"/>
        </w:rPr>
      </w:pPr>
      <w:r w:rsidRPr="004D091D">
        <w:rPr>
          <w:lang w:val="uk-UA"/>
        </w:rPr>
        <w:t>Характеристика сильних та слабких сторін підходів, які використовуються для розробки моделей компетентності.</w:t>
      </w:r>
    </w:p>
    <w:p w14:paraId="77F034B1" w14:textId="77777777" w:rsidR="00B83821" w:rsidRPr="004D091D" w:rsidRDefault="00B83821" w:rsidP="00B83821">
      <w:pPr>
        <w:numPr>
          <w:ilvl w:val="0"/>
          <w:numId w:val="10"/>
        </w:numPr>
        <w:ind w:hanging="360"/>
        <w:rPr>
          <w:lang w:val="uk-UA"/>
        </w:rPr>
      </w:pPr>
      <w:r w:rsidRPr="004D091D">
        <w:rPr>
          <w:lang w:val="uk-UA"/>
        </w:rPr>
        <w:t>Показники оцінки економічної та соціальної ефективності реалізації кадрової стратегії.</w:t>
      </w:r>
    </w:p>
    <w:p w14:paraId="55225CB7" w14:textId="77777777" w:rsidR="00B83821" w:rsidRPr="004D091D" w:rsidRDefault="00B83821" w:rsidP="00B83821">
      <w:pPr>
        <w:numPr>
          <w:ilvl w:val="0"/>
          <w:numId w:val="10"/>
        </w:numPr>
        <w:spacing w:after="383"/>
        <w:ind w:hanging="360"/>
        <w:rPr>
          <w:lang w:val="uk-UA"/>
        </w:rPr>
      </w:pPr>
      <w:r w:rsidRPr="004D091D">
        <w:rPr>
          <w:lang w:val="uk-UA"/>
        </w:rPr>
        <w:t>Обов’язки типових працівників кадрового відділу: директора із персоналу, консультанта із персоналу, адміністратора відділу персоналу, асистента відділу по роботі з персоналом.</w:t>
      </w:r>
    </w:p>
    <w:p w14:paraId="224BC068" w14:textId="77777777" w:rsidR="00B83821" w:rsidRPr="004D091D" w:rsidRDefault="00B83821" w:rsidP="00B83821">
      <w:pPr>
        <w:spacing w:after="5" w:line="265" w:lineRule="auto"/>
        <w:ind w:left="-5" w:hanging="10"/>
        <w:jc w:val="left"/>
        <w:rPr>
          <w:lang w:val="uk-UA"/>
        </w:rPr>
      </w:pPr>
      <w:r w:rsidRPr="004D091D">
        <w:rPr>
          <w:rFonts w:ascii="Bookman Old Style" w:eastAsia="Bookman Old Style" w:hAnsi="Bookman Old Style" w:cs="Bookman Old Style"/>
          <w:b/>
          <w:sz w:val="28"/>
          <w:lang w:val="uk-UA"/>
        </w:rPr>
        <w:t>питання для самоконтролю:</w:t>
      </w:r>
    </w:p>
    <w:p w14:paraId="4F212D26" w14:textId="77777777" w:rsidR="00B83821" w:rsidRPr="004D091D" w:rsidRDefault="00B83821" w:rsidP="00B83821">
      <w:pPr>
        <w:numPr>
          <w:ilvl w:val="0"/>
          <w:numId w:val="11"/>
        </w:numPr>
        <w:ind w:hanging="360"/>
        <w:rPr>
          <w:lang w:val="uk-UA"/>
        </w:rPr>
      </w:pPr>
      <w:r w:rsidRPr="004D091D">
        <w:rPr>
          <w:lang w:val="uk-UA"/>
        </w:rPr>
        <w:t>У чому полягає відмінність між кадровою стратегією та кадровою політикою?</w:t>
      </w:r>
    </w:p>
    <w:p w14:paraId="46CDDCB4" w14:textId="77777777" w:rsidR="00B83821" w:rsidRPr="004D091D" w:rsidRDefault="00B83821" w:rsidP="00B83821">
      <w:pPr>
        <w:numPr>
          <w:ilvl w:val="0"/>
          <w:numId w:val="11"/>
        </w:numPr>
        <w:ind w:hanging="360"/>
        <w:rPr>
          <w:lang w:val="uk-UA"/>
        </w:rPr>
      </w:pPr>
      <w:r w:rsidRPr="004D091D">
        <w:rPr>
          <w:lang w:val="uk-UA"/>
        </w:rPr>
        <w:t>Назвіть пріоритетні стратегічні напрями діяльності кадрової служби.</w:t>
      </w:r>
    </w:p>
    <w:p w14:paraId="6298AD52" w14:textId="77777777" w:rsidR="00B83821" w:rsidRPr="004D091D" w:rsidRDefault="00B83821" w:rsidP="00B83821">
      <w:pPr>
        <w:numPr>
          <w:ilvl w:val="0"/>
          <w:numId w:val="11"/>
        </w:numPr>
        <w:ind w:hanging="360"/>
        <w:rPr>
          <w:lang w:val="uk-UA"/>
        </w:rPr>
      </w:pPr>
      <w:r w:rsidRPr="004D091D">
        <w:rPr>
          <w:lang w:val="uk-UA"/>
        </w:rPr>
        <w:t>Охарактеризуйте основні види стратегій служби управління персоналом.</w:t>
      </w:r>
    </w:p>
    <w:p w14:paraId="163E0B04" w14:textId="77777777" w:rsidR="00B83821" w:rsidRPr="004D091D" w:rsidRDefault="00B83821" w:rsidP="00B83821">
      <w:pPr>
        <w:numPr>
          <w:ilvl w:val="0"/>
          <w:numId w:val="11"/>
        </w:numPr>
        <w:spacing w:after="333" w:line="259" w:lineRule="auto"/>
        <w:ind w:hanging="360"/>
        <w:rPr>
          <w:lang w:val="uk-UA"/>
        </w:rPr>
      </w:pPr>
      <w:r w:rsidRPr="004D091D">
        <w:rPr>
          <w:lang w:val="uk-UA"/>
        </w:rPr>
        <w:t>Охарактеризуйте структуру кадрового відділу в організації.</w:t>
      </w:r>
    </w:p>
    <w:p w14:paraId="65396554" w14:textId="77777777" w:rsidR="00B83821" w:rsidRPr="004D091D" w:rsidRDefault="00B83821" w:rsidP="00B83821">
      <w:pPr>
        <w:spacing w:after="5" w:line="265" w:lineRule="auto"/>
        <w:ind w:left="-5" w:hanging="10"/>
        <w:jc w:val="left"/>
        <w:rPr>
          <w:lang w:val="uk-UA"/>
        </w:rPr>
      </w:pPr>
      <w:r w:rsidRPr="004D091D">
        <w:rPr>
          <w:rFonts w:ascii="Bookman Old Style" w:eastAsia="Bookman Old Style" w:hAnsi="Bookman Old Style" w:cs="Bookman Old Style"/>
          <w:b/>
          <w:sz w:val="28"/>
          <w:lang w:val="uk-UA"/>
        </w:rPr>
        <w:t>дискусійні питання:</w:t>
      </w:r>
    </w:p>
    <w:p w14:paraId="65F12F4A" w14:textId="77777777" w:rsidR="00B83821" w:rsidRPr="004D091D" w:rsidRDefault="00B83821" w:rsidP="00B83821">
      <w:pPr>
        <w:numPr>
          <w:ilvl w:val="0"/>
          <w:numId w:val="12"/>
        </w:numPr>
        <w:ind w:hanging="360"/>
        <w:rPr>
          <w:lang w:val="uk-UA"/>
        </w:rPr>
      </w:pPr>
      <w:r w:rsidRPr="004D091D">
        <w:rPr>
          <w:lang w:val="uk-UA"/>
        </w:rPr>
        <w:t>Яка із кадрових стратегій є найбільш прийнятною для використання в організаціях за сучасних умов розвитку суспільства? Аргументуйте свою позицію.</w:t>
      </w:r>
    </w:p>
    <w:p w14:paraId="6AAEB86B" w14:textId="70B019AC" w:rsidR="00072F83" w:rsidRDefault="00B83821" w:rsidP="00B83821">
      <w:r w:rsidRPr="004D091D">
        <w:rPr>
          <w:lang w:val="uk-UA"/>
        </w:rPr>
        <w:t>Назвіть фактори, що впливають на розробку HR-стратегії, використовуючи методику SWOT-аналізу.</w:t>
      </w:r>
    </w:p>
    <w:sectPr w:rsidR="00072F83" w:rsidSect="006F7C8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D5B"/>
    <w:multiLevelType w:val="hybridMultilevel"/>
    <w:tmpl w:val="0BE22DBE"/>
    <w:lvl w:ilvl="0" w:tplc="57A6CD9E">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CB7E2730">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C9706EE2">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314CA348">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8390AE7A">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2446E498">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1EBC6886">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561A975A">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D65ADACA">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 w15:restartNumberingAfterBreak="0">
    <w:nsid w:val="1D3660D4"/>
    <w:multiLevelType w:val="hybridMultilevel"/>
    <w:tmpl w:val="C166DF5E"/>
    <w:lvl w:ilvl="0" w:tplc="B992B458">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26086E22">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825A2DCE">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B7EEA3C6">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4FA26A3E">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37F86F46">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1D484EA">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76DE911A">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086099BC">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2" w15:restartNumberingAfterBreak="0">
    <w:nsid w:val="26541A2E"/>
    <w:multiLevelType w:val="hybridMultilevel"/>
    <w:tmpl w:val="32F6636C"/>
    <w:lvl w:ilvl="0" w:tplc="9CACEE08">
      <w:start w:val="1"/>
      <w:numFmt w:val="decimal"/>
      <w:lvlText w:val="%1."/>
      <w:lvlJc w:val="left"/>
      <w:pPr>
        <w:ind w:left="73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3D4E355A">
      <w:start w:val="1"/>
      <w:numFmt w:val="lowerLetter"/>
      <w:lvlText w:val="%2"/>
      <w:lvlJc w:val="left"/>
      <w:pPr>
        <w:ind w:left="145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19E835C2">
      <w:start w:val="1"/>
      <w:numFmt w:val="lowerRoman"/>
      <w:lvlText w:val="%3"/>
      <w:lvlJc w:val="left"/>
      <w:pPr>
        <w:ind w:left="217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3F04F1C">
      <w:start w:val="1"/>
      <w:numFmt w:val="decimal"/>
      <w:lvlText w:val="%4"/>
      <w:lvlJc w:val="left"/>
      <w:pPr>
        <w:ind w:left="289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772B9AE">
      <w:start w:val="1"/>
      <w:numFmt w:val="lowerLetter"/>
      <w:lvlText w:val="%5"/>
      <w:lvlJc w:val="left"/>
      <w:pPr>
        <w:ind w:left="361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E196C0EC">
      <w:start w:val="1"/>
      <w:numFmt w:val="lowerRoman"/>
      <w:lvlText w:val="%6"/>
      <w:lvlJc w:val="left"/>
      <w:pPr>
        <w:ind w:left="433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BE88D6CE">
      <w:start w:val="1"/>
      <w:numFmt w:val="decimal"/>
      <w:lvlText w:val="%7"/>
      <w:lvlJc w:val="left"/>
      <w:pPr>
        <w:ind w:left="505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186EA1AC">
      <w:start w:val="1"/>
      <w:numFmt w:val="lowerLetter"/>
      <w:lvlText w:val="%8"/>
      <w:lvlJc w:val="left"/>
      <w:pPr>
        <w:ind w:left="577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BD62EAFC">
      <w:start w:val="1"/>
      <w:numFmt w:val="lowerRoman"/>
      <w:lvlText w:val="%9"/>
      <w:lvlJc w:val="left"/>
      <w:pPr>
        <w:ind w:left="649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3" w15:restartNumberingAfterBreak="0">
    <w:nsid w:val="2A430FEB"/>
    <w:multiLevelType w:val="hybridMultilevel"/>
    <w:tmpl w:val="A48C34D4"/>
    <w:lvl w:ilvl="0" w:tplc="F7CAC8B0">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94C619F0">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8F6C8922">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878C7A0E">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0E8E98CE">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C3040AA4">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9EEEAECE">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BD201B02">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738AF602">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4" w15:restartNumberingAfterBreak="0">
    <w:nsid w:val="33D4054A"/>
    <w:multiLevelType w:val="hybridMultilevel"/>
    <w:tmpl w:val="4F06F122"/>
    <w:lvl w:ilvl="0" w:tplc="622CBC0C">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C446693E">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0A2A421E">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2743476">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E1A2818C">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53C65766">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5BCE6176">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6A1882DA">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6F92BC12">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5" w15:restartNumberingAfterBreak="0">
    <w:nsid w:val="35BF31B5"/>
    <w:multiLevelType w:val="hybridMultilevel"/>
    <w:tmpl w:val="649AF05A"/>
    <w:lvl w:ilvl="0" w:tplc="4ED4ACF0">
      <w:start w:val="1"/>
      <w:numFmt w:val="decimal"/>
      <w:lvlText w:val="%1."/>
      <w:lvlJc w:val="left"/>
      <w:pPr>
        <w:ind w:left="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1" w:tplc="F4CCCF44">
      <w:start w:val="1"/>
      <w:numFmt w:val="lowerLetter"/>
      <w:lvlText w:val="%2"/>
      <w:lvlJc w:val="left"/>
      <w:pPr>
        <w:ind w:left="18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2" w:tplc="FAD42FC4">
      <w:start w:val="1"/>
      <w:numFmt w:val="lowerRoman"/>
      <w:lvlText w:val="%3"/>
      <w:lvlJc w:val="left"/>
      <w:pPr>
        <w:ind w:left="25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3" w:tplc="CF42BDBE">
      <w:start w:val="1"/>
      <w:numFmt w:val="decimal"/>
      <w:lvlText w:val="%4"/>
      <w:lvlJc w:val="left"/>
      <w:pPr>
        <w:ind w:left="32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4" w:tplc="B938409C">
      <w:start w:val="1"/>
      <w:numFmt w:val="lowerLetter"/>
      <w:lvlText w:val="%5"/>
      <w:lvlJc w:val="left"/>
      <w:pPr>
        <w:ind w:left="396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5" w:tplc="2ECA7B90">
      <w:start w:val="1"/>
      <w:numFmt w:val="lowerRoman"/>
      <w:lvlText w:val="%6"/>
      <w:lvlJc w:val="left"/>
      <w:pPr>
        <w:ind w:left="46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6" w:tplc="E384E550">
      <w:start w:val="1"/>
      <w:numFmt w:val="decimal"/>
      <w:lvlText w:val="%7"/>
      <w:lvlJc w:val="left"/>
      <w:pPr>
        <w:ind w:left="54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7" w:tplc="DE888332">
      <w:start w:val="1"/>
      <w:numFmt w:val="lowerLetter"/>
      <w:lvlText w:val="%8"/>
      <w:lvlJc w:val="left"/>
      <w:pPr>
        <w:ind w:left="61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8" w:tplc="872AD070">
      <w:start w:val="1"/>
      <w:numFmt w:val="lowerRoman"/>
      <w:lvlText w:val="%9"/>
      <w:lvlJc w:val="left"/>
      <w:pPr>
        <w:ind w:left="68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abstractNum>
  <w:abstractNum w:abstractNumId="6" w15:restartNumberingAfterBreak="0">
    <w:nsid w:val="3DB642F9"/>
    <w:multiLevelType w:val="hybridMultilevel"/>
    <w:tmpl w:val="18DCF46C"/>
    <w:lvl w:ilvl="0" w:tplc="96FE0AB6">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3D9AAE30">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1712846A">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554CDAA4">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42368388">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70389098">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B20E636C">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8B78FAF8">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897005FA">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7" w15:restartNumberingAfterBreak="0">
    <w:nsid w:val="3FC07B67"/>
    <w:multiLevelType w:val="hybridMultilevel"/>
    <w:tmpl w:val="E516FE16"/>
    <w:lvl w:ilvl="0" w:tplc="50E4CD80">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4560CD40">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BD24A992">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EB3CEAD8">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11C66086">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7DEC2D94">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FE022206">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939C71FA">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227066C8">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8" w15:restartNumberingAfterBreak="0">
    <w:nsid w:val="4BD62834"/>
    <w:multiLevelType w:val="hybridMultilevel"/>
    <w:tmpl w:val="3852EC48"/>
    <w:lvl w:ilvl="0" w:tplc="0D0037E2">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30EC4F2A">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6608AC98">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E50813D4">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F1749DEC">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EB06DD6A">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DFBCBF74">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776E4E9A">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C62E485E">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9" w15:restartNumberingAfterBreak="0">
    <w:nsid w:val="50133C64"/>
    <w:multiLevelType w:val="multilevel"/>
    <w:tmpl w:val="1FC42942"/>
    <w:lvl w:ilvl="0">
      <w:start w:val="2"/>
      <w:numFmt w:val="decimal"/>
      <w:lvlText w:val="%1."/>
      <w:lvlJc w:val="left"/>
      <w:pPr>
        <w:ind w:left="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1">
      <w:start w:val="3"/>
      <w:numFmt w:val="decimal"/>
      <w:lvlText w:val="%1.%2."/>
      <w:lvlJc w:val="left"/>
      <w:pPr>
        <w:ind w:left="9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abstractNum>
  <w:abstractNum w:abstractNumId="10" w15:restartNumberingAfterBreak="0">
    <w:nsid w:val="56176EB5"/>
    <w:multiLevelType w:val="hybridMultilevel"/>
    <w:tmpl w:val="B93CC4B8"/>
    <w:lvl w:ilvl="0" w:tplc="5F74569C">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144018C2">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08F62FB0">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4C64BC6">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3AC1942">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673E2BAA">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B0287E0">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28768664">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0F58E602">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1" w15:restartNumberingAfterBreak="0">
    <w:nsid w:val="78F06373"/>
    <w:multiLevelType w:val="hybridMultilevel"/>
    <w:tmpl w:val="037E5CE4"/>
    <w:lvl w:ilvl="0" w:tplc="2326E6B2">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E4181D5E">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28BCFF4E">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E228C00E">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B4236EE">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DA7ECC42">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A0EE5C88">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585AF0C8">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D03E5AF4">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num w:numId="1" w16cid:durableId="141431120">
    <w:abstractNumId w:val="9"/>
  </w:num>
  <w:num w:numId="2" w16cid:durableId="1658918296">
    <w:abstractNumId w:val="2"/>
  </w:num>
  <w:num w:numId="3" w16cid:durableId="1456102627">
    <w:abstractNumId w:val="7"/>
  </w:num>
  <w:num w:numId="4" w16cid:durableId="255208642">
    <w:abstractNumId w:val="5"/>
  </w:num>
  <w:num w:numId="5" w16cid:durableId="943458741">
    <w:abstractNumId w:val="1"/>
  </w:num>
  <w:num w:numId="6" w16cid:durableId="1413090919">
    <w:abstractNumId w:val="0"/>
  </w:num>
  <w:num w:numId="7" w16cid:durableId="1937011238">
    <w:abstractNumId w:val="8"/>
  </w:num>
  <w:num w:numId="8" w16cid:durableId="1192300075">
    <w:abstractNumId w:val="10"/>
  </w:num>
  <w:num w:numId="9" w16cid:durableId="1518932616">
    <w:abstractNumId w:val="11"/>
  </w:num>
  <w:num w:numId="10" w16cid:durableId="1308321183">
    <w:abstractNumId w:val="4"/>
  </w:num>
  <w:num w:numId="11" w16cid:durableId="56706830">
    <w:abstractNumId w:val="6"/>
  </w:num>
  <w:num w:numId="12" w16cid:durableId="120752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21"/>
    <w:rsid w:val="00072F83"/>
    <w:rsid w:val="00132A4C"/>
    <w:rsid w:val="00181720"/>
    <w:rsid w:val="00340F96"/>
    <w:rsid w:val="004749DD"/>
    <w:rsid w:val="006F7C85"/>
    <w:rsid w:val="007C3A99"/>
    <w:rsid w:val="00B83821"/>
    <w:rsid w:val="00BF2C6D"/>
    <w:rsid w:val="00D575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1E23"/>
  <w15:chartTrackingRefBased/>
  <w15:docId w15:val="{4E3BA741-CB41-47E4-B607-E2A434C1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821"/>
    <w:pPr>
      <w:spacing w:after="7" w:line="231" w:lineRule="auto"/>
      <w:ind w:firstLine="711"/>
      <w:jc w:val="both"/>
    </w:pPr>
    <w:rPr>
      <w:rFonts w:ascii="Times New Roman" w:eastAsia="Times New Roman" w:hAnsi="Times New Roman" w:cs="Times New Roman"/>
      <w:color w:val="181717"/>
      <w:sz w:val="32"/>
      <w:lang w:val="ru-UA" w:eastAsia="ru-UA"/>
    </w:rPr>
  </w:style>
  <w:style w:type="paragraph" w:styleId="1">
    <w:name w:val="heading 1"/>
    <w:basedOn w:val="a"/>
    <w:next w:val="a"/>
    <w:link w:val="10"/>
    <w:uiPriority w:val="9"/>
    <w:qFormat/>
    <w:rsid w:val="00B83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3821"/>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3">
    <w:name w:val="heading 3"/>
    <w:basedOn w:val="a"/>
    <w:next w:val="a"/>
    <w:link w:val="30"/>
    <w:uiPriority w:val="9"/>
    <w:unhideWhenUsed/>
    <w:qFormat/>
    <w:rsid w:val="00B838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38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38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38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8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8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8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821"/>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B83821"/>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rsid w:val="00B83821"/>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B83821"/>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B83821"/>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B83821"/>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B83821"/>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B83821"/>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B83821"/>
    <w:rPr>
      <w:rFonts w:eastAsiaTheme="majorEastAsia" w:cstheme="majorBidi"/>
      <w:color w:val="272727" w:themeColor="text1" w:themeTint="D8"/>
      <w:lang w:val="uk-UA"/>
    </w:rPr>
  </w:style>
  <w:style w:type="paragraph" w:styleId="a3">
    <w:name w:val="Title"/>
    <w:basedOn w:val="a"/>
    <w:next w:val="a"/>
    <w:link w:val="a4"/>
    <w:uiPriority w:val="10"/>
    <w:qFormat/>
    <w:rsid w:val="00B8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3821"/>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B838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3821"/>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B83821"/>
    <w:pPr>
      <w:spacing w:before="160"/>
      <w:jc w:val="center"/>
    </w:pPr>
    <w:rPr>
      <w:i/>
      <w:iCs/>
      <w:color w:val="404040" w:themeColor="text1" w:themeTint="BF"/>
    </w:rPr>
  </w:style>
  <w:style w:type="character" w:customStyle="1" w:styleId="22">
    <w:name w:val="Цитата 2 Знак"/>
    <w:basedOn w:val="a0"/>
    <w:link w:val="21"/>
    <w:uiPriority w:val="29"/>
    <w:rsid w:val="00B83821"/>
    <w:rPr>
      <w:i/>
      <w:iCs/>
      <w:color w:val="404040" w:themeColor="text1" w:themeTint="BF"/>
      <w:lang w:val="uk-UA"/>
    </w:rPr>
  </w:style>
  <w:style w:type="paragraph" w:styleId="a7">
    <w:name w:val="List Paragraph"/>
    <w:basedOn w:val="a"/>
    <w:uiPriority w:val="34"/>
    <w:qFormat/>
    <w:rsid w:val="00B83821"/>
    <w:pPr>
      <w:ind w:left="720"/>
      <w:contextualSpacing/>
    </w:pPr>
  </w:style>
  <w:style w:type="character" w:styleId="a8">
    <w:name w:val="Intense Emphasis"/>
    <w:basedOn w:val="a0"/>
    <w:uiPriority w:val="21"/>
    <w:qFormat/>
    <w:rsid w:val="00B83821"/>
    <w:rPr>
      <w:i/>
      <w:iCs/>
      <w:color w:val="0F4761" w:themeColor="accent1" w:themeShade="BF"/>
    </w:rPr>
  </w:style>
  <w:style w:type="paragraph" w:styleId="a9">
    <w:name w:val="Intense Quote"/>
    <w:basedOn w:val="a"/>
    <w:next w:val="a"/>
    <w:link w:val="aa"/>
    <w:uiPriority w:val="30"/>
    <w:qFormat/>
    <w:rsid w:val="00B83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3821"/>
    <w:rPr>
      <w:i/>
      <w:iCs/>
      <w:color w:val="0F4761" w:themeColor="accent1" w:themeShade="BF"/>
      <w:lang w:val="uk-UA"/>
    </w:rPr>
  </w:style>
  <w:style w:type="character" w:styleId="ab">
    <w:name w:val="Intense Reference"/>
    <w:basedOn w:val="a0"/>
    <w:uiPriority w:val="32"/>
    <w:qFormat/>
    <w:rsid w:val="00B83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3819</Words>
  <Characters>21774</Characters>
  <Application>Microsoft Office Word</Application>
  <DocSecurity>0</DocSecurity>
  <Lines>181</Lines>
  <Paragraphs>51</Paragraphs>
  <ScaleCrop>false</ScaleCrop>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7</cp:revision>
  <dcterms:created xsi:type="dcterms:W3CDTF">2026-02-23T12:50:00Z</dcterms:created>
  <dcterms:modified xsi:type="dcterms:W3CDTF">2026-02-23T12:58:00Z</dcterms:modified>
</cp:coreProperties>
</file>