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8E124D" w:rsidRDefault="00D75397" w:rsidP="003175A7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124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A3CF9" w:rsidRPr="008E124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124D" w:rsidRPr="008E124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E12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124D" w:rsidRPr="008E124D">
        <w:rPr>
          <w:rFonts w:ascii="Times New Roman" w:hAnsi="Times New Roman" w:cs="Times New Roman"/>
          <w:b/>
          <w:bCs/>
          <w:sz w:val="28"/>
          <w:szCs w:val="28"/>
        </w:rPr>
        <w:t>ПРАВОВІ МЕХАНІЗМИ ПРОТИДІЇ КІБЕРЗЛОЧИННОСТІ</w:t>
      </w:r>
    </w:p>
    <w:p w:rsidR="00936DD0" w:rsidRDefault="00936DD0" w:rsidP="003175A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75A7" w:rsidRDefault="003175A7" w:rsidP="003175A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3175A7" w:rsidRDefault="003175A7" w:rsidP="003175A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75A7" w:rsidRPr="00EF1548" w:rsidRDefault="003250B8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>Як ви р</w:t>
      </w:r>
      <w:r w:rsidR="00D655A9" w:rsidRPr="00EF1548">
        <w:rPr>
          <w:rFonts w:ascii="Times New Roman" w:hAnsi="Times New Roman" w:cs="Times New Roman"/>
          <w:sz w:val="28"/>
          <w:szCs w:val="28"/>
        </w:rPr>
        <w:t>озподіляєте ролі між Держспецзв’</w:t>
      </w:r>
      <w:r w:rsidRPr="00EF1548">
        <w:rPr>
          <w:rFonts w:ascii="Times New Roman" w:hAnsi="Times New Roman" w:cs="Times New Roman"/>
          <w:sz w:val="28"/>
          <w:szCs w:val="28"/>
        </w:rPr>
        <w:t>язку, Кіберполіцією та СБУ? Чи не бачите ви дублювання повноважень у сфері кібербезпеки?</w:t>
      </w:r>
    </w:p>
    <w:p w:rsidR="00D655A9" w:rsidRPr="00EF1548" w:rsidRDefault="00D655A9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>Уявіть, що хакери викрали дані з реєстру військовозобов’язаних. Хто винен з погляду права: держава, яка не забезпечила захист, чи розробник софту, який залишив «баг» у коді? І чи можна це кваліфікувати як акт агресії?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 xml:space="preserve">Чому технічних доказів (IP, 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лог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>-файли, відбитки коду) майже ніколи не достатньо для юридичного звинувачення іноземної держави в суді? Як перетворити технічний звіт на процесуальний доказ?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 xml:space="preserve">Де межа втручання офіцера 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кіберполіції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 xml:space="preserve"> в IT-інфраструктуру приватної компанії (наприклад, QOOBIX) під час відбиття атаки? Чи потрібна ухвала суду, якщо "завод стоїть"?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 xml:space="preserve">Чи відповідає поточна редакція </w:t>
      </w:r>
      <w:r w:rsidR="00276618" w:rsidRPr="00EF1548">
        <w:rPr>
          <w:rFonts w:ascii="Times New Roman" w:hAnsi="Times New Roman" w:cs="Times New Roman"/>
          <w:sz w:val="28"/>
          <w:szCs w:val="28"/>
        </w:rPr>
        <w:t xml:space="preserve">ст. 361 </w:t>
      </w:r>
      <w:r w:rsidRPr="00EF1548">
        <w:rPr>
          <w:rFonts w:ascii="Times New Roman" w:hAnsi="Times New Roman" w:cs="Times New Roman"/>
          <w:sz w:val="28"/>
          <w:szCs w:val="28"/>
        </w:rPr>
        <w:t>КК реаліям атак на хмарні сервіси (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SaaS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PaaS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>)? Як кваліфікувати втручання, якщо фізичний сервер не постраждав, але доступ до віртуального кабінету заблоковано?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>Чи може кіберполіція створювати вразливі системи-приманки для виявлення хакерів? Де проходить межа між документуванням злочину та провокацією за стандартами ЄСПЛ?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 xml:space="preserve">Чому судді часто не сприймають 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скріншоти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 xml:space="preserve"> як доказ? Яка роль "хеш-сум" у забезпеченні незмінності цифрового сліду?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>Як змінюється стратегія доказування за ст. 362 КК, коли злочин вчиняє легальний системний адміністратор компанії?</w:t>
      </w:r>
    </w:p>
    <w:p w:rsidR="004C304E" w:rsidRPr="00EF1548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48">
        <w:rPr>
          <w:rFonts w:ascii="Times New Roman" w:hAnsi="Times New Roman" w:cs="Times New Roman"/>
          <w:sz w:val="28"/>
          <w:szCs w:val="28"/>
        </w:rPr>
        <w:t xml:space="preserve">Як легалізація криптовалют в Україні впливає на методику розслідування 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шахрайств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 xml:space="preserve"> (ст. 190 КК)? Чи готова система до арешту </w:t>
      </w:r>
      <w:proofErr w:type="spellStart"/>
      <w:r w:rsidRPr="00EF1548">
        <w:rPr>
          <w:rFonts w:ascii="Times New Roman" w:hAnsi="Times New Roman" w:cs="Times New Roman"/>
          <w:sz w:val="28"/>
          <w:szCs w:val="28"/>
        </w:rPr>
        <w:t>криптоактивів</w:t>
      </w:r>
      <w:proofErr w:type="spellEnd"/>
      <w:r w:rsidRPr="00EF1548">
        <w:rPr>
          <w:rFonts w:ascii="Times New Roman" w:hAnsi="Times New Roman" w:cs="Times New Roman"/>
          <w:sz w:val="28"/>
          <w:szCs w:val="28"/>
        </w:rPr>
        <w:t>?</w:t>
      </w:r>
    </w:p>
    <w:p w:rsidR="004C304E" w:rsidRPr="004C304E" w:rsidRDefault="00276618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 отримує </w:t>
      </w:r>
      <w:r w:rsidRPr="00EF1548">
        <w:rPr>
          <w:rFonts w:ascii="Times New Roman" w:hAnsi="Times New Roman" w:cs="Times New Roman"/>
          <w:sz w:val="28"/>
          <w:szCs w:val="28"/>
        </w:rPr>
        <w:t>«</w:t>
      </w:r>
      <w:r w:rsidR="004C304E" w:rsidRPr="004C304E">
        <w:rPr>
          <w:rFonts w:ascii="Times New Roman" w:hAnsi="Times New Roman" w:cs="Times New Roman"/>
          <w:sz w:val="28"/>
          <w:szCs w:val="28"/>
        </w:rPr>
        <w:t>IT-армія</w:t>
      </w:r>
      <w:r w:rsidRPr="00EF1548">
        <w:rPr>
          <w:rFonts w:ascii="Times New Roman" w:hAnsi="Times New Roman" w:cs="Times New Roman"/>
          <w:sz w:val="28"/>
          <w:szCs w:val="28"/>
        </w:rPr>
        <w:t>»</w:t>
      </w:r>
      <w:r w:rsidR="004C304E" w:rsidRPr="004C304E">
        <w:rPr>
          <w:rFonts w:ascii="Times New Roman" w:hAnsi="Times New Roman" w:cs="Times New Roman"/>
          <w:sz w:val="28"/>
          <w:szCs w:val="28"/>
        </w:rPr>
        <w:t xml:space="preserve"> статус комбатантів з погляду міжнародного гуманітарного права? Які наслідки це має для їхньої кримінальної відповідальності в мирний час?</w:t>
      </w:r>
    </w:p>
    <w:p w:rsidR="004C304E" w:rsidRPr="004C304E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4E">
        <w:rPr>
          <w:rFonts w:ascii="Times New Roman" w:hAnsi="Times New Roman" w:cs="Times New Roman"/>
          <w:sz w:val="28"/>
          <w:szCs w:val="28"/>
        </w:rPr>
        <w:t>Що є "місцем події", якщо атака йде через 15 проксі-серверів у різних країнах?</w:t>
      </w:r>
    </w:p>
    <w:p w:rsidR="004C304E" w:rsidRPr="004C304E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4E">
        <w:rPr>
          <w:rFonts w:ascii="Times New Roman" w:hAnsi="Times New Roman" w:cs="Times New Roman"/>
          <w:sz w:val="28"/>
          <w:szCs w:val="28"/>
        </w:rPr>
        <w:t>Як юридично захистити дослідника безпеки, який знайшов діру в державному реєстрі, щоб він не став фігурантом справи за ст. 361 КК?</w:t>
      </w:r>
    </w:p>
    <w:p w:rsidR="004C304E" w:rsidRPr="004C304E" w:rsidRDefault="00276618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можна вважати </w:t>
      </w:r>
      <w:r w:rsidRPr="00EF15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фішинг</w:t>
      </w:r>
      <w:r w:rsidRPr="00EF1548">
        <w:rPr>
          <w:rFonts w:ascii="Times New Roman" w:hAnsi="Times New Roman" w:cs="Times New Roman"/>
          <w:sz w:val="28"/>
          <w:szCs w:val="28"/>
        </w:rPr>
        <w:t>»</w:t>
      </w:r>
      <w:r w:rsidR="004C304E" w:rsidRPr="004C304E">
        <w:rPr>
          <w:rFonts w:ascii="Times New Roman" w:hAnsi="Times New Roman" w:cs="Times New Roman"/>
          <w:sz w:val="28"/>
          <w:szCs w:val="28"/>
        </w:rPr>
        <w:t xml:space="preserve"> втручанням у роботу комп'ютера (ст. 361), чи це виключно шахрайство, де людина сама віддає дані?</w:t>
      </w:r>
    </w:p>
    <w:p w:rsidR="004C304E" w:rsidRPr="004C304E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4E">
        <w:rPr>
          <w:rFonts w:ascii="Times New Roman" w:hAnsi="Times New Roman" w:cs="Times New Roman"/>
          <w:sz w:val="28"/>
          <w:szCs w:val="28"/>
        </w:rPr>
        <w:t>Хто</w:t>
      </w:r>
      <w:r w:rsidR="00276618">
        <w:rPr>
          <w:rFonts w:ascii="Times New Roman" w:hAnsi="Times New Roman" w:cs="Times New Roman"/>
          <w:sz w:val="28"/>
          <w:szCs w:val="28"/>
        </w:rPr>
        <w:t xml:space="preserve"> несе відповідальність за злам </w:t>
      </w:r>
      <w:r w:rsidR="00276618" w:rsidRPr="00EF1548">
        <w:rPr>
          <w:rFonts w:ascii="Times New Roman" w:hAnsi="Times New Roman" w:cs="Times New Roman"/>
          <w:sz w:val="28"/>
          <w:szCs w:val="28"/>
        </w:rPr>
        <w:t>«</w:t>
      </w:r>
      <w:r w:rsidR="00276618">
        <w:rPr>
          <w:rFonts w:ascii="Times New Roman" w:hAnsi="Times New Roman" w:cs="Times New Roman"/>
          <w:sz w:val="28"/>
          <w:szCs w:val="28"/>
        </w:rPr>
        <w:t>розумної</w:t>
      </w:r>
      <w:r w:rsidR="00276618" w:rsidRPr="00EF1548">
        <w:rPr>
          <w:rFonts w:ascii="Times New Roman" w:hAnsi="Times New Roman" w:cs="Times New Roman"/>
          <w:sz w:val="28"/>
          <w:szCs w:val="28"/>
        </w:rPr>
        <w:t>»</w:t>
      </w:r>
      <w:r w:rsidRPr="004C304E">
        <w:rPr>
          <w:rFonts w:ascii="Times New Roman" w:hAnsi="Times New Roman" w:cs="Times New Roman"/>
          <w:sz w:val="28"/>
          <w:szCs w:val="28"/>
        </w:rPr>
        <w:t xml:space="preserve"> електромережі: виробник дешевого китайського датчика чи оператор мережі?</w:t>
      </w:r>
    </w:p>
    <w:p w:rsidR="004C304E" w:rsidRPr="004C304E" w:rsidRDefault="004C304E" w:rsidP="005F0AF6">
      <w:pPr>
        <w:pStyle w:val="a4"/>
        <w:numPr>
          <w:ilvl w:val="0"/>
          <w:numId w:val="3"/>
        </w:numPr>
        <w:spacing w:line="312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04E">
        <w:rPr>
          <w:rFonts w:ascii="Times New Roman" w:hAnsi="Times New Roman" w:cs="Times New Roman"/>
          <w:sz w:val="28"/>
          <w:szCs w:val="28"/>
        </w:rPr>
        <w:t xml:space="preserve">Як </w:t>
      </w:r>
      <w:r w:rsidR="00276618" w:rsidRPr="004C304E">
        <w:rPr>
          <w:rFonts w:ascii="Times New Roman" w:hAnsi="Times New Roman" w:cs="Times New Roman"/>
          <w:sz w:val="28"/>
          <w:szCs w:val="28"/>
        </w:rPr>
        <w:t>Другий протокол до Будапештської конвенції</w:t>
      </w:r>
      <w:r w:rsidRPr="004C304E">
        <w:rPr>
          <w:rFonts w:ascii="Times New Roman" w:hAnsi="Times New Roman" w:cs="Times New Roman"/>
          <w:sz w:val="28"/>
          <w:szCs w:val="28"/>
        </w:rPr>
        <w:t xml:space="preserve"> реально пришвидшує отримання даних від </w:t>
      </w:r>
      <w:proofErr w:type="spellStart"/>
      <w:r w:rsidRPr="004C304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4C304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C304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C304E">
        <w:rPr>
          <w:rFonts w:ascii="Times New Roman" w:hAnsi="Times New Roman" w:cs="Times New Roman"/>
          <w:sz w:val="28"/>
          <w:szCs w:val="28"/>
        </w:rPr>
        <w:t xml:space="preserve"> для українського слідчого?</w:t>
      </w:r>
    </w:p>
    <w:p w:rsidR="00D655A9" w:rsidRDefault="00D655A9" w:rsidP="00D655A9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75A7" w:rsidRDefault="003175A7" w:rsidP="003175A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75A7" w:rsidRPr="008E124D" w:rsidRDefault="003175A7" w:rsidP="003175A7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Практичні завдання</w:t>
      </w:r>
    </w:p>
    <w:p w:rsidR="008E124D" w:rsidRPr="005F0AF6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1. </w:t>
      </w:r>
      <w:r w:rsidR="005F0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Кейс</w:t>
      </w:r>
    </w:p>
    <w:p w:rsidR="005F0AF6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Під час обшуку в офісі фірми-експортера системний адміністратор з дому через см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артфон активував функцію «Remote Wipe»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сервері, що містив докази порушення ДЕК.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Кваліфікуйте дії адміна. Які технічні заходи мала вжити група захоплення для запобігання цьому?</w:t>
      </w:r>
    </w:p>
    <w:p w:rsidR="005F0AF6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5F0A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Кейс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5F0AF6" w:rsidRPr="007D3197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Бухгалтерія української компанії ведеться в хмарі Azure (сервер у Нідерландах). Слідство вимагає доступ до даних. Microsoft відмовляє без ухвали нідерландського суду.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Опишіть алгоритм дій за процедурою 24/7 Будапештської конвенції.</w:t>
      </w:r>
    </w:p>
    <w:p w:rsidR="005F0AF6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5F0A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Кейс </w:t>
      </w:r>
    </w:p>
    <w:p w:rsidR="005F0AF6" w:rsidRPr="007D3197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Аспірант-програміст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знайшов вразливість у системі «Prozorro»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і, щоб довести її реальність, завантажив персональні дані 100 учасників тендерів, 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після чого написав пост у FB.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Чи є тут склад злочину? Якби він скористався офіційною програмою Bug Bounty, чи змінилася б правова оцінка?</w:t>
      </w:r>
    </w:p>
    <w:p w:rsidR="005F0AF6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5F0A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Кейс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5F0AF6" w:rsidRPr="007D3197" w:rsidRDefault="005F0AF6" w:rsidP="005F0AF6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Вірус-шифрувальник заблокував мережу лікарні. Вимога – 5 BTC. Лікарня заплатила, але дані не розшифрували. Кіберполіція відстежила шлях монет до криптообмінника в Києві.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D31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Завдання: Які процесуальні дії необхідно вжити щодо власника обмінника? Чи є він співучасником?</w:t>
      </w:r>
    </w:p>
    <w:p w:rsidR="008E124D" w:rsidRPr="008E124D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F0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Система суб’єктів протидії</w:t>
      </w:r>
    </w:p>
    <w:p w:rsidR="008E124D" w:rsidRPr="005F0AF6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інституційну систему протидії кіберзлочинності.</w:t>
      </w:r>
      <w:r w:rsidR="005F0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Сформуйте власну систему суб’єктів та механізм їх взаємодії.</w:t>
      </w:r>
    </w:p>
    <w:p w:rsidR="008E124D" w:rsidRPr="008E124D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F0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Кримінально-правові механізми</w:t>
      </w:r>
    </w:p>
    <w:p w:rsidR="008E124D" w:rsidRPr="005F0AF6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кримінально-правові та процесуальні зас</w:t>
      </w:r>
      <w:r w:rsidR="005F0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оби боротьби з кіберзлочинністю. Їх актуальність враховуючі динамічний </w:t>
      </w:r>
      <w:proofErr w:type="spellStart"/>
      <w:r w:rsidR="005F0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харктер</w:t>
      </w:r>
      <w:proofErr w:type="spellEnd"/>
      <w:r w:rsidR="005F0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кіберзлочинності.</w:t>
      </w:r>
    </w:p>
    <w:p w:rsidR="008E124D" w:rsidRPr="008E124D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F0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Міжнародне співробітництво</w:t>
      </w:r>
    </w:p>
    <w:p w:rsidR="008E124D" w:rsidRPr="005F0AF6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міжнародні правові механізми протидії кіберзлочинності.</w:t>
      </w:r>
      <w:r w:rsidR="005F0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Які з них є найефективнішими.</w:t>
      </w:r>
    </w:p>
    <w:p w:rsidR="008E124D" w:rsidRPr="008E124D" w:rsidRDefault="005F0AF6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8</w:t>
      </w:r>
      <w:r w:rsidR="008E124D" w:rsidRPr="008E124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Модель кібербезпеки держави</w:t>
      </w:r>
    </w:p>
    <w:p w:rsidR="008E124D" w:rsidRDefault="008E124D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12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комплексну правову модель забезпечення кібербезпеки в економічній сфері.</w:t>
      </w:r>
    </w:p>
    <w:p w:rsidR="007D3197" w:rsidRPr="008E124D" w:rsidRDefault="007D3197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B51714" w:rsidRPr="007D3197" w:rsidRDefault="00B51714" w:rsidP="003175A7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B51714" w:rsidRPr="007D3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417"/>
    <w:multiLevelType w:val="multilevel"/>
    <w:tmpl w:val="07C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2D81"/>
    <w:multiLevelType w:val="multilevel"/>
    <w:tmpl w:val="E2F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81FD5"/>
    <w:multiLevelType w:val="multilevel"/>
    <w:tmpl w:val="B4A0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F4C84"/>
    <w:multiLevelType w:val="hybridMultilevel"/>
    <w:tmpl w:val="6D6E7B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632A3F"/>
    <w:multiLevelType w:val="multilevel"/>
    <w:tmpl w:val="CC1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7088F"/>
    <w:multiLevelType w:val="multilevel"/>
    <w:tmpl w:val="2ED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63BA5"/>
    <w:multiLevelType w:val="multilevel"/>
    <w:tmpl w:val="B98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B3210"/>
    <w:multiLevelType w:val="multilevel"/>
    <w:tmpl w:val="A348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C17BB"/>
    <w:multiLevelType w:val="multilevel"/>
    <w:tmpl w:val="1F2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C64F33"/>
    <w:multiLevelType w:val="multilevel"/>
    <w:tmpl w:val="1F10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324AA"/>
    <w:multiLevelType w:val="multilevel"/>
    <w:tmpl w:val="8CF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122DCE"/>
    <w:rsid w:val="001B31C9"/>
    <w:rsid w:val="00276618"/>
    <w:rsid w:val="003175A7"/>
    <w:rsid w:val="003250B8"/>
    <w:rsid w:val="003641F9"/>
    <w:rsid w:val="004B59A0"/>
    <w:rsid w:val="004C304E"/>
    <w:rsid w:val="005F0AF6"/>
    <w:rsid w:val="00756231"/>
    <w:rsid w:val="007D1F39"/>
    <w:rsid w:val="007D3197"/>
    <w:rsid w:val="00877863"/>
    <w:rsid w:val="008E124D"/>
    <w:rsid w:val="00936DD0"/>
    <w:rsid w:val="00A600E1"/>
    <w:rsid w:val="00AD666F"/>
    <w:rsid w:val="00B51714"/>
    <w:rsid w:val="00D655A9"/>
    <w:rsid w:val="00D75397"/>
    <w:rsid w:val="00DD30EA"/>
    <w:rsid w:val="00E22077"/>
    <w:rsid w:val="00EF1548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F1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Невмержицька Ангеліна Андріївна</cp:lastModifiedBy>
  <cp:revision>2</cp:revision>
  <dcterms:created xsi:type="dcterms:W3CDTF">2026-02-19T07:21:00Z</dcterms:created>
  <dcterms:modified xsi:type="dcterms:W3CDTF">2026-02-19T07:21:00Z</dcterms:modified>
</cp:coreProperties>
</file>