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BCC" w:rsidRPr="00FE4BCC" w:rsidRDefault="00FE4BCC" w:rsidP="00FE4BCC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BCC">
        <w:rPr>
          <w:rFonts w:ascii="Times New Roman" w:hAnsi="Times New Roman" w:cs="Times New Roman"/>
          <w:b/>
          <w:sz w:val="28"/>
          <w:szCs w:val="28"/>
        </w:rPr>
        <w:t>КУР</w:t>
      </w:r>
      <w:bookmarkStart w:id="0" w:name="_GoBack"/>
      <w:bookmarkEnd w:id="0"/>
      <w:r w:rsidRPr="00FE4BCC">
        <w:rPr>
          <w:rFonts w:ascii="Times New Roman" w:hAnsi="Times New Roman" w:cs="Times New Roman"/>
          <w:b/>
          <w:sz w:val="28"/>
          <w:szCs w:val="28"/>
        </w:rPr>
        <w:t>СИ НЕФОРМАЛЬНОЇ ОСВІТИ</w:t>
      </w:r>
    </w:p>
    <w:p w:rsidR="00FE4BCC" w:rsidRPr="00FE4BCC" w:rsidRDefault="00FE4BCC" w:rsidP="00FE4BCC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FE4BCC" w:rsidRDefault="00FE4BCC" w:rsidP="00FE4BCC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4BCC">
        <w:rPr>
          <w:rFonts w:ascii="Times New Roman" w:hAnsi="Times New Roman" w:cs="Times New Roman"/>
          <w:sz w:val="28"/>
          <w:szCs w:val="28"/>
        </w:rPr>
        <w:t>Prometheus</w:t>
      </w:r>
      <w:proofErr w:type="spellEnd"/>
      <w:r w:rsidRPr="00FE4BCC">
        <w:rPr>
          <w:rFonts w:ascii="Times New Roman" w:hAnsi="Times New Roman" w:cs="Times New Roman"/>
          <w:sz w:val="28"/>
          <w:szCs w:val="28"/>
        </w:rPr>
        <w:t xml:space="preserve">. Безпека в інтернеті під час війни: практичний курс. </w:t>
      </w:r>
      <w:r w:rsidRPr="00FE4BCC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5" w:history="1">
        <w:r w:rsidRPr="00FE4B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</w:t>
        </w:r>
      </w:hyperlink>
      <w:hyperlink r:id="rId6" w:history="1">
        <w:r w:rsidRPr="00FE4B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prometheus.org.ua/course/course-v1:MINZMIN+ISWT101+2023_T2</w:t>
        </w:r>
      </w:hyperlink>
      <w:r w:rsidRPr="00FE4B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FE4BCC" w:rsidRDefault="00FE4BCC" w:rsidP="00FE4BCC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BCC">
        <w:rPr>
          <w:rFonts w:ascii="Times New Roman" w:hAnsi="Times New Roman" w:cs="Times New Roman"/>
          <w:sz w:val="28"/>
          <w:szCs w:val="28"/>
          <w:lang w:val="en-US"/>
        </w:rPr>
        <w:t xml:space="preserve">Prometheus. </w:t>
      </w:r>
      <w:r w:rsidRPr="00FE4BCC">
        <w:rPr>
          <w:rFonts w:ascii="Times New Roman" w:hAnsi="Times New Roman" w:cs="Times New Roman"/>
          <w:sz w:val="28"/>
          <w:szCs w:val="28"/>
        </w:rPr>
        <w:t xml:space="preserve">Цифрова безпека на персональному рівні. </w:t>
      </w:r>
      <w:r w:rsidRPr="00FE4BCC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7" w:history="1">
        <w:r w:rsidRPr="00FE4B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</w:t>
        </w:r>
      </w:hyperlink>
      <w:hyperlink r:id="rId8" w:history="1">
        <w:r w:rsidRPr="00FE4B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prometheus.org.ua/course/course-v1:Prometheus+DSPL101+2023_T1</w:t>
        </w:r>
      </w:hyperlink>
      <w:r w:rsidRPr="00FE4B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FE4BCC" w:rsidRDefault="00FE4BCC" w:rsidP="00FE4BCC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BCC">
        <w:rPr>
          <w:rFonts w:ascii="Times New Roman" w:hAnsi="Times New Roman" w:cs="Times New Roman"/>
          <w:sz w:val="28"/>
          <w:szCs w:val="28"/>
          <w:lang w:val="en-US"/>
        </w:rPr>
        <w:t xml:space="preserve">Prometheus. </w:t>
      </w:r>
      <w:r w:rsidRPr="00FE4BCC">
        <w:rPr>
          <w:rFonts w:ascii="Times New Roman" w:hAnsi="Times New Roman" w:cs="Times New Roman"/>
          <w:sz w:val="28"/>
          <w:szCs w:val="28"/>
        </w:rPr>
        <w:t xml:space="preserve">Інформаційна гігієна під час війни. </w:t>
      </w:r>
      <w:r w:rsidRPr="00FE4BCC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9" w:history="1">
        <w:r w:rsidRPr="00FE4B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</w:t>
        </w:r>
      </w:hyperlink>
      <w:hyperlink r:id="rId10" w:history="1">
        <w:r w:rsidRPr="00FE4B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prometheus.org.ua/course/course-v1:</w:t>
        </w:r>
        <w:r w:rsidRPr="00FE4B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Prometheus+IHWAR101+2022_T2</w:t>
        </w:r>
      </w:hyperlink>
      <w:r w:rsidRPr="00FE4BCC">
        <w:rPr>
          <w:rFonts w:ascii="Times New Roman" w:hAnsi="Times New Roman" w:cs="Times New Roman"/>
          <w:sz w:val="28"/>
          <w:szCs w:val="28"/>
        </w:rPr>
        <w:t xml:space="preserve"> </w:t>
      </w:r>
      <w:r w:rsidRPr="00FE4B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00000" w:rsidRPr="00FE4BCC" w:rsidRDefault="00FE4BCC" w:rsidP="00FE4BCC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BCC">
        <w:rPr>
          <w:rFonts w:ascii="Times New Roman" w:hAnsi="Times New Roman" w:cs="Times New Roman"/>
          <w:sz w:val="28"/>
          <w:szCs w:val="28"/>
        </w:rPr>
        <w:t>Дія. Освіта. Дата а</w:t>
      </w:r>
      <w:r w:rsidRPr="00FE4BCC">
        <w:rPr>
          <w:rFonts w:ascii="Times New Roman" w:hAnsi="Times New Roman" w:cs="Times New Roman"/>
          <w:sz w:val="28"/>
          <w:szCs w:val="28"/>
        </w:rPr>
        <w:t xml:space="preserve">налітик. </w:t>
      </w:r>
      <w:r w:rsidRPr="00FE4BCC">
        <w:rPr>
          <w:rFonts w:ascii="Times New Roman" w:hAnsi="Times New Roman" w:cs="Times New Roman"/>
          <w:sz w:val="28"/>
          <w:szCs w:val="28"/>
          <w:lang w:val="en-US"/>
        </w:rPr>
        <w:t xml:space="preserve">SQL </w:t>
      </w:r>
      <w:r w:rsidRPr="00FE4BCC">
        <w:rPr>
          <w:rFonts w:ascii="Times New Roman" w:hAnsi="Times New Roman" w:cs="Times New Roman"/>
          <w:sz w:val="28"/>
          <w:szCs w:val="28"/>
        </w:rPr>
        <w:t xml:space="preserve">та </w:t>
      </w:r>
      <w:r w:rsidRPr="00FE4BCC">
        <w:rPr>
          <w:rFonts w:ascii="Times New Roman" w:hAnsi="Times New Roman" w:cs="Times New Roman"/>
          <w:sz w:val="28"/>
          <w:szCs w:val="28"/>
          <w:lang w:val="en-US"/>
        </w:rPr>
        <w:t xml:space="preserve">Power BI. URL: </w:t>
      </w:r>
      <w:hyperlink r:id="rId11" w:history="1">
        <w:r w:rsidRPr="00FE4B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</w:t>
        </w:r>
      </w:hyperlink>
      <w:hyperlink r:id="rId12" w:history="1">
        <w:r w:rsidRPr="00FE4B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osvita.diia.gov.ua/simulators/data-analyst-sql-and-power-bi-simulator</w:t>
        </w:r>
      </w:hyperlink>
      <w:r w:rsidRPr="00FE4B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EFB" w:rsidRPr="00FE4BCC" w:rsidRDefault="00EA4EFB" w:rsidP="00FE4BCC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A4EFB" w:rsidRPr="00FE4B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034C0"/>
    <w:multiLevelType w:val="hybridMultilevel"/>
    <w:tmpl w:val="EAA0A766"/>
    <w:lvl w:ilvl="0" w:tplc="74460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FEBA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B677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AD0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063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BAB7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2460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9E17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D69C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CC"/>
    <w:rsid w:val="00302E6E"/>
    <w:rsid w:val="009F6175"/>
    <w:rsid w:val="00EA4EFB"/>
    <w:rsid w:val="00FE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6478"/>
  <w15:chartTrackingRefBased/>
  <w15:docId w15:val="{4EDC38E5-23C7-4EB2-A35A-81750BAD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B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30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9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9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etheus.org.ua/course/course-v1:Prometheus+DSPL101+2023_T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metheus.org.ua/course/course-v1:Prometheus+DSPL101+2023_T1" TargetMode="External"/><Relationship Id="rId12" Type="http://schemas.openxmlformats.org/officeDocument/2006/relationships/hyperlink" Target="https://osvita.diia.gov.ua/simulators/data-analyst-sql-and-power-bi-simul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etheus.org.ua/course/course-v1:MINZMIN+ISWT101+2023_T2" TargetMode="External"/><Relationship Id="rId11" Type="http://schemas.openxmlformats.org/officeDocument/2006/relationships/hyperlink" Target="https://osvita.diia.gov.ua/simulators/data-analyst-sql-and-power-bi-simulator" TargetMode="External"/><Relationship Id="rId5" Type="http://schemas.openxmlformats.org/officeDocument/2006/relationships/hyperlink" Target="https://prometheus.org.ua/course/course-v1:MINZMIN+ISWT101+2023_T2" TargetMode="External"/><Relationship Id="rId10" Type="http://schemas.openxmlformats.org/officeDocument/2006/relationships/hyperlink" Target="https://prometheus.org.ua/course/course-v1:Prometheus+IHWAR101+2022_T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metheus.org.ua/course/course-v1:Prometheus+IHWAR101+2022_T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2026-02-17T19:38:00Z</dcterms:created>
  <dcterms:modified xsi:type="dcterms:W3CDTF">2026-02-17T19:39:00Z</dcterms:modified>
</cp:coreProperties>
</file>