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09" w:rsidRPr="000E7B69" w:rsidRDefault="008377B8" w:rsidP="004F4017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7B69">
        <w:rPr>
          <w:rFonts w:ascii="Times New Roman" w:hAnsi="Times New Roman" w:cs="Times New Roman"/>
          <w:b/>
          <w:sz w:val="28"/>
          <w:szCs w:val="28"/>
        </w:rPr>
        <w:t>Питання для модульної контрольної роботи</w:t>
      </w:r>
    </w:p>
    <w:p w:rsidR="004F4017" w:rsidRPr="000E7B69" w:rsidRDefault="004F4017" w:rsidP="004F4017">
      <w:pPr>
        <w:pStyle w:val="a3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0E7B69">
        <w:rPr>
          <w:b/>
          <w:sz w:val="28"/>
          <w:szCs w:val="28"/>
        </w:rPr>
        <w:t>Теоретичні питання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Розкрийте взаємозв’язок між національною безпекою, державною безпекою та економічною безпекою. Чому економічну безпеку називають «матеріальним фундаментом» усієї системи безпеки?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Проаналізуйте, як конституційне положення про те, що забезпечення економічної безпеки є найважливішою функцією держави, впливає на межі свободи підприємницької діяльності.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Дайте порівняльну характеристику понять «економічна безпека держави» та «економічний правопорядок». Що є первинним у діяльності законодавця?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lastRenderedPageBreak/>
        <w:t>Обґрунтуйте взаємозалежність між бюджетною стабільністю та здатністю держави фінансувати сектор оборони в умовах воєнного стану.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Визначте місце Стратегії в системі нормативно-правових актів. Чи може положення Стратегії бути підставою для обмеження прав суб’єктів господарювання без внесення змін до законів?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Розкрийте зміст категорії «економічна незалежність» у контексті зобов’язань України перед міжнародними фінансовими інституціями (МВФ, Світовий банк).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Охарактеризуйте правовий аспект інвестиційної безпеки. Які правові режими (пільги, гарантії) є критичними для забезпечення національних інтересів під час війни?</w:t>
      </w:r>
    </w:p>
    <w:p w:rsidR="003B4268" w:rsidRPr="00FE62BE" w:rsidRDefault="003B426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lastRenderedPageBreak/>
        <w:t>Розмежуйте поняття «економічна загроза» та «економічний ризик» з юридичної точки зору. Які правові наслідки має офіційне визнання певної ситуації «загрозою національній безпеці»?</w:t>
      </w:r>
    </w:p>
    <w:p w:rsidR="00B82A93" w:rsidRPr="00FE62BE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Доведіть на прикладах, як норми адміністративного та кримінального права взаємодіють при забезпеченні бюджетної безпеки держави.</w:t>
      </w:r>
    </w:p>
    <w:p w:rsidR="00B82A93" w:rsidRPr="00FE62BE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Обґрунтуйте, чому економічна безпека є міжгалузевою правовою категорією. Наведіть приклади взаємодії адміністративного та кримінального права у цій сфері.</w:t>
      </w:r>
    </w:p>
    <w:p w:rsidR="00B82A93" w:rsidRPr="00FE62BE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Порівняйте фінансову та продовольчу безпеку. Яка з них, на вашу думку, має більший вплив на збереження державного суверенітету в умовах воєнного стану? Обґрунтуйте.</w:t>
      </w:r>
    </w:p>
    <w:p w:rsidR="00B82A93" w:rsidRPr="00FE62BE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lastRenderedPageBreak/>
        <w:t>Як змінилося розуміння економічної безпеки під впливом глобальних криз? Поясніть перехід від моделі «стабільності» до моделі «здатності до відновлення».</w:t>
      </w:r>
    </w:p>
    <w:p w:rsidR="00B82A93" w:rsidRPr="00FE62BE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Поясніть роль боргової та валютної безпеки у збереженні фінансового суверенітету держави в період повномасштабної війни</w:t>
      </w:r>
    </w:p>
    <w:p w:rsidR="00B82A93" w:rsidRDefault="00B82A93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62BE">
        <w:rPr>
          <w:rFonts w:ascii="Times New Roman" w:hAnsi="Times New Roman" w:cs="Times New Roman"/>
          <w:sz w:val="28"/>
          <w:szCs w:val="28"/>
        </w:rPr>
        <w:t>Порівняйте правові, організаційні та силові заходи</w:t>
      </w:r>
      <w:r w:rsidR="00FE62BE">
        <w:rPr>
          <w:rFonts w:ascii="Times New Roman" w:hAnsi="Times New Roman" w:cs="Times New Roman"/>
          <w:sz w:val="28"/>
          <w:szCs w:val="28"/>
        </w:rPr>
        <w:t xml:space="preserve"> забезпечення безпеки</w:t>
      </w:r>
      <w:r w:rsidRPr="00FE62BE">
        <w:rPr>
          <w:rFonts w:ascii="Times New Roman" w:hAnsi="Times New Roman" w:cs="Times New Roman"/>
          <w:sz w:val="28"/>
          <w:szCs w:val="28"/>
        </w:rPr>
        <w:t>. У чому полягає небезпека надмірного «крену» в бік силових методів?</w:t>
      </w:r>
    </w:p>
    <w:p w:rsidR="009060CB" w:rsidRDefault="009060CB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60CB">
        <w:rPr>
          <w:rFonts w:ascii="Times New Roman" w:hAnsi="Times New Roman" w:cs="Times New Roman"/>
          <w:sz w:val="28"/>
          <w:szCs w:val="28"/>
        </w:rPr>
        <w:t>Охарактеризуйте правову природу санкційного механізму як інструменту забезпечення економічної безпеки.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 xml:space="preserve"> Дайте визначення поняттю «загроза економічній безпеці» та назвіть її ключові юридичні ознаки.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lastRenderedPageBreak/>
        <w:t>У чому полягає різниця між економічним ризиком та економічною загрозою з погляду права?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Наведіть приклади зовнішніх та внутрішніх загроз для сучасної економіки України.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Класифікуйте загрози за масштабом збитків: від несуттєвих до катастрофічних.</w:t>
      </w:r>
    </w:p>
    <w:p w:rsidR="001E72AC" w:rsidRPr="006D62B8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Назвіть основні загрози у цифровій (кібернетичній) сфері економіки.</w:t>
      </w:r>
    </w:p>
    <w:p w:rsidR="00CB3335" w:rsidRPr="00CB3335" w:rsidRDefault="00CB3335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Чи існують у міжнародному праві ефективні інструменти протидії «політичним загрозам» (наприклад, енергетичному шантажу), окрім дзеркальних санкцій?</w:t>
      </w:r>
    </w:p>
    <w:p w:rsidR="00CB3335" w:rsidRPr="001E72AC" w:rsidRDefault="00CB3335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Чи є тінізація економіки виключно «внутрішньою» загрозою, чи в умовах гло</w:t>
      </w:r>
      <w:r w:rsidRPr="001E72AC">
        <w:rPr>
          <w:rFonts w:ascii="Times New Roman" w:hAnsi="Times New Roman" w:cs="Times New Roman"/>
          <w:sz w:val="28"/>
          <w:szCs w:val="28"/>
        </w:rPr>
        <w:lastRenderedPageBreak/>
        <w:t>балізації вона автоматично стає інструментом «зовнішнього» впливу та гібридної агресії</w:t>
      </w:r>
      <w:r w:rsidR="001E72AC" w:rsidRPr="001E72AC">
        <w:rPr>
          <w:rFonts w:ascii="Times New Roman" w:hAnsi="Times New Roman" w:cs="Times New Roman"/>
          <w:sz w:val="28"/>
          <w:szCs w:val="28"/>
        </w:rPr>
        <w:t>?</w:t>
      </w:r>
    </w:p>
    <w:p w:rsid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Які особливості управління економікою запроваджує правовий режим воєнного стану?</w:t>
      </w:r>
    </w:p>
    <w:p w:rsidR="00BD72FD" w:rsidRPr="001E72AC" w:rsidRDefault="00BD72FD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призводить</w:t>
      </w:r>
      <w:r w:rsidRPr="00BD72FD">
        <w:rPr>
          <w:rFonts w:ascii="Times New Roman" w:hAnsi="Times New Roman" w:cs="Times New Roman"/>
          <w:sz w:val="28"/>
          <w:szCs w:val="28"/>
        </w:rPr>
        <w:t xml:space="preserve"> правовий режим воєнного стану </w:t>
      </w:r>
      <w:r>
        <w:rPr>
          <w:rFonts w:ascii="Times New Roman" w:hAnsi="Times New Roman" w:cs="Times New Roman"/>
          <w:sz w:val="28"/>
          <w:szCs w:val="28"/>
        </w:rPr>
        <w:t>до трансформації принципів</w:t>
      </w:r>
      <w:r w:rsidRPr="00BD72FD">
        <w:rPr>
          <w:rFonts w:ascii="Times New Roman" w:hAnsi="Times New Roman" w:cs="Times New Roman"/>
          <w:sz w:val="28"/>
          <w:szCs w:val="28"/>
        </w:rPr>
        <w:t xml:space="preserve"> ринкової економіки?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Назвіть правові підстави та порядок примусового відчуження майна для потреб оборони.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У чому полягає складність юридичної атрибуції (встановлення винного) у випадку гібридних загроз?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Які правові інструменти використовуються для протидії економічній дезінформації та паніці?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lastRenderedPageBreak/>
        <w:t>Охарактеризуйте роль фінансового моніторингу у боротьбі з фінансуванням гібридних загроз.</w:t>
      </w:r>
    </w:p>
    <w:p w:rsidR="001E72AC" w:rsidRPr="001E72AC" w:rsidRDefault="001E72AC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E72AC">
        <w:rPr>
          <w:rFonts w:ascii="Times New Roman" w:hAnsi="Times New Roman" w:cs="Times New Roman"/>
          <w:sz w:val="28"/>
          <w:szCs w:val="28"/>
        </w:rPr>
        <w:t>Поясніть різницю між реактивною та превентивною моделями правового захисту від загроз.</w:t>
      </w:r>
    </w:p>
    <w:p w:rsidR="001E72AC" w:rsidRDefault="00C960A5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960A5">
        <w:rPr>
          <w:rFonts w:ascii="Times New Roman" w:hAnsi="Times New Roman" w:cs="Times New Roman"/>
          <w:sz w:val="28"/>
          <w:szCs w:val="28"/>
        </w:rPr>
        <w:t>Розкрийте зміст скринінгу іноземних інвестицій як методу захисту від політичних загроз.</w:t>
      </w:r>
    </w:p>
    <w:p w:rsidR="00703DA1" w:rsidRPr="00703DA1" w:rsidRDefault="002C2928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Назвіть </w:t>
      </w:r>
      <w:r w:rsidR="00703DA1" w:rsidRPr="00703DA1">
        <w:rPr>
          <w:rFonts w:ascii="Times New Roman" w:hAnsi="Times New Roman" w:cs="Times New Roman"/>
          <w:sz w:val="28"/>
          <w:szCs w:val="28"/>
        </w:rPr>
        <w:t>функціональні блоки правового механізму забезпечення економічної безпеки і поясніть їх роль.</w:t>
      </w:r>
    </w:p>
    <w:p w:rsidR="00703DA1" w:rsidRP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>Які конституційні положення визначають економічну безпеку України, і яке значення має стаття 17 Конституції?</w:t>
      </w:r>
    </w:p>
    <w:p w:rsidR="00703DA1" w:rsidRP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>Розмежуйте «загальноекономічні» та «безпекові» посягання на економічну систему у кримінально-правовому вимірі.</w:t>
      </w:r>
    </w:p>
    <w:p w:rsidR="00703DA1" w:rsidRP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lastRenderedPageBreak/>
        <w:t>Назвіть основні групи індикаторів економічної безпеки та наведіть приклад для кожної.</w:t>
      </w:r>
    </w:p>
    <w:p w:rsidR="00703DA1" w:rsidRP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>Поясніть правову природу індикаторів економічної безпеки як юридичного тригера для втручання держави.</w:t>
      </w:r>
    </w:p>
    <w:p w:rsidR="00703DA1" w:rsidRPr="002C2928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>Вкажіть ключові проблеми функціонування правових механізмів економічної безпеки в Україні та запропонуйте способи їх подолання.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 має пріоритет: неухильне дотримання бюджетних лімітів (закон) чи екстрене вливання грошей у критичну галузь під час кризи (безпека)?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високий рівень тіньової економіки «подушкою безпеки» для виживання населення під час війни, чи це виключно загроза правопорядку?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Де проходить правова межа між «захистом економічної безпеки» та «державним рейдерством» або надмірним тиском на бізнес?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захистити економічну безпеку від «токсичних» іноземних інвестицій, які можуть бути інструментом гібридного впливу?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офіційна статистика може показувати ріст ВВП, тоді як реальний рівень безпеки громадян падає?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можлива повна економічна безпека окремої держави в умовах глобальної взаємозалежності?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санкції ефективним інструментом зміцнення безпеки, чи вони створюють довгострокові дірки в економічному законодавстві?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Чому корупцію в Україні класифікують саме як загрозу </w:t>
      </w:r>
      <w:r w:rsidRPr="00703DA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економічній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лише громадській безпеці?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законно примусово вилучати приватні енергетичні об’єкти у власників, якщо вони загрожують енергетичній стійкості країни?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юридичні наслідки мають наставати для посадовців за «прикрашання» звітів про виконання державних програм?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запозичення від МВФ зміцненням безпеки (через стабілізацію) чи її підривом (через втрату суверенітету)?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слабкий захист авторських прав у правовому полі є прямою загрозою інноваційній безпеці?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готова українська правова база до визнання цифрової валюти як фактора економічної безпеки?</w:t>
      </w:r>
    </w:p>
    <w:p w:rsidR="00703DA1" w:rsidRDefault="00703DA1" w:rsidP="0027434F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Як право стимулює (чи гальмує) повернення трудових ресурсів як однго з головних індикаторів відновлення безпеки?</w:t>
      </w:r>
    </w:p>
    <w:p w:rsidR="00337FFC" w:rsidRPr="009F626D" w:rsidRDefault="00337FFC" w:rsidP="009F626D">
      <w:pPr>
        <w:pStyle w:val="a4"/>
        <w:numPr>
          <w:ilvl w:val="0"/>
          <w:numId w:val="3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26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можливе ефективне забезпечення економічної безпеки без прямого втручання держави в ринок?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моделі економічної безпеки, на вашу думку, є більш стійкими: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централізовані (державний контроль) чи ліберальні (ринкове саморегулювання)?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говорити про існування наднаціональної економічної безпеки в межах Європейський Союз?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Наскільки допустимим з позиції верховенства права є використання санкцій, обмеження інвестицій та контролю за капіталом у цілях економічної безпеки?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Чи має держава право жертвувати економічною свободою заради стратегічної стабільності?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економічна безпека універсальною правовою категорією, чи вона залежить від історичних і політичних умов конкретної країни?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загрози сьогодні є глобальними для всіх держав (кіберризики, фінансування тероризму, енергетична залежність), а які – суто національними?</w:t>
      </w:r>
    </w:p>
    <w:p w:rsidR="00337FFC" w:rsidRDefault="00337FFC" w:rsidP="00337FFC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повинні стандарти економічної безпеки уніфікуватися на міжнародному рівні, чи залишатися сферою національного суверенітету?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вважати політику протекціонізму (захисту власного виробника) правомірною з погляду міжнародного права, якщо вона обґрунтовується національною безпекою?»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Яка модель є більш ефективною: превентивна (регулятивна), чи репресивна (деліктна)?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ризики для України створює або мінімізує інтеграція до економічного безпекового простору ЄС?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має Європейський Союз власну модель економічної безпеки, чи вона залишається компетенцією держав-членів?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співвідноситься принцип вільного руху капіталу з механізмами контролю іноземних інвестицій в ЄС?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підхід до економічної безпеки у федеративних і унітарних державах?</w:t>
      </w:r>
    </w:p>
    <w:p w:rsidR="007975D2" w:rsidRPr="007975D2" w:rsidRDefault="007975D2" w:rsidP="007975D2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5D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Чи можна вважати економічну безпеку самостійним об’єктом правового регулювання в зарубіжних державах, чи це похідна від національної безпеки?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правовий статус та специфіку координаційних повноважень РНБО у сфері захисту стратегічних галузей економіки порівняно з повноваженнями Кабінету Міністрів України.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статтю 1 Закону «Про Бюро економічної безпеки України». У чому полягає відмінність між «аналітичною» та «правоохоронною» функціями цього органу?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юридичне значення критеріїв підслідності НАБУ (суб’єктний склад та розмір шкоди) для забезпечення макроекономічної стабільності держави.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Охарактеризуйте правові механізми, за допомогою яких АРМА забезпечує безперервність бізнес-процесів арештованих активів та їх збереження як економічного ресурсу держави.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роль Антимонопольного комітету України як суб’єкта економічної безпеки. Як захист конкуренції впливає на стійкість національної економіки?</w:t>
      </w:r>
    </w:p>
    <w:p w:rsidR="00D216DA" w:rsidRDefault="006870F1" w:rsidP="00D216DA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межі компетенції СБУ у сфері економічної безпеки після реформи правоохоронної системи та створення БЕБ. Що саме охоплює поняття «контррозвідувальний захист економічного потенціалу»?</w:t>
      </w:r>
    </w:p>
    <w:p w:rsidR="006870F1" w:rsidRPr="00D216DA" w:rsidRDefault="006870F1" w:rsidP="00D216DA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16DA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роль приватного сектору та інститутів громадського суспільства у забезпеченні економічної безпеки. Наведіть приклади правових форм їхньої участі.</w:t>
      </w:r>
    </w:p>
    <w:p w:rsidR="006870F1" w:rsidRPr="006870F1" w:rsidRDefault="006870F1" w:rsidP="006870F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Розкрийте зміст статті 7 Закону про БЕБ щодо форм взаємодії з іншими державними органами. Які правові ризики виникають при дублюванні функцій різними суб’єктами?</w:t>
      </w:r>
    </w:p>
    <w:p w:rsidR="00124D84" w:rsidRDefault="006870F1" w:rsidP="00124D84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0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значення для правової системи України має членство АРМА у міжнародних мережах (наприклад, CARIN) у контексті транскордонного забезпечення економічної безпеки?</w:t>
      </w:r>
    </w:p>
    <w:p w:rsidR="00755921" w:rsidRPr="00124D84" w:rsidRDefault="00755921" w:rsidP="00124D84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4D84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Обґрунтуйте, як стрімка цифровізація фінансових послуг (криптовалюти, електронні платежі) впливає на трансформацію поняття «державного суверенітету» у сфері правоохоронної діяльності.</w:t>
      </w:r>
    </w:p>
    <w:p w:rsidR="00755921" w:rsidRPr="00755921" w:rsidRDefault="00755921" w:rsidP="0075592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Використовуючи підхід Д.О. Грицишена, розкрийте різницю між формальним та неформальним обміном інформацією. Наведіть </w:t>
      </w: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приклади, коли неформальні канали (наприклад, мережа CARIN) можуть бути ефективнішими за офіційні запити.</w:t>
      </w:r>
    </w:p>
    <w:p w:rsidR="00755921" w:rsidRPr="00755921" w:rsidRDefault="00755921" w:rsidP="0075592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юридичне значення «40 рекомендацій FATF» для правової системи України. Чи можна вважати їх обов’язковими до виконання, незважаючи на їхній статус як актів «м’якого права»?</w:t>
      </w:r>
    </w:p>
    <w:p w:rsidR="00755921" w:rsidRPr="00755921" w:rsidRDefault="00755921" w:rsidP="0075592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Розкрийте зміст та мету операції «Оскар». Яким чином взаємодія з Європейським центром боротьби з фінансовими та економічними злочинами (EFECC) допомагає Україні в умовах воєнного стану?</w:t>
      </w:r>
    </w:p>
    <w:p w:rsidR="00755921" w:rsidRPr="00755921" w:rsidRDefault="00755921" w:rsidP="0075592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Аргументуйте необхідність денонсації договорів у сфері боротьби зі злочинністю в межах СНД. Які правові ризики для національної безпеки створює збереження </w:t>
      </w: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цих механізмів взаємодії з країною-агресором?</w:t>
      </w:r>
    </w:p>
    <w:p w:rsidR="00755921" w:rsidRPr="00755921" w:rsidRDefault="00755921" w:rsidP="00755921">
      <w:pPr>
        <w:pStyle w:val="a4"/>
        <w:numPr>
          <w:ilvl w:val="0"/>
          <w:numId w:val="34"/>
        </w:numPr>
        <w:spacing w:after="0" w:line="312" w:lineRule="auto"/>
        <w:ind w:left="0"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матеріалів лекції запропонуйте правові та організаційні кроки для посилення суб'єктності Бюро економічної безпеки (БЕБ) та АРМА у відносинах з Європолом. </w:t>
      </w:r>
      <w:r w:rsidR="00124D84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необхідність у</w:t>
      </w: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4D8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розширенні мережи</w:t>
      </w:r>
      <w:r w:rsidRPr="00755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офіцерів зв’язку?</w:t>
      </w:r>
    </w:p>
    <w:p w:rsidR="003B4268" w:rsidRDefault="003B4268" w:rsidP="00FE62BE">
      <w:pPr>
        <w:spacing w:after="0" w:line="312" w:lineRule="auto"/>
        <w:ind w:firstLine="567"/>
        <w:jc w:val="both"/>
      </w:pPr>
    </w:p>
    <w:p w:rsidR="00814781" w:rsidRPr="001B73B1" w:rsidRDefault="00814781" w:rsidP="001B73B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B1">
        <w:rPr>
          <w:rFonts w:ascii="Times New Roman" w:hAnsi="Times New Roman" w:cs="Times New Roman"/>
          <w:b/>
          <w:sz w:val="28"/>
          <w:szCs w:val="28"/>
        </w:rPr>
        <w:t>Творче завдання:</w:t>
      </w:r>
    </w:p>
    <w:p w:rsidR="00B82A93" w:rsidRPr="001B73B1" w:rsidRDefault="00DB17C0" w:rsidP="001B73B1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1B73B1">
        <w:rPr>
          <w:b/>
          <w:bCs/>
          <w:color w:val="1F1F1F"/>
          <w:sz w:val="28"/>
          <w:szCs w:val="28"/>
        </w:rPr>
        <w:t xml:space="preserve">Завдання </w:t>
      </w:r>
      <w:r w:rsidR="00E5111B" w:rsidRPr="001B73B1">
        <w:rPr>
          <w:b/>
          <w:bCs/>
          <w:color w:val="1F1F1F"/>
          <w:sz w:val="28"/>
          <w:szCs w:val="28"/>
        </w:rPr>
        <w:t>1</w:t>
      </w:r>
      <w:r w:rsidR="001B73B1">
        <w:rPr>
          <w:b/>
          <w:bCs/>
          <w:color w:val="1F1F1F"/>
          <w:sz w:val="28"/>
          <w:szCs w:val="28"/>
        </w:rPr>
        <w:t>.</w:t>
      </w:r>
    </w:p>
    <w:p w:rsidR="00B82A93" w:rsidRPr="001B73B1" w:rsidRDefault="00B82A93" w:rsidP="001B73B1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1B73B1">
        <w:rPr>
          <w:sz w:val="28"/>
          <w:szCs w:val="28"/>
        </w:rPr>
        <w:t>Кабінет Міністрів України приймає постанову, яка дозволяє перерозподіл коштів з інноваційних програм розвитку на покриття дефіциту Пенсійного фонду в умовах кризи.</w:t>
      </w:r>
      <w:r w:rsidR="001B73B1">
        <w:rPr>
          <w:sz w:val="28"/>
          <w:szCs w:val="28"/>
        </w:rPr>
        <w:t xml:space="preserve"> </w:t>
      </w:r>
      <w:r w:rsidRPr="001B73B1">
        <w:rPr>
          <w:sz w:val="28"/>
          <w:szCs w:val="28"/>
        </w:rPr>
        <w:t>Проаналізуйте це рішення з точки зору Стратегії економічної безпеки. Чи не створює такий короткостроковий захист соціальної безпеки стратегі</w:t>
      </w:r>
      <w:r w:rsidRPr="001B73B1">
        <w:rPr>
          <w:sz w:val="28"/>
          <w:szCs w:val="28"/>
        </w:rPr>
        <w:lastRenderedPageBreak/>
        <w:t>чну загрозу для інноваційної та виробничої безпеки держави в майбутньому? Сформулюйте 3 правові запобіжники, щоб уникнути розкрадання або неефективного використання цих коштів.</w:t>
      </w:r>
    </w:p>
    <w:p w:rsidR="00D70B1E" w:rsidRDefault="00E5111B" w:rsidP="001B73B1">
      <w:pPr>
        <w:pStyle w:val="a3"/>
        <w:spacing w:before="0" w:beforeAutospacing="0" w:after="0" w:afterAutospacing="0" w:line="312" w:lineRule="auto"/>
        <w:ind w:firstLine="567"/>
        <w:jc w:val="both"/>
        <w:rPr>
          <w:color w:val="1F1F1F"/>
          <w:sz w:val="28"/>
          <w:szCs w:val="28"/>
        </w:rPr>
      </w:pPr>
      <w:r w:rsidRPr="001B73B1">
        <w:rPr>
          <w:b/>
          <w:color w:val="1F1F1F"/>
          <w:sz w:val="28"/>
          <w:szCs w:val="28"/>
        </w:rPr>
        <w:t>Завдання 2.</w:t>
      </w:r>
      <w:r w:rsidRPr="001B73B1">
        <w:rPr>
          <w:color w:val="1F1F1F"/>
          <w:sz w:val="28"/>
          <w:szCs w:val="28"/>
        </w:rPr>
        <w:t xml:space="preserve"> </w:t>
      </w:r>
    </w:p>
    <w:p w:rsidR="00D70B1E" w:rsidRDefault="00B82A93" w:rsidP="00D70B1E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1B73B1">
        <w:rPr>
          <w:sz w:val="28"/>
          <w:szCs w:val="28"/>
        </w:rPr>
        <w:t>Відбулася масштабна кібератака на систему електронних платежів казначейства, що паралізувало виплати з бюджету на 48 годин.</w:t>
      </w:r>
      <w:r w:rsidR="00D70B1E">
        <w:rPr>
          <w:sz w:val="28"/>
          <w:szCs w:val="28"/>
        </w:rPr>
        <w:t xml:space="preserve"> </w:t>
      </w:r>
      <w:r w:rsidRPr="001B73B1">
        <w:rPr>
          <w:sz w:val="28"/>
          <w:szCs w:val="28"/>
        </w:rPr>
        <w:t>Визначте юридичний алгоритм дій органів державної влади. Які правові режими (надзвичайний стан, спеціальні заходи СБУ тощо) можуть бути задіяні? Хто несе правову відповідальність за незабезпечення стійкості критичної фінансової інфраструктури згідно з чинним законодавством України?</w:t>
      </w:r>
    </w:p>
    <w:p w:rsidR="00D70B1E" w:rsidRPr="001B73B1" w:rsidRDefault="00507E9F" w:rsidP="00D70B1E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1B73B1">
        <w:rPr>
          <w:b/>
          <w:color w:val="1F1F1F"/>
          <w:sz w:val="28"/>
          <w:szCs w:val="28"/>
        </w:rPr>
        <w:t xml:space="preserve">Завдання 3. </w:t>
      </w:r>
    </w:p>
    <w:p w:rsidR="00B82A93" w:rsidRPr="001B73B1" w:rsidRDefault="00B82A93" w:rsidP="00D70B1E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1B73B1">
        <w:rPr>
          <w:sz w:val="28"/>
          <w:szCs w:val="28"/>
        </w:rPr>
        <w:lastRenderedPageBreak/>
        <w:t xml:space="preserve">Держава розробляє законопроєкт про запровадження «спеціального режиму управління» для підприємств, власниками яких є громадяни країни-агресора, якщо ці </w:t>
      </w:r>
      <w:r w:rsidR="00D70B1E">
        <w:rPr>
          <w:sz w:val="28"/>
          <w:szCs w:val="28"/>
        </w:rPr>
        <w:t>підприємства належать до об’</w:t>
      </w:r>
      <w:r w:rsidRPr="00D70B1E">
        <w:rPr>
          <w:sz w:val="28"/>
          <w:szCs w:val="28"/>
        </w:rPr>
        <w:t xml:space="preserve">єктів критичної інфраструктури. Визначте, на захист яких </w:t>
      </w:r>
      <w:r w:rsidRPr="00D70B1E">
        <w:rPr>
          <w:bCs/>
          <w:sz w:val="28"/>
          <w:szCs w:val="28"/>
        </w:rPr>
        <w:t>складових</w:t>
      </w:r>
      <w:r w:rsidRPr="00D70B1E">
        <w:rPr>
          <w:sz w:val="28"/>
          <w:szCs w:val="28"/>
        </w:rPr>
        <w:t xml:space="preserve"> економічної безпе</w:t>
      </w:r>
      <w:r w:rsidR="00D70B1E" w:rsidRPr="00D70B1E">
        <w:rPr>
          <w:sz w:val="28"/>
          <w:szCs w:val="28"/>
        </w:rPr>
        <w:t>ки спрямований цей акт</w:t>
      </w:r>
      <w:r w:rsidRPr="00D70B1E">
        <w:rPr>
          <w:sz w:val="28"/>
          <w:szCs w:val="28"/>
        </w:rPr>
        <w:t>.</w:t>
      </w:r>
      <w:r w:rsidR="00D70B1E" w:rsidRPr="00D70B1E">
        <w:rPr>
          <w:sz w:val="28"/>
          <w:szCs w:val="28"/>
        </w:rPr>
        <w:t xml:space="preserve"> </w:t>
      </w:r>
      <w:r w:rsidRPr="00D70B1E">
        <w:rPr>
          <w:sz w:val="28"/>
          <w:szCs w:val="28"/>
        </w:rPr>
        <w:t xml:space="preserve">Проведіть стислу експертизу законопроєкту на відповідність принципу </w:t>
      </w:r>
      <w:r w:rsidRPr="00D70B1E">
        <w:rPr>
          <w:bCs/>
          <w:sz w:val="28"/>
          <w:szCs w:val="28"/>
        </w:rPr>
        <w:t>захисту права власності</w:t>
      </w:r>
      <w:r w:rsidRPr="00D70B1E">
        <w:rPr>
          <w:sz w:val="28"/>
          <w:szCs w:val="28"/>
        </w:rPr>
        <w:t>. Як правовими засобами забезпечити, щоб «силовий» захист не порушив конституційні засади?</w:t>
      </w:r>
    </w:p>
    <w:p w:rsidR="00B940C7" w:rsidRPr="00B940C7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sz w:val="28"/>
          <w:szCs w:val="28"/>
        </w:rPr>
      </w:pPr>
      <w:r w:rsidRPr="006015D4">
        <w:rPr>
          <w:b/>
          <w:sz w:val="28"/>
          <w:szCs w:val="28"/>
        </w:rPr>
        <w:t>З</w:t>
      </w:r>
      <w:r w:rsidR="00B940C7" w:rsidRPr="00B940C7">
        <w:rPr>
          <w:b/>
          <w:sz w:val="28"/>
          <w:szCs w:val="28"/>
        </w:rPr>
        <w:t>авдання 4</w:t>
      </w:r>
      <w:r w:rsidRPr="006015D4">
        <w:rPr>
          <w:b/>
          <w:sz w:val="28"/>
          <w:szCs w:val="28"/>
        </w:rPr>
        <w:t xml:space="preserve">. 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Іноземна к</w:t>
      </w:r>
      <w:r w:rsidR="00B940C7">
        <w:rPr>
          <w:sz w:val="28"/>
          <w:szCs w:val="28"/>
        </w:rPr>
        <w:t>омпанія «A-Invest» (юрисдикція –</w:t>
      </w:r>
      <w:r w:rsidRPr="006015D4">
        <w:rPr>
          <w:sz w:val="28"/>
          <w:szCs w:val="28"/>
        </w:rPr>
        <w:t xml:space="preserve"> Кіпр) планує придбати 45% акцій українського стратегічного підприємства, що виробляє комплектуючі для об’єктів енергетики. Під час перевірки  виявлено, що кінцевим бенефіціаром «A-Invest» є громадянин країни-агресора, який </w:t>
      </w:r>
      <w:r w:rsidRPr="006015D4">
        <w:rPr>
          <w:sz w:val="28"/>
          <w:szCs w:val="28"/>
        </w:rPr>
        <w:lastRenderedPageBreak/>
        <w:t>офіційно не перебуває під санкціями, але має тісні бізнес-зв’язки з урядом своєї країни.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Завдання: Виступіть у ролі юридичного радника РНБО.</w:t>
      </w:r>
      <w:r w:rsidR="00B940C7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>Обґрунтуйте, чи є дана інвестиція політичною загрозою економічній безпеці.</w:t>
      </w:r>
      <w:r w:rsidR="00B940C7">
        <w:rPr>
          <w:sz w:val="28"/>
          <w:szCs w:val="28"/>
        </w:rPr>
        <w:t xml:space="preserve"> Які правові інструменти </w:t>
      </w:r>
      <w:r w:rsidRPr="006015D4">
        <w:rPr>
          <w:sz w:val="28"/>
          <w:szCs w:val="28"/>
        </w:rPr>
        <w:t>слід застосувати для блокування угоди?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Сформулюйте короткий висновок: як запобігти позову інвестора до міжнародного арбітражу за «експропріацію інвестицій»?</w:t>
      </w:r>
    </w:p>
    <w:p w:rsidR="006015D4" w:rsidRPr="006015D4" w:rsidRDefault="00DC296E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5</w:t>
      </w:r>
      <w:r w:rsidR="006015D4" w:rsidRPr="006015D4">
        <w:rPr>
          <w:b/>
          <w:sz w:val="28"/>
          <w:szCs w:val="28"/>
        </w:rPr>
        <w:t xml:space="preserve">. 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Військове командування прийняло рішення про примусове відчуження парку вантажних автомобілів у приватного агрохолдингу для забезпечення логістики фронту. Агрохолдинг оскаржує рішення, заявляючи, що це зірве посівну кампанію, що призведе до загрози продовольчій безпеці та втрати експортної виручки.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lastRenderedPageBreak/>
        <w:t>Проаналізуйте ситуацію з погляду балансу інтересів.</w:t>
      </w:r>
      <w:r w:rsidR="00DC296E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 xml:space="preserve">Визначте ієрархію загроз у даному кейсі: що має пріоритет </w:t>
      </w:r>
      <w:r w:rsidR="00DC296E">
        <w:rPr>
          <w:sz w:val="28"/>
          <w:szCs w:val="28"/>
        </w:rPr>
        <w:t>–</w:t>
      </w:r>
      <w:r w:rsidRPr="006015D4">
        <w:rPr>
          <w:sz w:val="28"/>
          <w:szCs w:val="28"/>
        </w:rPr>
        <w:t xml:space="preserve"> воєнна логістика чи продовольча безпека?</w:t>
      </w:r>
      <w:r w:rsidR="00DC296E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>Підготуйте проект відповіді агрохолдингу, посилаючись на Закон «Про правовий режим воєнного стану».</w:t>
      </w:r>
      <w:r w:rsidR="00DC296E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 xml:space="preserve">Які правові гарантії відшкодування збитків </w:t>
      </w:r>
      <w:r w:rsidR="00DC296E">
        <w:rPr>
          <w:sz w:val="28"/>
          <w:szCs w:val="28"/>
        </w:rPr>
        <w:t>необхідно</w:t>
      </w:r>
      <w:r w:rsidRPr="006015D4">
        <w:rPr>
          <w:sz w:val="28"/>
          <w:szCs w:val="28"/>
        </w:rPr>
        <w:t xml:space="preserve"> роз’яснити власнику майна?</w:t>
      </w:r>
    </w:p>
    <w:p w:rsidR="00712BB9" w:rsidRDefault="00712BB9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6</w:t>
      </w:r>
      <w:r w:rsidR="006015D4" w:rsidRPr="006015D4">
        <w:rPr>
          <w:b/>
          <w:sz w:val="28"/>
          <w:szCs w:val="28"/>
        </w:rPr>
        <w:t xml:space="preserve">. 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Через анонімні Telegram-канали та ботоферми поширюється фейкова інформація про «неминуче банкрутство» трьох найбільших банків України. Це спричиняє паніку: населення за добу знімає з рахунків понад 5 млрд грн, що створює реальну загрозу фінансовій безпеці</w:t>
      </w:r>
      <w:r w:rsidR="00712BB9">
        <w:rPr>
          <w:sz w:val="28"/>
          <w:szCs w:val="28"/>
        </w:rPr>
        <w:t>.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Сформулюйте алгоритм правового реагування для державних органів.</w:t>
      </w:r>
      <w:r w:rsidR="00712BB9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>Які суб</w:t>
      </w:r>
      <w:r w:rsidR="00712BB9">
        <w:rPr>
          <w:sz w:val="28"/>
          <w:szCs w:val="28"/>
        </w:rPr>
        <w:t>’</w:t>
      </w:r>
      <w:r w:rsidRPr="006015D4">
        <w:rPr>
          <w:sz w:val="28"/>
          <w:szCs w:val="28"/>
        </w:rPr>
        <w:t xml:space="preserve">єкти </w:t>
      </w:r>
      <w:r w:rsidRPr="006015D4">
        <w:rPr>
          <w:sz w:val="28"/>
          <w:szCs w:val="28"/>
        </w:rPr>
        <w:lastRenderedPageBreak/>
        <w:t>(КМУ, НБУ, СБУ, Кіберполіція) мають бути задіяні?</w:t>
      </w:r>
      <w:r w:rsidR="00712BB9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>Чи можна в даному випадку застосувати механізм санкцій РНБО до адміністраторів каналів, якщо вони знаходяться за кордоном?</w:t>
      </w:r>
      <w:r w:rsidR="00712BB9">
        <w:rPr>
          <w:sz w:val="28"/>
          <w:szCs w:val="28"/>
        </w:rPr>
        <w:t xml:space="preserve"> </w:t>
      </w:r>
      <w:r w:rsidRPr="006015D4">
        <w:rPr>
          <w:sz w:val="28"/>
          <w:szCs w:val="28"/>
        </w:rPr>
        <w:t>Запропонуйте зміни до законодавства, які дозволили б автоматично блокувати фінансові транзакції, що мають ознаки «гібридної атаки».</w:t>
      </w:r>
    </w:p>
    <w:p w:rsidR="00712BB9" w:rsidRPr="006015D4" w:rsidRDefault="00712BB9" w:rsidP="00712BB9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7</w:t>
      </w:r>
      <w:r w:rsidR="006015D4" w:rsidRPr="006015D4">
        <w:rPr>
          <w:b/>
          <w:sz w:val="28"/>
          <w:szCs w:val="28"/>
        </w:rPr>
        <w:t xml:space="preserve">. 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t>Директор державного підприємства в умовах воєнного стану та розриву логістичних ланцюгів закупив сировину за ціною, що на 40% вища за ринкову, у єдиного доступного постачальника (офшорна компанія). БЕБ відкрило провадження за статтею про розтрату майна, вважаючи це внутрішньою загрозою. Директор стверджує, що це був «виправданий економічний ризик» задля збереження виробництва.</w:t>
      </w:r>
    </w:p>
    <w:p w:rsidR="006015D4" w:rsidRPr="006015D4" w:rsidRDefault="006015D4" w:rsidP="006015D4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6015D4">
        <w:rPr>
          <w:sz w:val="28"/>
          <w:szCs w:val="28"/>
        </w:rPr>
        <w:lastRenderedPageBreak/>
        <w:t>Проаналізуйте різницю між «ризиком» та «загрозою» у даному контексті. Побудуйте лінію захисту директора, спираючись на категорію «крайня необхідніст</w:t>
      </w:r>
      <w:r w:rsidR="00712BB9">
        <w:rPr>
          <w:sz w:val="28"/>
          <w:szCs w:val="28"/>
        </w:rPr>
        <w:t xml:space="preserve">ь» в умовах воєнної загрози. </w:t>
      </w:r>
      <w:r w:rsidRPr="006015D4">
        <w:rPr>
          <w:sz w:val="28"/>
          <w:szCs w:val="28"/>
        </w:rPr>
        <w:t>Як правовими методами розмежувати корупційну схему від антикризового управління?</w:t>
      </w:r>
    </w:p>
    <w:p w:rsidR="00B90013" w:rsidRPr="001B73B1" w:rsidRDefault="00B90013" w:rsidP="001B73B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</w:p>
    <w:sectPr w:rsidR="00B90013" w:rsidRPr="001B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6D7"/>
    <w:multiLevelType w:val="multilevel"/>
    <w:tmpl w:val="1D08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735BE"/>
    <w:multiLevelType w:val="multilevel"/>
    <w:tmpl w:val="FE46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686C"/>
    <w:multiLevelType w:val="multilevel"/>
    <w:tmpl w:val="659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C4CB3"/>
    <w:multiLevelType w:val="multilevel"/>
    <w:tmpl w:val="57D8864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B706D37"/>
    <w:multiLevelType w:val="multilevel"/>
    <w:tmpl w:val="625E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54BEB"/>
    <w:multiLevelType w:val="multilevel"/>
    <w:tmpl w:val="68D2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85D71"/>
    <w:multiLevelType w:val="multilevel"/>
    <w:tmpl w:val="082E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B7D00"/>
    <w:multiLevelType w:val="multilevel"/>
    <w:tmpl w:val="668C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732FF"/>
    <w:multiLevelType w:val="multilevel"/>
    <w:tmpl w:val="47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26E11"/>
    <w:multiLevelType w:val="multilevel"/>
    <w:tmpl w:val="964ED2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6181D"/>
    <w:multiLevelType w:val="multilevel"/>
    <w:tmpl w:val="929849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84DD0"/>
    <w:multiLevelType w:val="multilevel"/>
    <w:tmpl w:val="B97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7D612A"/>
    <w:multiLevelType w:val="hybridMultilevel"/>
    <w:tmpl w:val="ADDC78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73F3"/>
    <w:multiLevelType w:val="multilevel"/>
    <w:tmpl w:val="0D2A8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F29A0"/>
    <w:multiLevelType w:val="multilevel"/>
    <w:tmpl w:val="510A3D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33F9"/>
    <w:multiLevelType w:val="multilevel"/>
    <w:tmpl w:val="213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F1AD8"/>
    <w:multiLevelType w:val="multilevel"/>
    <w:tmpl w:val="120486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F62DA"/>
    <w:multiLevelType w:val="multilevel"/>
    <w:tmpl w:val="47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DC18A6"/>
    <w:multiLevelType w:val="multilevel"/>
    <w:tmpl w:val="8C7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136E7F"/>
    <w:multiLevelType w:val="multilevel"/>
    <w:tmpl w:val="AFFAB7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54C5F"/>
    <w:multiLevelType w:val="multilevel"/>
    <w:tmpl w:val="48F8A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D6CC3"/>
    <w:multiLevelType w:val="multilevel"/>
    <w:tmpl w:val="788C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17F08"/>
    <w:multiLevelType w:val="hybridMultilevel"/>
    <w:tmpl w:val="5C3A778E"/>
    <w:lvl w:ilvl="0" w:tplc="6A1042CE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0C07E5"/>
    <w:multiLevelType w:val="multilevel"/>
    <w:tmpl w:val="295CF9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B01978"/>
    <w:multiLevelType w:val="multilevel"/>
    <w:tmpl w:val="7B18D28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250C3A"/>
    <w:multiLevelType w:val="multilevel"/>
    <w:tmpl w:val="95C2BC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D569CE"/>
    <w:multiLevelType w:val="multilevel"/>
    <w:tmpl w:val="8EE0B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F54F29"/>
    <w:multiLevelType w:val="multilevel"/>
    <w:tmpl w:val="3546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6130F"/>
    <w:multiLevelType w:val="multilevel"/>
    <w:tmpl w:val="A6708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E0D12"/>
    <w:multiLevelType w:val="multilevel"/>
    <w:tmpl w:val="34646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51663"/>
    <w:multiLevelType w:val="multilevel"/>
    <w:tmpl w:val="087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730322"/>
    <w:multiLevelType w:val="multilevel"/>
    <w:tmpl w:val="A164F2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32FEC"/>
    <w:multiLevelType w:val="multilevel"/>
    <w:tmpl w:val="779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4091C"/>
    <w:multiLevelType w:val="multilevel"/>
    <w:tmpl w:val="64CA18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3683E"/>
    <w:multiLevelType w:val="multilevel"/>
    <w:tmpl w:val="E1C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435AE2"/>
    <w:multiLevelType w:val="multilevel"/>
    <w:tmpl w:val="C0F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7B1654"/>
    <w:multiLevelType w:val="multilevel"/>
    <w:tmpl w:val="76E8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CE24CB"/>
    <w:multiLevelType w:val="multilevel"/>
    <w:tmpl w:val="8622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986437"/>
    <w:multiLevelType w:val="multilevel"/>
    <w:tmpl w:val="B1C66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A0281B"/>
    <w:multiLevelType w:val="multilevel"/>
    <w:tmpl w:val="8368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263A"/>
    <w:multiLevelType w:val="hybridMultilevel"/>
    <w:tmpl w:val="6194E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0"/>
  </w:num>
  <w:num w:numId="4">
    <w:abstractNumId w:val="28"/>
  </w:num>
  <w:num w:numId="5">
    <w:abstractNumId w:val="38"/>
  </w:num>
  <w:num w:numId="6">
    <w:abstractNumId w:val="6"/>
  </w:num>
  <w:num w:numId="7">
    <w:abstractNumId w:val="29"/>
  </w:num>
  <w:num w:numId="8">
    <w:abstractNumId w:val="3"/>
  </w:num>
  <w:num w:numId="9">
    <w:abstractNumId w:val="31"/>
  </w:num>
  <w:num w:numId="10">
    <w:abstractNumId w:val="10"/>
  </w:num>
  <w:num w:numId="11">
    <w:abstractNumId w:val="17"/>
  </w:num>
  <w:num w:numId="12">
    <w:abstractNumId w:val="9"/>
  </w:num>
  <w:num w:numId="13">
    <w:abstractNumId w:val="33"/>
  </w:num>
  <w:num w:numId="14">
    <w:abstractNumId w:val="16"/>
  </w:num>
  <w:num w:numId="15">
    <w:abstractNumId w:val="25"/>
  </w:num>
  <w:num w:numId="16">
    <w:abstractNumId w:val="1"/>
  </w:num>
  <w:num w:numId="17">
    <w:abstractNumId w:val="39"/>
  </w:num>
  <w:num w:numId="18">
    <w:abstractNumId w:val="26"/>
  </w:num>
  <w:num w:numId="19">
    <w:abstractNumId w:val="13"/>
  </w:num>
  <w:num w:numId="20">
    <w:abstractNumId w:val="14"/>
  </w:num>
  <w:num w:numId="21">
    <w:abstractNumId w:val="23"/>
  </w:num>
  <w:num w:numId="22">
    <w:abstractNumId w:val="19"/>
  </w:num>
  <w:num w:numId="23">
    <w:abstractNumId w:val="4"/>
  </w:num>
  <w:num w:numId="24">
    <w:abstractNumId w:val="30"/>
  </w:num>
  <w:num w:numId="25">
    <w:abstractNumId w:val="35"/>
  </w:num>
  <w:num w:numId="26">
    <w:abstractNumId w:val="11"/>
  </w:num>
  <w:num w:numId="27">
    <w:abstractNumId w:val="34"/>
  </w:num>
  <w:num w:numId="28">
    <w:abstractNumId w:val="24"/>
  </w:num>
  <w:num w:numId="29">
    <w:abstractNumId w:val="7"/>
  </w:num>
  <w:num w:numId="30">
    <w:abstractNumId w:val="21"/>
  </w:num>
  <w:num w:numId="31">
    <w:abstractNumId w:val="15"/>
  </w:num>
  <w:num w:numId="32">
    <w:abstractNumId w:val="2"/>
  </w:num>
  <w:num w:numId="33">
    <w:abstractNumId w:val="18"/>
  </w:num>
  <w:num w:numId="34">
    <w:abstractNumId w:val="12"/>
  </w:num>
  <w:num w:numId="35">
    <w:abstractNumId w:val="22"/>
  </w:num>
  <w:num w:numId="36">
    <w:abstractNumId w:val="0"/>
  </w:num>
  <w:num w:numId="37">
    <w:abstractNumId w:val="32"/>
  </w:num>
  <w:num w:numId="38">
    <w:abstractNumId w:val="27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B"/>
    <w:rsid w:val="000A3951"/>
    <w:rsid w:val="000A7A8C"/>
    <w:rsid w:val="000E3BBF"/>
    <w:rsid w:val="000E7B69"/>
    <w:rsid w:val="00124D84"/>
    <w:rsid w:val="0013142F"/>
    <w:rsid w:val="001B73B1"/>
    <w:rsid w:val="001E72AC"/>
    <w:rsid w:val="0027434F"/>
    <w:rsid w:val="0029389C"/>
    <w:rsid w:val="002C2928"/>
    <w:rsid w:val="00337FFC"/>
    <w:rsid w:val="003B4268"/>
    <w:rsid w:val="0046771A"/>
    <w:rsid w:val="004E58C2"/>
    <w:rsid w:val="004F4017"/>
    <w:rsid w:val="00507E9F"/>
    <w:rsid w:val="006015D4"/>
    <w:rsid w:val="006870F1"/>
    <w:rsid w:val="006D62B8"/>
    <w:rsid w:val="00703DA1"/>
    <w:rsid w:val="00712BB9"/>
    <w:rsid w:val="00755921"/>
    <w:rsid w:val="00784ACB"/>
    <w:rsid w:val="007975D2"/>
    <w:rsid w:val="007F4491"/>
    <w:rsid w:val="00814781"/>
    <w:rsid w:val="008377B8"/>
    <w:rsid w:val="009060CB"/>
    <w:rsid w:val="009424A4"/>
    <w:rsid w:val="009635FA"/>
    <w:rsid w:val="00975ECC"/>
    <w:rsid w:val="009F626D"/>
    <w:rsid w:val="00AA796A"/>
    <w:rsid w:val="00AC6411"/>
    <w:rsid w:val="00B82A93"/>
    <w:rsid w:val="00B90013"/>
    <w:rsid w:val="00B940C7"/>
    <w:rsid w:val="00BD72FD"/>
    <w:rsid w:val="00C960A5"/>
    <w:rsid w:val="00CB3335"/>
    <w:rsid w:val="00D216DA"/>
    <w:rsid w:val="00D30218"/>
    <w:rsid w:val="00D36252"/>
    <w:rsid w:val="00D70B1E"/>
    <w:rsid w:val="00D77DB5"/>
    <w:rsid w:val="00DB17C0"/>
    <w:rsid w:val="00DC296E"/>
    <w:rsid w:val="00DE4709"/>
    <w:rsid w:val="00E5111B"/>
    <w:rsid w:val="00ED2590"/>
    <w:rsid w:val="00F22FE0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E290-F1E5-4283-91BD-AF296F15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1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B17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B17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cdk-visually-hidden">
    <w:name w:val="cdk-visually-hidden"/>
    <w:basedOn w:val="a0"/>
    <w:rsid w:val="00DB17C0"/>
  </w:style>
  <w:style w:type="character" w:customStyle="1" w:styleId="mord">
    <w:name w:val="mord"/>
    <w:basedOn w:val="a0"/>
    <w:rsid w:val="00DB17C0"/>
  </w:style>
  <w:style w:type="character" w:customStyle="1" w:styleId="40">
    <w:name w:val="Заголовок 4 Знак"/>
    <w:basedOn w:val="a0"/>
    <w:link w:val="4"/>
    <w:uiPriority w:val="9"/>
    <w:semiHidden/>
    <w:rsid w:val="00AC641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9166</Words>
  <Characters>5226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Барановська Тетяна Василiвна</dc:creator>
  <cp:keywords/>
  <dc:description/>
  <cp:lastModifiedBy>Користувач 303</cp:lastModifiedBy>
  <cp:revision>2</cp:revision>
  <dcterms:created xsi:type="dcterms:W3CDTF">2026-02-15T16:06:00Z</dcterms:created>
  <dcterms:modified xsi:type="dcterms:W3CDTF">2026-02-15T16:06:00Z</dcterms:modified>
</cp:coreProperties>
</file>