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8A32DC" w:rsidRDefault="00D75397" w:rsidP="008A32DC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2D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A3CF9" w:rsidRPr="008A32D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A32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3CF9" w:rsidRPr="008A32DC">
        <w:rPr>
          <w:rFonts w:ascii="Times New Roman" w:hAnsi="Times New Roman" w:cs="Times New Roman"/>
          <w:b/>
          <w:bCs/>
          <w:sz w:val="28"/>
          <w:szCs w:val="28"/>
        </w:rPr>
        <w:t>МІЖНАРОДНА ТА МІЖІНСТИТУЦІЙНА СПІВПРАЦЯ У СФЕРІ ЗАХИСТУ НАЦІОНАЛЬНИХ ІНТЕРЕСІВ ТА ПРОТИДІЇ ЕКОНОМІЧНІЙ ЗЛОЧИННОСТІ</w:t>
      </w:r>
    </w:p>
    <w:p w:rsidR="00936DD0" w:rsidRPr="008A32DC" w:rsidRDefault="00936DD0" w:rsidP="008A32DC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2DC" w:rsidRPr="008A32DC" w:rsidRDefault="008A32DC" w:rsidP="008A32DC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DC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8A32DC" w:rsidRPr="008A32DC" w:rsidRDefault="008A32DC" w:rsidP="008A32DC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Якщо БЕБ виявляє незаконний майнінг криптовалюти, де сервери знаходяться в хмарі, розподіленій між трьома країнами, за яким принципом (місця вчинення, наслідків чи реєстрації провайдера) ми маємо ініціювати </w:t>
      </w:r>
      <w:bookmarkStart w:id="0" w:name="_GoBack"/>
      <w:r w:rsidRPr="00E3712D">
        <w:rPr>
          <w:rFonts w:ascii="Times New Roman" w:hAnsi="Times New Roman" w:cs="Times New Roman"/>
          <w:sz w:val="28"/>
          <w:szCs w:val="28"/>
        </w:rPr>
        <w:t>міжнародне співробітництво?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703">
        <w:rPr>
          <w:rFonts w:ascii="Times New Roman" w:hAnsi="Times New Roman" w:cs="Times New Roman"/>
          <w:sz w:val="28"/>
          <w:szCs w:val="28"/>
        </w:rPr>
        <w:t xml:space="preserve">Операція «Оскар» (EUROPOL) спрямована на розшук активів підсанкційних осіб. Чи не створює це прецедент, коли поліцейська організація виконує політико-адміністративні </w:t>
      </w:r>
      <w:r w:rsidRPr="00E3712D">
        <w:rPr>
          <w:rFonts w:ascii="Times New Roman" w:hAnsi="Times New Roman" w:cs="Times New Roman"/>
          <w:sz w:val="28"/>
          <w:szCs w:val="28"/>
        </w:rPr>
        <w:t>функції замість суто кримінальних?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Які правові перепони  є для створення єдиної системи </w:t>
      </w:r>
      <w:bookmarkEnd w:id="0"/>
      <w:r w:rsidRPr="00E3712D">
        <w:rPr>
          <w:rFonts w:ascii="Times New Roman" w:hAnsi="Times New Roman" w:cs="Times New Roman"/>
          <w:sz w:val="28"/>
          <w:szCs w:val="28"/>
        </w:rPr>
        <w:t>обміну даними з EUROPOL для всіх органів (БЕБ, НАБУ, АРМА). (наприклад, таємниця слідства або міжвідомча конкуренція)?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>Чи має право національний суд України використовувати дані, отримані в межах операції EUROPOL «Оскар», як докази у кримінальному провадженні щодо державної зради?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Як вирішити колізію, коли два міжнародні органи (наприклад, Інтерпол та </w:t>
      </w:r>
      <w:proofErr w:type="spellStart"/>
      <w:r w:rsidRPr="00E3712D">
        <w:rPr>
          <w:rFonts w:ascii="Times New Roman" w:hAnsi="Times New Roman" w:cs="Times New Roman"/>
          <w:sz w:val="28"/>
          <w:szCs w:val="28"/>
        </w:rPr>
        <w:t>Європол</w:t>
      </w:r>
      <w:proofErr w:type="spellEnd"/>
      <w:r w:rsidRPr="00E3712D">
        <w:rPr>
          <w:rFonts w:ascii="Times New Roman" w:hAnsi="Times New Roman" w:cs="Times New Roman"/>
          <w:sz w:val="28"/>
          <w:szCs w:val="28"/>
        </w:rPr>
        <w:t>) надають суперечливу аналітичну інформацію щодо одного й того самого фінансового потоку?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>Чи може невиконання «Рекомендацій FATF» бути підставою для визнання діяльності національного регулятора незаконною в межах українського адміністративного судочинства?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Чи потребує процедура арешту </w:t>
      </w:r>
      <w:proofErr w:type="spellStart"/>
      <w:r w:rsidRPr="00E3712D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 w:rsidRPr="00E3712D">
        <w:rPr>
          <w:rFonts w:ascii="Times New Roman" w:hAnsi="Times New Roman" w:cs="Times New Roman"/>
          <w:sz w:val="28"/>
          <w:szCs w:val="28"/>
        </w:rPr>
        <w:t xml:space="preserve"> в межах міжнародної співпраці створення окремого «Міжнародного крипто-реєстру» під егідою ООН або Інтерполу?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>Чи доцільно наділяти приватні детективні агенції правом доступу до баз даних Інтерполу за спеціальним дозволом держави для розшуку виведених активів?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lastRenderedPageBreak/>
        <w:t>Як збалансувати вимоги GDPR (європейського регламенту захисту даних) та необхідність тотального моніторингу транскордонних переказів у справах про фінансування тероризму?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Який правовий статус мають докази, отримані офіцером зв’язку України в </w:t>
      </w:r>
      <w:proofErr w:type="spellStart"/>
      <w:r w:rsidRPr="00E3712D">
        <w:rPr>
          <w:rFonts w:ascii="Times New Roman" w:hAnsi="Times New Roman" w:cs="Times New Roman"/>
          <w:sz w:val="28"/>
          <w:szCs w:val="28"/>
        </w:rPr>
        <w:t>Європолі</w:t>
      </w:r>
      <w:proofErr w:type="spellEnd"/>
      <w:r w:rsidRPr="00E3712D">
        <w:rPr>
          <w:rFonts w:ascii="Times New Roman" w:hAnsi="Times New Roman" w:cs="Times New Roman"/>
          <w:sz w:val="28"/>
          <w:szCs w:val="28"/>
        </w:rPr>
        <w:t xml:space="preserve"> неформальним шляхом? Чи є вони допустимими в суді?</w:t>
      </w:r>
    </w:p>
    <w:p w:rsidR="008A32DC" w:rsidRPr="00E3712D" w:rsidRDefault="008A32DC" w:rsidP="00E3712D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2D">
        <w:rPr>
          <w:rFonts w:ascii="Times New Roman" w:hAnsi="Times New Roman" w:cs="Times New Roman"/>
          <w:sz w:val="28"/>
          <w:szCs w:val="28"/>
        </w:rPr>
        <w:t xml:space="preserve">Які правові наслідки для українського бізнесу має розслідування ОЛАФ щодо нецільового використання грантів ЄС: це адміністративний </w:t>
      </w:r>
      <w:proofErr w:type="spellStart"/>
      <w:r w:rsidRPr="00E3712D">
        <w:rPr>
          <w:rFonts w:ascii="Times New Roman" w:hAnsi="Times New Roman" w:cs="Times New Roman"/>
          <w:sz w:val="28"/>
          <w:szCs w:val="28"/>
        </w:rPr>
        <w:t>проступк</w:t>
      </w:r>
      <w:proofErr w:type="spellEnd"/>
      <w:r w:rsidRPr="00E3712D">
        <w:rPr>
          <w:rFonts w:ascii="Times New Roman" w:hAnsi="Times New Roman" w:cs="Times New Roman"/>
          <w:sz w:val="28"/>
          <w:szCs w:val="28"/>
        </w:rPr>
        <w:t xml:space="preserve"> чи загроза економічній безпеці держави?</w:t>
      </w:r>
    </w:p>
    <w:p w:rsidR="008A32DC" w:rsidRPr="008A32DC" w:rsidRDefault="008A32DC" w:rsidP="008A32DC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2DC" w:rsidRPr="008A32DC" w:rsidRDefault="008A5A6E" w:rsidP="008A32DC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Аналіз міжнародно-правових механізмів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міжнародні правові інструменти протидії економічній злочинності та їх ефективність.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Інституційний огляд міжнародних організацій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роль міжнародних поліцейських та спеціалізованих організацій у боротьбі з економічними злочинами.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Кейс міжнародної взаємодії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приклад співпраці національних органів із міжнародними інституціями у сфері економічної злочинності.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Юрисдикційні виклики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проблеми екстериторіальності та юрисдикційної взаємодії у розслідуванні економічних злочинів.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5. Оцінка ефективності співпраці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Запропонувати критерії оцінювання ефективності міжнародної співпраці у сфері економічної безпеки.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6. Модель удосконалення міжнародної взаємодії</w:t>
      </w:r>
    </w:p>
    <w:p w:rsidR="00FA3CF9" w:rsidRPr="008A32DC" w:rsidRDefault="00FA3CF9" w:rsidP="008A32D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правові пропозиції щодо посилення міжнародного співробітництва України у сфері економічної безпеки.</w:t>
      </w:r>
    </w:p>
    <w:p w:rsidR="0016125D" w:rsidRPr="0016125D" w:rsidRDefault="0016125D" w:rsidP="0016125D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612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7. Кейс</w:t>
      </w:r>
    </w:p>
    <w:p w:rsidR="0016125D" w:rsidRDefault="0016125D" w:rsidP="00EA5AF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A5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Детективи БЕБ розслідують виведення 500 млн грн через фіктивні ІТ-послуги. Кошти конвертовані в криптовалюту (Stablecoins), яка </w:t>
      </w:r>
      <w:r w:rsid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«осіла»</w:t>
      </w:r>
      <w:r w:rsidRPr="00EA5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r w:rsidRPr="00EA5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гаманці, зареєстрованому на підставну особу на Кіпрі. Провайдер гаманц</w:t>
      </w:r>
      <w:r w:rsid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 –</w:t>
      </w:r>
      <w:r w:rsidRPr="00EA5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компанія з юрисдикцією Сінгапуру. Завдання: 1. Визначте ланцюжок суб'єктів міжнародної співпраці (Інтерпол, FATF, національні органи Сінгапуру). 2. Який інструмент (двосторонній договір чи універсальна конвенція) буде найбільш дієвим для блокування активу?</w:t>
      </w:r>
    </w:p>
    <w:p w:rsidR="00D33E7F" w:rsidRPr="0016125D" w:rsidRDefault="00D33E7F" w:rsidP="00D33E7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612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1612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</w:t>
      </w:r>
    </w:p>
    <w:p w:rsidR="0016125D" w:rsidRDefault="0016125D" w:rsidP="00D33E7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Офіцер зв</w:t>
      </w:r>
      <w:r w:rsid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’</w:t>
      </w:r>
      <w:r w:rsidRP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язку від України в Європолі отримав оперативну інформацію про готування кібератаки на українську банківську систему з території країни-члена ЄС, з якою у України немає двосторонньої угоди про правову допомогу в кіберсфері. Завдання: 1. Проаналізуйте мож</w:t>
      </w:r>
      <w:r w:rsidR="00FD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ливість використання каналів зв’</w:t>
      </w:r>
      <w:r w:rsidRP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язку EUROPOL </w:t>
      </w:r>
      <w:r w:rsid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 запобігання атаці в режимі «</w:t>
      </w:r>
      <w:r w:rsidRP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реального часу</w:t>
      </w:r>
      <w:r w:rsid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D33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2. Чи може Україна вимагати видачі (екстрадиції) хакерів на підставі лише статусу країни-кандидата в ЄС?</w:t>
      </w:r>
    </w:p>
    <w:p w:rsidR="003F42DD" w:rsidRPr="0016125D" w:rsidRDefault="003F42DD" w:rsidP="003F42DD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612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Pr="001612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</w:t>
      </w:r>
    </w:p>
    <w:p w:rsidR="0016125D" w:rsidRPr="003F42DD" w:rsidRDefault="0016125D" w:rsidP="003F42DD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Обставини: В межах операції «Оскар» EUROPOL ідентифікував яхту в порту Іспанії, яка належить через </w:t>
      </w:r>
      <w:r w:rsidR="00FD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матрьошку</w:t>
      </w:r>
      <w:r w:rsidR="00FD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офшорів українському колаборанту. Іспанська поліція готова затримати майно, але вимагає від України підтвердження зв</w:t>
      </w:r>
      <w:r w:rsidR="00FD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’</w:t>
      </w:r>
      <w:r w:rsidRP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язку активу з конкретним кримінальним правопорушенням, а не просто перебування особи в санкційних списках. Завдання: 1. Яка роль АРМА та Офісу Генерального прокурора у цьому процесі? 2. Розв</w:t>
      </w:r>
      <w:r w:rsidR="00FD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’</w:t>
      </w:r>
      <w:r w:rsidRPr="003F4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яжіть конфлікт між політичним інструментом (санкції) та процесуальним інструментом (арешт у кримінальній справі) з точки зору захисту прав власності.</w:t>
      </w:r>
    </w:p>
    <w:p w:rsidR="00B51714" w:rsidRPr="008A32DC" w:rsidRDefault="00B51714" w:rsidP="008A32DC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8A3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05B9"/>
    <w:multiLevelType w:val="hybridMultilevel"/>
    <w:tmpl w:val="1BAC040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8C22933E">
      <w:numFmt w:val="bullet"/>
      <w:lvlText w:val=""/>
      <w:lvlJc w:val="left"/>
      <w:pPr>
        <w:ind w:left="2055" w:hanging="408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16125D"/>
    <w:rsid w:val="003641F9"/>
    <w:rsid w:val="003F42DD"/>
    <w:rsid w:val="00756231"/>
    <w:rsid w:val="007D1F39"/>
    <w:rsid w:val="00877863"/>
    <w:rsid w:val="008A32DC"/>
    <w:rsid w:val="008A5A6E"/>
    <w:rsid w:val="00936DD0"/>
    <w:rsid w:val="00A600E1"/>
    <w:rsid w:val="00AD666F"/>
    <w:rsid w:val="00B51714"/>
    <w:rsid w:val="00D32703"/>
    <w:rsid w:val="00D33E7F"/>
    <w:rsid w:val="00D75397"/>
    <w:rsid w:val="00E22077"/>
    <w:rsid w:val="00E3712D"/>
    <w:rsid w:val="00EA5AFF"/>
    <w:rsid w:val="00FA3CF9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371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6125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19</cp:revision>
  <dcterms:created xsi:type="dcterms:W3CDTF">2026-02-06T11:28:00Z</dcterms:created>
  <dcterms:modified xsi:type="dcterms:W3CDTF">2026-02-15T16:07:00Z</dcterms:modified>
</cp:coreProperties>
</file>