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B1D3B" w14:textId="77777777" w:rsidR="007B2FC7" w:rsidRPr="00FE5706" w:rsidRDefault="007B2FC7" w:rsidP="007B2FC7">
      <w:pPr>
        <w:pStyle w:val="1"/>
        <w:rPr>
          <w:lang w:val="uk-UA"/>
        </w:rPr>
      </w:pPr>
      <w:bookmarkStart w:id="0" w:name="_Toc221350827"/>
      <w:r w:rsidRPr="00FE5706">
        <w:rPr>
          <w:lang w:val="uk-UA"/>
        </w:rPr>
        <w:t>Тема 4 Вибір типу і кількості рухомого складу для роботи на маршруті</w:t>
      </w:r>
      <w:bookmarkEnd w:id="0"/>
    </w:p>
    <w:p w14:paraId="245D2751" w14:textId="77777777" w:rsidR="007B2FC7" w:rsidRPr="00FE5706" w:rsidRDefault="007B2FC7" w:rsidP="007B2FC7">
      <w:pPr>
        <w:spacing w:line="360" w:lineRule="auto"/>
        <w:ind w:firstLine="567"/>
        <w:rPr>
          <w:lang w:val="uk-UA"/>
        </w:rPr>
      </w:pPr>
      <w:r w:rsidRPr="00FE5706">
        <w:rPr>
          <w:b/>
          <w:bCs/>
          <w:lang w:val="uk-UA"/>
        </w:rPr>
        <w:t>Мета роботи:</w:t>
      </w:r>
      <w:r w:rsidRPr="00FE5706">
        <w:rPr>
          <w:lang w:val="uk-UA"/>
        </w:rPr>
        <w:t xml:space="preserve"> Навчитися підбирати тип автобуса за місткістю відповідно до потужності пасажиропотоку та розраховувати необхідну кількість машин для забезпечення заданої якості обслуговування.</w:t>
      </w:r>
    </w:p>
    <w:p w14:paraId="24BA21D3" w14:textId="77777777" w:rsidR="007B2FC7" w:rsidRPr="00FE5706" w:rsidRDefault="007B2FC7" w:rsidP="007B2FC7">
      <w:pPr>
        <w:spacing w:line="360" w:lineRule="auto"/>
        <w:ind w:firstLine="567"/>
        <w:rPr>
          <w:lang w:val="uk-UA"/>
        </w:rPr>
      </w:pPr>
    </w:p>
    <w:p w14:paraId="13B05580" w14:textId="77777777" w:rsidR="007B2FC7" w:rsidRPr="00FE5706" w:rsidRDefault="007B2FC7" w:rsidP="007B2FC7">
      <w:pPr>
        <w:jc w:val="center"/>
        <w:rPr>
          <w:b/>
          <w:bCs/>
          <w:szCs w:val="28"/>
          <w:lang w:val="uk-UA"/>
        </w:rPr>
      </w:pPr>
      <w:r w:rsidRPr="00FE5706">
        <w:rPr>
          <w:b/>
          <w:bCs/>
          <w:szCs w:val="28"/>
          <w:lang w:val="uk-UA"/>
        </w:rPr>
        <w:t>Порядок виконання</w:t>
      </w:r>
    </w:p>
    <w:p w14:paraId="6ECCCBAA" w14:textId="77777777" w:rsidR="007B2FC7" w:rsidRPr="00FE5706" w:rsidRDefault="007B2FC7" w:rsidP="007B2FC7">
      <w:pPr>
        <w:pStyle w:val="a3"/>
        <w:numPr>
          <w:ilvl w:val="0"/>
          <w:numId w:val="11"/>
        </w:numPr>
        <w:spacing w:line="360" w:lineRule="auto"/>
        <w:rPr>
          <w:sz w:val="28"/>
          <w:szCs w:val="28"/>
          <w:lang w:val="uk-UA"/>
        </w:rPr>
      </w:pPr>
      <w:r w:rsidRPr="00FE5706">
        <w:rPr>
          <w:sz w:val="28"/>
          <w:szCs w:val="28"/>
          <w:lang w:val="uk-UA"/>
        </w:rPr>
        <w:t>Ознайомитися з теоретичними положеннями 1</w:t>
      </w:r>
    </w:p>
    <w:p w14:paraId="41AE337E" w14:textId="77777777" w:rsidR="007B2FC7" w:rsidRPr="00FE5706" w:rsidRDefault="007B2FC7" w:rsidP="007B2FC7">
      <w:pPr>
        <w:pStyle w:val="a3"/>
        <w:numPr>
          <w:ilvl w:val="0"/>
          <w:numId w:val="11"/>
        </w:numPr>
        <w:spacing w:line="360" w:lineRule="auto"/>
        <w:rPr>
          <w:sz w:val="28"/>
          <w:szCs w:val="28"/>
          <w:lang w:val="uk-UA"/>
        </w:rPr>
      </w:pPr>
      <w:r w:rsidRPr="00FE5706">
        <w:rPr>
          <w:sz w:val="28"/>
          <w:szCs w:val="28"/>
          <w:lang w:val="uk-UA"/>
        </w:rPr>
        <w:t>Обрати варіанта згідно списку с журналі з таблиці 4.1</w:t>
      </w:r>
    </w:p>
    <w:p w14:paraId="52FA30A1" w14:textId="77777777" w:rsidR="007B2FC7" w:rsidRPr="00FE5706" w:rsidRDefault="007B2FC7" w:rsidP="007B2FC7">
      <w:pPr>
        <w:pStyle w:val="a3"/>
        <w:numPr>
          <w:ilvl w:val="0"/>
          <w:numId w:val="11"/>
        </w:numPr>
        <w:spacing w:line="360" w:lineRule="auto"/>
        <w:rPr>
          <w:sz w:val="28"/>
          <w:szCs w:val="28"/>
          <w:lang w:val="uk-UA"/>
        </w:rPr>
      </w:pPr>
      <w:r w:rsidRPr="00FE5706">
        <w:rPr>
          <w:sz w:val="28"/>
          <w:szCs w:val="28"/>
          <w:lang w:val="uk-UA"/>
        </w:rPr>
        <w:t>Виконати розрахунки згідно завдання 2.</w:t>
      </w:r>
    </w:p>
    <w:p w14:paraId="632871BE" w14:textId="77777777" w:rsidR="007B2FC7" w:rsidRPr="00FE5706" w:rsidRDefault="007B2FC7" w:rsidP="007B2FC7">
      <w:pPr>
        <w:pStyle w:val="a3"/>
        <w:numPr>
          <w:ilvl w:val="0"/>
          <w:numId w:val="11"/>
        </w:numPr>
        <w:spacing w:line="360" w:lineRule="auto"/>
        <w:rPr>
          <w:sz w:val="28"/>
          <w:szCs w:val="28"/>
          <w:lang w:val="uk-UA"/>
        </w:rPr>
      </w:pPr>
      <w:r w:rsidRPr="00FE5706">
        <w:rPr>
          <w:sz w:val="28"/>
          <w:szCs w:val="28"/>
          <w:lang w:val="uk-UA"/>
        </w:rPr>
        <w:t>Зробити висновок</w:t>
      </w:r>
    </w:p>
    <w:p w14:paraId="21A07D63" w14:textId="77777777" w:rsidR="007B2FC7" w:rsidRPr="00FE5706" w:rsidRDefault="007B2FC7" w:rsidP="007B2FC7">
      <w:pPr>
        <w:pStyle w:val="a3"/>
        <w:numPr>
          <w:ilvl w:val="0"/>
          <w:numId w:val="11"/>
        </w:numPr>
        <w:spacing w:line="360" w:lineRule="auto"/>
        <w:rPr>
          <w:sz w:val="28"/>
          <w:szCs w:val="28"/>
          <w:lang w:val="uk-UA"/>
        </w:rPr>
      </w:pPr>
      <w:r w:rsidRPr="00FE5706">
        <w:rPr>
          <w:sz w:val="28"/>
          <w:szCs w:val="28"/>
          <w:lang w:val="uk-UA"/>
        </w:rPr>
        <w:t>Дати відповіді на контрольні питання</w:t>
      </w:r>
    </w:p>
    <w:p w14:paraId="24F70001" w14:textId="77777777" w:rsidR="007B2FC7" w:rsidRPr="00FE5706" w:rsidRDefault="007B2FC7" w:rsidP="007B2FC7">
      <w:pPr>
        <w:spacing w:line="360" w:lineRule="auto"/>
        <w:ind w:firstLine="567"/>
        <w:rPr>
          <w:lang w:val="uk-UA" w:eastAsia="en-US"/>
        </w:rPr>
      </w:pPr>
    </w:p>
    <w:p w14:paraId="32C7F351" w14:textId="77777777" w:rsidR="007B2FC7" w:rsidRPr="00FE5706" w:rsidRDefault="007B2FC7" w:rsidP="007B2FC7">
      <w:pPr>
        <w:pStyle w:val="a4"/>
        <w:numPr>
          <w:ilvl w:val="0"/>
          <w:numId w:val="12"/>
        </w:numPr>
        <w:rPr>
          <w:rStyle w:val="a5"/>
          <w:szCs w:val="28"/>
          <w:lang w:val="uk-UA"/>
        </w:rPr>
      </w:pPr>
      <w:r w:rsidRPr="00FE5706">
        <w:rPr>
          <w:rStyle w:val="a5"/>
          <w:szCs w:val="28"/>
          <w:lang w:val="uk-UA"/>
        </w:rPr>
        <w:t>Теоретичні положення</w:t>
      </w:r>
    </w:p>
    <w:p w14:paraId="3BCE32CF" w14:textId="77777777" w:rsidR="007B2FC7" w:rsidRPr="00FE5706" w:rsidRDefault="007B2FC7" w:rsidP="007B2FC7">
      <w:pPr>
        <w:spacing w:line="360" w:lineRule="auto"/>
        <w:ind w:firstLine="567"/>
        <w:rPr>
          <w:lang w:val="uk-UA" w:eastAsia="en-US"/>
        </w:rPr>
      </w:pPr>
    </w:p>
    <w:p w14:paraId="707FF481"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Вибір типу рухомого складу (РС) є одним із ключових етапів організації пасажирських перевезень, оскільки від нього залежать якість обслуговування пасажирів, економічна ефективність роботи перевізника та рівень завантаження транспортної мережі. Правильно підібраний транспорт забезпечує баланс між провізною спроможністю маршруту та реальним попитом.</w:t>
      </w:r>
    </w:p>
    <w:p w14:paraId="77D3F9BD"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Потужність пасажиропотоку (</w:t>
      </w:r>
      <w:proofErr w:type="spellStart"/>
      <w:r w:rsidRPr="00FE5706">
        <w:rPr>
          <w:sz w:val="28"/>
          <w:szCs w:val="28"/>
          <w:lang w:val="uk-UA"/>
        </w:rPr>
        <w:t>Q_max</w:t>
      </w:r>
      <w:proofErr w:type="spellEnd"/>
      <w:r w:rsidRPr="00FE5706">
        <w:rPr>
          <w:sz w:val="28"/>
          <w:szCs w:val="28"/>
          <w:lang w:val="uk-UA"/>
        </w:rPr>
        <w:t xml:space="preserve">) є основним критерієм при визначенні місткості транспортних засобів. Якщо на маршруті спостерігається високий пасажиропотік, доцільно використовувати автобуси великої або особливо великої місткості, оскільки вони дозволяють перевезти більше пасажирів за меншу кількість рейсів. Це зменшує навантаження на дорожню мережу та скорочує витрати на експлуатацію. На маршрутах із невеликим попитом ефективніше застосовувати автобуси малої місткості або </w:t>
      </w:r>
      <w:r w:rsidRPr="00FE5706">
        <w:rPr>
          <w:sz w:val="28"/>
          <w:szCs w:val="28"/>
          <w:lang w:val="uk-UA"/>
        </w:rPr>
        <w:lastRenderedPageBreak/>
        <w:t>мікроавтобуси — це допомагає уникнути перевезення «повітря» та знижує витрати пального.</w:t>
      </w:r>
    </w:p>
    <w:p w14:paraId="1A20B1B0"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 xml:space="preserve">Важливу роль відіграють параметри </w:t>
      </w:r>
      <w:proofErr w:type="spellStart"/>
      <w:r w:rsidRPr="00FE5706">
        <w:rPr>
          <w:sz w:val="28"/>
          <w:szCs w:val="28"/>
          <w:lang w:val="uk-UA"/>
        </w:rPr>
        <w:t>вулично</w:t>
      </w:r>
      <w:proofErr w:type="spellEnd"/>
      <w:r w:rsidRPr="00FE5706">
        <w:rPr>
          <w:sz w:val="28"/>
          <w:szCs w:val="28"/>
          <w:lang w:val="uk-UA"/>
        </w:rPr>
        <w:t>-дорожньої мережі. Ширина проїзної частини, радіуси поворотів, наявність складних перехресть і щільність забудови можуть суттєво обмежувати використання великогабаритного транспорту. Наприклад, зчленовані автобуси ефективні на прямих магістралях із високою пропускною здатністю, але малопридатні для історичних районів міст або вулиць зі складною геометрією. Також необхідно враховувати стан дорожнього покриття та можливість безпечного під’їзду до зупинок.</w:t>
      </w:r>
    </w:p>
    <w:p w14:paraId="734D614F"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Необхідний інтервал руху (I) безпосередньо впливає на комфорт пасажирів. Занадто великі інтервали призводять до скупчення людей на зупинках і перевантаження салонів, тоді як надто малі можуть бути економічно невигідними для перевізника. Для більшості міських маршрутів оптимальним вважається інтервал приблизно 10–12 хвилин, а на найбільш завантажених напрямках — ще менший. Використання місткіших автобусів часто дозволяє підтримувати прийнятний інтервал без збільшення кількості транспортних засобів на лінії.</w:t>
      </w:r>
    </w:p>
    <w:p w14:paraId="7A9B12A0"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 xml:space="preserve">Крім основних чинників, під час вибору РС враховують нерівномірність пасажиропотоків протягом доби. У години «пік» потрібна більша провізна спроможність, тому іноді застосовують комбінований підхід — випускають на маршрут більш місткі автобуси або збільшують їх кількість. У </w:t>
      </w:r>
      <w:proofErr w:type="spellStart"/>
      <w:r w:rsidRPr="00FE5706">
        <w:rPr>
          <w:sz w:val="28"/>
          <w:szCs w:val="28"/>
          <w:lang w:val="uk-UA"/>
        </w:rPr>
        <w:t>міжпіковий</w:t>
      </w:r>
      <w:proofErr w:type="spellEnd"/>
      <w:r w:rsidRPr="00FE5706">
        <w:rPr>
          <w:sz w:val="28"/>
          <w:szCs w:val="28"/>
          <w:lang w:val="uk-UA"/>
        </w:rPr>
        <w:t xml:space="preserve"> період можливе використання транспорту меншої місткості для підвищення економічності.</w:t>
      </w:r>
    </w:p>
    <w:p w14:paraId="2A2678F1"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t>Економічні показники також мають велике значення. До них належать витрати на паливо або електроенергію, технічне обслуговування, ремонт, заробітну плату водіїв та строк служби транспортного засобу. Хоча великі автобуси дорожчі в придбанні, при високому пасажиропотоці їх використання часто є вигіднішим у розрахунку на одного перевезеного пасажира.</w:t>
      </w:r>
    </w:p>
    <w:p w14:paraId="20FA6FEC" w14:textId="77777777" w:rsidR="007B2FC7" w:rsidRPr="00FE5706" w:rsidRDefault="007B2FC7" w:rsidP="007B2FC7">
      <w:pPr>
        <w:pStyle w:val="a3"/>
        <w:spacing w:before="0" w:beforeAutospacing="0" w:after="0" w:afterAutospacing="0" w:line="360" w:lineRule="auto"/>
        <w:ind w:firstLine="567"/>
        <w:jc w:val="both"/>
        <w:rPr>
          <w:sz w:val="28"/>
          <w:szCs w:val="28"/>
          <w:lang w:val="uk-UA"/>
        </w:rPr>
      </w:pPr>
      <w:r w:rsidRPr="00FE5706">
        <w:rPr>
          <w:sz w:val="28"/>
          <w:szCs w:val="28"/>
          <w:lang w:val="uk-UA"/>
        </w:rPr>
        <w:lastRenderedPageBreak/>
        <w:t xml:space="preserve">Не менш важливими є вимоги до комфорту та безпеки. Сучасний рухомий склад зазвичай обладнаний низькою підлогою для зручності маломобільних пасажирів, системами кондиціонування, електронними інформаційними табло та засобами </w:t>
      </w:r>
      <w:proofErr w:type="spellStart"/>
      <w:r w:rsidRPr="00FE5706">
        <w:rPr>
          <w:sz w:val="28"/>
          <w:szCs w:val="28"/>
          <w:lang w:val="uk-UA"/>
        </w:rPr>
        <w:t>відеонагляду</w:t>
      </w:r>
      <w:proofErr w:type="spellEnd"/>
      <w:r w:rsidRPr="00FE5706">
        <w:rPr>
          <w:sz w:val="28"/>
          <w:szCs w:val="28"/>
          <w:lang w:val="uk-UA"/>
        </w:rPr>
        <w:t>. Це підвищує якість перевезень і робить громадський транспорт більш привабливим.</w:t>
      </w:r>
    </w:p>
    <w:p w14:paraId="42A47751" w14:textId="77777777" w:rsidR="007B2FC7" w:rsidRPr="00FE5706" w:rsidRDefault="007B2FC7" w:rsidP="007B2FC7">
      <w:pPr>
        <w:pStyle w:val="a3"/>
        <w:spacing w:before="0" w:beforeAutospacing="0" w:after="0" w:afterAutospacing="0" w:line="360" w:lineRule="auto"/>
        <w:ind w:firstLine="567"/>
        <w:jc w:val="both"/>
        <w:rPr>
          <w:lang w:val="uk-UA"/>
        </w:rPr>
      </w:pPr>
      <w:r w:rsidRPr="00FE5706">
        <w:rPr>
          <w:sz w:val="28"/>
          <w:szCs w:val="28"/>
          <w:lang w:val="uk-UA"/>
        </w:rPr>
        <w:t>Вибір типу рухомого складу повинен базуватися на комплексному аналізі пасажиропотоку (</w:t>
      </w:r>
      <w:proofErr w:type="spellStart"/>
      <w:r w:rsidRPr="00FE5706">
        <w:rPr>
          <w:sz w:val="28"/>
          <w:szCs w:val="28"/>
          <w:lang w:val="uk-UA"/>
        </w:rPr>
        <w:t>Q_max</w:t>
      </w:r>
      <w:proofErr w:type="spellEnd"/>
      <w:r w:rsidRPr="00FE5706">
        <w:rPr>
          <w:sz w:val="28"/>
          <w:szCs w:val="28"/>
          <w:lang w:val="uk-UA"/>
        </w:rPr>
        <w:t>), характеристик маршрутної мережі, необхідного інтервалу руху (I), економічних показників та вимог до комфорту. Лише поєднання цих факторів дозволяє забезпечити ефективну, безпечну та стабільну роботу міського транспорту</w:t>
      </w:r>
      <w:r w:rsidRPr="00FE5706">
        <w:rPr>
          <w:lang w:val="uk-UA"/>
        </w:rPr>
        <w:t>.</w:t>
      </w:r>
    </w:p>
    <w:p w14:paraId="3A823C50" w14:textId="77777777" w:rsidR="007B2FC7" w:rsidRPr="00FE5706" w:rsidRDefault="007B2FC7" w:rsidP="007B2FC7">
      <w:pPr>
        <w:widowControl/>
        <w:numPr>
          <w:ilvl w:val="0"/>
          <w:numId w:val="13"/>
        </w:numPr>
        <w:adjustRightInd/>
        <w:spacing w:before="100" w:beforeAutospacing="1" w:after="100" w:afterAutospacing="1" w:line="240" w:lineRule="auto"/>
        <w:jc w:val="left"/>
        <w:rPr>
          <w:b/>
          <w:bCs/>
          <w:szCs w:val="28"/>
          <w:lang w:val="uk-UA"/>
        </w:rPr>
      </w:pPr>
      <w:r w:rsidRPr="00FE5706">
        <w:rPr>
          <w:b/>
          <w:bCs/>
          <w:szCs w:val="28"/>
          <w:lang w:val="uk-UA"/>
        </w:rPr>
        <w:t>Розрахункове завдання</w:t>
      </w:r>
    </w:p>
    <w:p w14:paraId="31509365" w14:textId="77777777" w:rsidR="007B2FC7" w:rsidRPr="00FE5706" w:rsidRDefault="007B2FC7" w:rsidP="007B2FC7">
      <w:pPr>
        <w:widowControl/>
        <w:adjustRightInd/>
        <w:spacing w:before="100" w:beforeAutospacing="1" w:after="100" w:afterAutospacing="1" w:line="360" w:lineRule="auto"/>
        <w:ind w:firstLine="567"/>
        <w:rPr>
          <w:szCs w:val="28"/>
          <w:lang w:val="uk-UA"/>
        </w:rPr>
      </w:pPr>
      <w:r w:rsidRPr="00FE5706">
        <w:rPr>
          <w:szCs w:val="28"/>
          <w:lang w:val="uk-UA"/>
        </w:rPr>
        <w:t>Для маршруту з відомим пасажиропотоком (</w:t>
      </w:r>
      <w:proofErr w:type="spellStart"/>
      <w:r w:rsidRPr="00FE5706">
        <w:rPr>
          <w:szCs w:val="28"/>
          <w:lang w:val="uk-UA"/>
        </w:rPr>
        <w:t>Q</w:t>
      </w:r>
      <w:r w:rsidRPr="00FE5706">
        <w:rPr>
          <w:szCs w:val="28"/>
          <w:vertAlign w:val="subscript"/>
          <w:lang w:val="uk-UA"/>
        </w:rPr>
        <w:t>max</w:t>
      </w:r>
      <w:proofErr w:type="spellEnd"/>
      <w:r w:rsidRPr="00FE5706">
        <w:rPr>
          <w:szCs w:val="28"/>
          <w:lang w:val="uk-UA"/>
        </w:rPr>
        <w:t>) та часом обороту (</w:t>
      </w:r>
      <w:proofErr w:type="spellStart"/>
      <w:r w:rsidRPr="00FE5706">
        <w:rPr>
          <w:szCs w:val="28"/>
          <w:lang w:val="uk-UA"/>
        </w:rPr>
        <w:t>t</w:t>
      </w:r>
      <w:r w:rsidRPr="00FE5706">
        <w:rPr>
          <w:szCs w:val="28"/>
          <w:vertAlign w:val="subscript"/>
          <w:lang w:val="uk-UA"/>
        </w:rPr>
        <w:t>о</w:t>
      </w:r>
      <w:proofErr w:type="spellEnd"/>
      <w:r w:rsidRPr="00FE5706">
        <w:rPr>
          <w:szCs w:val="28"/>
          <w:lang w:val="uk-UA"/>
        </w:rPr>
        <w:t>) необхідно порівняти два типи автобусів (Варіант А та Варіант Б) і обрати раціональний.</w:t>
      </w:r>
    </w:p>
    <w:p w14:paraId="7B33445B" w14:textId="77777777" w:rsidR="007B2FC7" w:rsidRPr="00FE5706" w:rsidRDefault="007B2FC7" w:rsidP="007B2FC7">
      <w:pPr>
        <w:widowControl/>
        <w:numPr>
          <w:ilvl w:val="0"/>
          <w:numId w:val="14"/>
        </w:numPr>
        <w:adjustRightInd/>
        <w:spacing w:before="100" w:beforeAutospacing="1" w:after="100" w:afterAutospacing="1" w:line="240" w:lineRule="auto"/>
        <w:jc w:val="left"/>
        <w:rPr>
          <w:szCs w:val="28"/>
          <w:lang w:val="uk-UA"/>
        </w:rPr>
      </w:pPr>
      <w:r w:rsidRPr="00FE5706">
        <w:rPr>
          <w:szCs w:val="28"/>
          <w:lang w:val="uk-UA"/>
        </w:rPr>
        <w:t>Розрахунок годинної провізної спроможності одного автобуса</w:t>
      </w:r>
    </w:p>
    <w:p w14:paraId="78D25FE0" w14:textId="77777777" w:rsidR="007B2FC7" w:rsidRPr="00FE5706" w:rsidRDefault="007B2FC7" w:rsidP="007B2FC7">
      <w:pPr>
        <w:widowControl/>
        <w:adjustRightInd/>
        <w:spacing w:before="100" w:beforeAutospacing="1" w:after="100" w:afterAutospacing="1" w:line="240" w:lineRule="auto"/>
        <w:ind w:firstLine="567"/>
        <w:rPr>
          <w:szCs w:val="28"/>
          <w:lang w:val="uk-UA"/>
        </w:rPr>
      </w:pPr>
      <w:r w:rsidRPr="00FE5706">
        <w:rPr>
          <w:szCs w:val="28"/>
          <w:lang w:val="uk-UA"/>
        </w:rPr>
        <w:t>Це кількість пасажирів, яку один автобус обраного типу може перевезти за годину.</w:t>
      </w:r>
    </w:p>
    <w:p w14:paraId="39B5084A" w14:textId="77777777" w:rsidR="007B2FC7" w:rsidRPr="00FE5706" w:rsidRDefault="007B2FC7" w:rsidP="007B2FC7">
      <w:pPr>
        <w:widowControl/>
        <w:adjustRightInd/>
        <w:spacing w:before="100" w:beforeAutospacing="1" w:after="100" w:afterAutospacing="1" w:line="240" w:lineRule="auto"/>
        <w:jc w:val="right"/>
        <w:rPr>
          <w:sz w:val="24"/>
          <w:szCs w:val="24"/>
          <w:lang w:val="uk-UA"/>
        </w:rPr>
      </w:pPr>
      <m:oMath>
        <m:sSub>
          <m:sSubPr>
            <m:ctrlPr>
              <w:rPr>
                <w:rFonts w:ascii="Cambria Math" w:hAnsi="Cambria Math"/>
                <w:i/>
                <w:sz w:val="24"/>
                <w:szCs w:val="24"/>
                <w:lang w:val="uk-UA"/>
              </w:rPr>
            </m:ctrlPr>
          </m:sSubPr>
          <m:e>
            <m:r>
              <w:rPr>
                <w:rFonts w:ascii="Cambria Math" w:hAnsi="Cambria Math"/>
                <w:sz w:val="24"/>
                <w:szCs w:val="24"/>
                <w:lang w:val="uk-UA"/>
              </w:rPr>
              <m:t>W</m:t>
            </m:r>
          </m:e>
          <m:sub>
            <m:r>
              <w:rPr>
                <w:rFonts w:ascii="Cambria Math" w:hAnsi="Cambria Math"/>
                <w:sz w:val="24"/>
                <w:szCs w:val="24"/>
                <w:lang w:val="uk-UA"/>
              </w:rPr>
              <m:t>год</m:t>
            </m:r>
          </m:sub>
        </m:sSub>
        <m:r>
          <w:rPr>
            <w:rFonts w:ascii="Cambria Math" w:hAnsi="Cambria Math"/>
            <w:sz w:val="24"/>
            <w:szCs w:val="24"/>
            <w:lang w:val="uk-UA"/>
          </w:rPr>
          <m:t xml:space="preserve"> = </m:t>
        </m:r>
        <m:f>
          <m:fPr>
            <m:ctrlPr>
              <w:rPr>
                <w:rFonts w:ascii="Cambria Math" w:hAnsi="Cambria Math"/>
                <w:i/>
                <w:sz w:val="24"/>
                <w:szCs w:val="24"/>
                <w:lang w:val="uk-UA"/>
              </w:rPr>
            </m:ctrlPr>
          </m:fPr>
          <m:num>
            <m:r>
              <w:rPr>
                <w:rFonts w:ascii="Cambria Math" w:hAnsi="Cambria Math"/>
                <w:sz w:val="24"/>
                <w:szCs w:val="24"/>
                <w:lang w:val="uk-UA"/>
              </w:rPr>
              <m:t>60</m:t>
            </m:r>
          </m:num>
          <m:den>
            <m:sSub>
              <m:sSubPr>
                <m:ctrlPr>
                  <w:rPr>
                    <w:rFonts w:ascii="Cambria Math" w:hAnsi="Cambria Math"/>
                    <w:i/>
                    <w:sz w:val="24"/>
                    <w:szCs w:val="24"/>
                    <w:lang w:val="uk-UA"/>
                  </w:rPr>
                </m:ctrlPr>
              </m:sSubPr>
              <m:e>
                <m:r>
                  <w:rPr>
                    <w:rFonts w:ascii="Cambria Math" w:hAnsi="Cambria Math"/>
                    <w:sz w:val="24"/>
                    <w:szCs w:val="24"/>
                    <w:lang w:val="uk-UA"/>
                  </w:rPr>
                  <m:t xml:space="preserve"> t</m:t>
                </m:r>
              </m:e>
              <m:sub>
                <m:r>
                  <w:rPr>
                    <w:rFonts w:ascii="Cambria Math" w:hAnsi="Cambria Math"/>
                    <w:sz w:val="24"/>
                    <w:szCs w:val="24"/>
                    <w:lang w:val="uk-UA"/>
                  </w:rPr>
                  <m:t>о</m:t>
                </m:r>
              </m:sub>
            </m:sSub>
          </m:den>
        </m:f>
        <m:r>
          <w:rPr>
            <w:rFonts w:ascii="Cambria Math" w:hAnsi="Cambria Math"/>
            <w:sz w:val="24"/>
            <w:szCs w:val="24"/>
            <w:lang w:val="uk-UA"/>
          </w:rPr>
          <m:t>∙ q ∙ γ</m:t>
        </m:r>
      </m:oMath>
      <w:r w:rsidRPr="00FE5706">
        <w:rPr>
          <w:sz w:val="24"/>
          <w:szCs w:val="24"/>
          <w:lang w:val="uk-UA"/>
        </w:rPr>
        <w:t xml:space="preserve">                                                      (4.1)</w:t>
      </w:r>
    </w:p>
    <w:p w14:paraId="710BD8B8" w14:textId="77777777" w:rsidR="007B2FC7" w:rsidRPr="00FE5706" w:rsidRDefault="007B2FC7" w:rsidP="007B2FC7">
      <w:pPr>
        <w:widowControl/>
        <w:adjustRightInd/>
        <w:spacing w:before="100" w:beforeAutospacing="1" w:after="100" w:afterAutospacing="1" w:line="360" w:lineRule="auto"/>
        <w:jc w:val="left"/>
        <w:rPr>
          <w:szCs w:val="28"/>
          <w:lang w:val="uk-UA"/>
        </w:rPr>
      </w:pPr>
      <w:proofErr w:type="spellStart"/>
      <w:r w:rsidRPr="00FE5706">
        <w:rPr>
          <w:szCs w:val="28"/>
          <w:lang w:val="uk-UA"/>
        </w:rPr>
        <w:t>W</w:t>
      </w:r>
      <w:r w:rsidRPr="00FE5706">
        <w:rPr>
          <w:szCs w:val="28"/>
          <w:vertAlign w:val="subscript"/>
          <w:lang w:val="uk-UA"/>
        </w:rPr>
        <w:t>год</w:t>
      </w:r>
      <w:proofErr w:type="spellEnd"/>
      <w:r w:rsidRPr="00FE5706">
        <w:rPr>
          <w:szCs w:val="28"/>
          <w:lang w:val="uk-UA"/>
        </w:rPr>
        <w:t xml:space="preserve"> — провізна спроможність одного автобуса (пас/год);</w:t>
      </w:r>
      <w:r w:rsidRPr="00FE5706">
        <w:rPr>
          <w:szCs w:val="28"/>
          <w:lang w:val="uk-UA"/>
        </w:rPr>
        <w:br/>
      </w:r>
      <w:proofErr w:type="spellStart"/>
      <w:r w:rsidRPr="00FE5706">
        <w:rPr>
          <w:szCs w:val="28"/>
          <w:lang w:val="uk-UA"/>
        </w:rPr>
        <w:t>t</w:t>
      </w:r>
      <w:r w:rsidRPr="00FE5706">
        <w:rPr>
          <w:szCs w:val="28"/>
          <w:vertAlign w:val="subscript"/>
          <w:lang w:val="uk-UA"/>
        </w:rPr>
        <w:t>о</w:t>
      </w:r>
      <w:proofErr w:type="spellEnd"/>
      <w:r w:rsidRPr="00FE5706">
        <w:rPr>
          <w:szCs w:val="28"/>
          <w:lang w:val="uk-UA"/>
        </w:rPr>
        <w:t xml:space="preserve"> — час обороту на маршруті (хв);</w:t>
      </w:r>
      <w:r w:rsidRPr="00FE5706">
        <w:rPr>
          <w:szCs w:val="28"/>
          <w:lang w:val="uk-UA"/>
        </w:rPr>
        <w:br/>
        <w:t>q — місткість автобуса (</w:t>
      </w:r>
      <w:proofErr w:type="spellStart"/>
      <w:r w:rsidRPr="00FE5706">
        <w:rPr>
          <w:szCs w:val="28"/>
          <w:lang w:val="uk-UA"/>
        </w:rPr>
        <w:t>чол</w:t>
      </w:r>
      <w:proofErr w:type="spellEnd"/>
      <w:r w:rsidRPr="00FE5706">
        <w:rPr>
          <w:szCs w:val="28"/>
          <w:lang w:val="uk-UA"/>
        </w:rPr>
        <w:t>);</w:t>
      </w:r>
      <w:r w:rsidRPr="00FE5706">
        <w:rPr>
          <w:szCs w:val="28"/>
          <w:lang w:val="uk-UA"/>
        </w:rPr>
        <w:br/>
        <w:t>γ — нормативний коефіцієнт наповнення (0.85).</w:t>
      </w:r>
    </w:p>
    <w:p w14:paraId="6E8602E0" w14:textId="77777777" w:rsidR="007B2FC7" w:rsidRPr="00FE5706" w:rsidRDefault="007B2FC7" w:rsidP="007B2FC7">
      <w:pPr>
        <w:widowControl/>
        <w:numPr>
          <w:ilvl w:val="0"/>
          <w:numId w:val="15"/>
        </w:numPr>
        <w:adjustRightInd/>
        <w:spacing w:before="100" w:beforeAutospacing="1" w:after="100" w:afterAutospacing="1" w:line="360" w:lineRule="auto"/>
        <w:jc w:val="left"/>
        <w:rPr>
          <w:szCs w:val="28"/>
          <w:lang w:val="uk-UA"/>
        </w:rPr>
      </w:pPr>
      <w:r w:rsidRPr="00FE5706">
        <w:rPr>
          <w:szCs w:val="28"/>
          <w:lang w:val="uk-UA"/>
        </w:rPr>
        <w:t>Визначення необхідної кількості автобусів для кожного типу</w:t>
      </w:r>
    </w:p>
    <w:p w14:paraId="26294B48" w14:textId="77777777" w:rsidR="007B2FC7" w:rsidRPr="00FE5706" w:rsidRDefault="007B2FC7" w:rsidP="007B2FC7">
      <w:pPr>
        <w:widowControl/>
        <w:adjustRightInd/>
        <w:spacing w:before="100" w:beforeAutospacing="1" w:after="100" w:afterAutospacing="1" w:line="360" w:lineRule="auto"/>
        <w:ind w:firstLine="567"/>
        <w:rPr>
          <w:szCs w:val="28"/>
          <w:lang w:val="uk-UA"/>
        </w:rPr>
      </w:pPr>
      <w:r w:rsidRPr="00FE5706">
        <w:rPr>
          <w:szCs w:val="28"/>
          <w:lang w:val="uk-UA"/>
        </w:rPr>
        <w:t>Показує, скільки одиниць рухомого складу кожного типу потрібно для забезпечення перевезення пасажирів.</w:t>
      </w:r>
    </w:p>
    <w:p w14:paraId="1939BF08" w14:textId="77777777" w:rsidR="007B2FC7" w:rsidRPr="00FE5706" w:rsidRDefault="007B2FC7" w:rsidP="007B2FC7">
      <w:pPr>
        <w:widowControl/>
        <w:adjustRightInd/>
        <w:spacing w:before="100" w:beforeAutospacing="1" w:after="100" w:afterAutospacing="1" w:line="240" w:lineRule="auto"/>
        <w:jc w:val="right"/>
        <w:rPr>
          <w:szCs w:val="28"/>
          <w:lang w:val="uk-UA"/>
        </w:rPr>
      </w:pPr>
      <m:oMath>
        <m:r>
          <w:rPr>
            <w:rFonts w:ascii="Cambria Math" w:hAnsi="Cambria Math"/>
            <w:szCs w:val="28"/>
            <w:lang w:val="uk-UA"/>
          </w:rPr>
          <m:t xml:space="preserve">N А = </m:t>
        </m:r>
        <m:f>
          <m:fPr>
            <m:ctrlPr>
              <w:rPr>
                <w:rFonts w:ascii="Cambria Math" w:hAnsi="Cambria Math"/>
                <w:i/>
                <w:szCs w:val="28"/>
                <w:lang w:val="uk-UA"/>
              </w:rPr>
            </m:ctrlPr>
          </m:fPr>
          <m:num>
            <m:r>
              <w:rPr>
                <w:rFonts w:ascii="Cambria Math" w:hAnsi="Cambria Math"/>
                <w:szCs w:val="28"/>
                <w:lang w:val="uk-UA"/>
              </w:rPr>
              <m:t>Qmax</m:t>
            </m:r>
          </m:num>
          <m:den>
            <m:sSub>
              <m:sSubPr>
                <m:ctrlPr>
                  <w:rPr>
                    <w:rFonts w:ascii="Cambria Math" w:hAnsi="Cambria Math"/>
                    <w:i/>
                    <w:szCs w:val="28"/>
                    <w:lang w:val="uk-UA"/>
                  </w:rPr>
                </m:ctrlPr>
              </m:sSubPr>
              <m:e>
                <m:r>
                  <w:rPr>
                    <w:rFonts w:ascii="Cambria Math" w:hAnsi="Cambria Math"/>
                    <w:szCs w:val="28"/>
                    <w:lang w:val="uk-UA"/>
                  </w:rPr>
                  <m:t>Wгод</m:t>
                </m:r>
              </m:e>
              <m:sub>
                <m:r>
                  <w:rPr>
                    <w:rFonts w:ascii="Cambria Math" w:hAnsi="Cambria Math"/>
                    <w:szCs w:val="28"/>
                    <w:lang w:val="uk-UA"/>
                  </w:rPr>
                  <m:t>А</m:t>
                </m:r>
              </m:sub>
            </m:sSub>
          </m:den>
        </m:f>
      </m:oMath>
      <w:r w:rsidRPr="00FE5706">
        <w:rPr>
          <w:szCs w:val="28"/>
          <w:lang w:val="uk-UA"/>
        </w:rPr>
        <w:t xml:space="preserve">                                                              (4.2)</w:t>
      </w:r>
    </w:p>
    <w:p w14:paraId="57626062" w14:textId="77777777" w:rsidR="007B2FC7" w:rsidRPr="00FE5706" w:rsidRDefault="007B2FC7" w:rsidP="007B2FC7">
      <w:pPr>
        <w:widowControl/>
        <w:adjustRightInd/>
        <w:spacing w:before="100" w:beforeAutospacing="1" w:after="100" w:afterAutospacing="1" w:line="240" w:lineRule="auto"/>
        <w:jc w:val="right"/>
        <w:rPr>
          <w:szCs w:val="28"/>
          <w:lang w:val="uk-UA"/>
        </w:rPr>
      </w:pPr>
      <m:oMathPara>
        <m:oMathParaPr>
          <m:jc m:val="right"/>
        </m:oMathParaPr>
        <m:oMath>
          <m:r>
            <m:rPr>
              <m:sty m:val="p"/>
            </m:rPr>
            <w:rPr>
              <w:rFonts w:ascii="Cambria Math" w:hAnsi="Cambria Math"/>
              <w:szCs w:val="28"/>
              <w:lang w:val="uk-UA"/>
            </w:rPr>
            <w:lastRenderedPageBreak/>
            <w:br/>
          </m:r>
          <m:r>
            <w:rPr>
              <w:rFonts w:ascii="Cambria Math" w:hAnsi="Cambria Math"/>
              <w:szCs w:val="28"/>
              <w:lang w:val="uk-UA"/>
            </w:rPr>
            <m:t>N Б =</m:t>
          </m:r>
          <m:f>
            <m:fPr>
              <m:ctrlPr>
                <w:rPr>
                  <w:rFonts w:ascii="Cambria Math" w:hAnsi="Cambria Math"/>
                  <w:i/>
                  <w:szCs w:val="28"/>
                  <w:lang w:val="uk-UA"/>
                </w:rPr>
              </m:ctrlPr>
            </m:fPr>
            <m:num>
              <m:r>
                <w:rPr>
                  <w:rFonts w:ascii="Cambria Math" w:hAnsi="Cambria Math"/>
                  <w:szCs w:val="28"/>
                  <w:lang w:val="uk-UA"/>
                </w:rPr>
                <m:t>Qmax</m:t>
              </m:r>
            </m:num>
            <m:den>
              <m:sSub>
                <m:sSubPr>
                  <m:ctrlPr>
                    <w:rPr>
                      <w:rFonts w:ascii="Cambria Math" w:hAnsi="Cambria Math"/>
                      <w:i/>
                      <w:szCs w:val="28"/>
                      <w:lang w:val="uk-UA"/>
                    </w:rPr>
                  </m:ctrlPr>
                </m:sSubPr>
                <m:e>
                  <m:r>
                    <w:rPr>
                      <w:rFonts w:ascii="Cambria Math" w:hAnsi="Cambria Math"/>
                      <w:szCs w:val="28"/>
                      <w:lang w:val="uk-UA"/>
                    </w:rPr>
                    <m:t>Wгод</m:t>
                  </m:r>
                </m:e>
                <m:sub>
                  <m:r>
                    <w:rPr>
                      <w:rFonts w:ascii="Cambria Math" w:hAnsi="Cambria Math"/>
                      <w:szCs w:val="28"/>
                      <w:lang w:val="uk-UA"/>
                    </w:rPr>
                    <m:t>Б</m:t>
                  </m:r>
                </m:sub>
              </m:sSub>
            </m:den>
          </m:f>
          <m:r>
            <w:rPr>
              <w:rFonts w:ascii="Cambria Math" w:hAnsi="Cambria Math"/>
              <w:szCs w:val="28"/>
              <w:lang w:val="uk-UA"/>
            </w:rPr>
            <m:t xml:space="preserve">  .</m:t>
          </m:r>
        </m:oMath>
      </m:oMathPara>
      <w:r w:rsidRPr="00FE5706">
        <w:rPr>
          <w:szCs w:val="28"/>
          <w:lang w:val="uk-UA"/>
        </w:rPr>
        <w:t xml:space="preserve">                                                             (4.3)</w:t>
      </w:r>
    </w:p>
    <w:p w14:paraId="74187E91" w14:textId="77777777" w:rsidR="007B2FC7" w:rsidRPr="00FE5706" w:rsidRDefault="007B2FC7" w:rsidP="007B2FC7">
      <w:pPr>
        <w:widowControl/>
        <w:adjustRightInd/>
        <w:spacing w:line="360" w:lineRule="auto"/>
        <w:jc w:val="left"/>
        <w:rPr>
          <w:szCs w:val="28"/>
          <w:lang w:val="uk-UA"/>
        </w:rPr>
      </w:pPr>
      <w:r w:rsidRPr="00FE5706">
        <w:rPr>
          <w:szCs w:val="28"/>
          <w:lang w:val="uk-UA"/>
        </w:rPr>
        <w:t>N А, N Б — кількість автобусів типу А та Б (одиниць, округлюємо до більшого цілого);</w:t>
      </w:r>
      <w:r w:rsidRPr="00FE5706">
        <w:rPr>
          <w:szCs w:val="28"/>
          <w:lang w:val="uk-UA"/>
        </w:rPr>
        <w:br/>
      </w:r>
      <w:proofErr w:type="spellStart"/>
      <w:r w:rsidRPr="00FE5706">
        <w:rPr>
          <w:szCs w:val="28"/>
          <w:lang w:val="uk-UA"/>
        </w:rPr>
        <w:t>Q_max</w:t>
      </w:r>
      <w:proofErr w:type="spellEnd"/>
      <w:r w:rsidRPr="00FE5706">
        <w:rPr>
          <w:szCs w:val="28"/>
          <w:lang w:val="uk-UA"/>
        </w:rPr>
        <w:t xml:space="preserve"> — максимальний пасажиропотік (пас/год).</w:t>
      </w:r>
    </w:p>
    <w:p w14:paraId="6ABC8140" w14:textId="77777777" w:rsidR="007B2FC7" w:rsidRPr="00FE5706" w:rsidRDefault="007B2FC7" w:rsidP="007B2FC7">
      <w:pPr>
        <w:widowControl/>
        <w:numPr>
          <w:ilvl w:val="0"/>
          <w:numId w:val="16"/>
        </w:numPr>
        <w:adjustRightInd/>
        <w:spacing w:before="100" w:beforeAutospacing="1" w:after="100" w:afterAutospacing="1" w:line="240" w:lineRule="auto"/>
        <w:jc w:val="left"/>
        <w:rPr>
          <w:szCs w:val="28"/>
          <w:lang w:val="uk-UA"/>
        </w:rPr>
      </w:pPr>
      <w:r w:rsidRPr="00FE5706">
        <w:rPr>
          <w:szCs w:val="28"/>
          <w:lang w:val="uk-UA"/>
        </w:rPr>
        <w:t>Розрахунок інтервалу руху для кожного типу</w:t>
      </w:r>
    </w:p>
    <w:p w14:paraId="5CB768C3" w14:textId="77777777" w:rsidR="007B2FC7" w:rsidRPr="00FE5706" w:rsidRDefault="007B2FC7" w:rsidP="007B2FC7">
      <w:pPr>
        <w:widowControl/>
        <w:adjustRightInd/>
        <w:spacing w:before="100" w:beforeAutospacing="1" w:after="100" w:afterAutospacing="1" w:line="360" w:lineRule="auto"/>
        <w:ind w:firstLine="567"/>
        <w:rPr>
          <w:sz w:val="24"/>
          <w:szCs w:val="24"/>
          <w:lang w:val="uk-UA"/>
        </w:rPr>
      </w:pPr>
      <w:r w:rsidRPr="00FE5706">
        <w:rPr>
          <w:szCs w:val="28"/>
          <w:lang w:val="uk-UA"/>
        </w:rPr>
        <w:t>Дозволяє оцінити рівень зручності для пасажирів при використанні кожного варіанта</w:t>
      </w:r>
      <w:r w:rsidRPr="00FE5706">
        <w:rPr>
          <w:sz w:val="24"/>
          <w:szCs w:val="24"/>
          <w:lang w:val="uk-UA"/>
        </w:rPr>
        <w:t>.</w:t>
      </w:r>
    </w:p>
    <w:p w14:paraId="033AEBFE" w14:textId="77777777" w:rsidR="007B2FC7" w:rsidRPr="00FE5706" w:rsidRDefault="007B2FC7" w:rsidP="007B2FC7">
      <w:pPr>
        <w:widowControl/>
        <w:adjustRightInd/>
        <w:spacing w:before="100" w:beforeAutospacing="1" w:after="100" w:afterAutospacing="1" w:line="240" w:lineRule="auto"/>
        <w:jc w:val="right"/>
        <w:rPr>
          <w:szCs w:val="28"/>
          <w:lang w:val="uk-UA"/>
        </w:rPr>
      </w:pPr>
      <m:oMath>
        <m:r>
          <w:rPr>
            <w:rFonts w:ascii="Cambria Math" w:hAnsi="Cambria Math"/>
            <w:szCs w:val="28"/>
            <w:lang w:val="uk-UA"/>
          </w:rPr>
          <m:t xml:space="preserve">I = </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о</m:t>
                </m:r>
              </m:sub>
            </m:sSub>
          </m:num>
          <m:den>
            <m:r>
              <w:rPr>
                <w:rFonts w:ascii="Cambria Math" w:hAnsi="Cambria Math"/>
                <w:szCs w:val="28"/>
                <w:lang w:val="uk-UA"/>
              </w:rPr>
              <m:t xml:space="preserve"> N</m:t>
            </m:r>
          </m:den>
        </m:f>
      </m:oMath>
      <w:r w:rsidRPr="00FE5706">
        <w:rPr>
          <w:szCs w:val="28"/>
          <w:lang w:val="uk-UA"/>
        </w:rPr>
        <w:t xml:space="preserve">                                                                           (4.4)</w:t>
      </w:r>
    </w:p>
    <w:p w14:paraId="067C1903" w14:textId="77777777" w:rsidR="007B2FC7" w:rsidRPr="00FE5706" w:rsidRDefault="007B2FC7" w:rsidP="007B2FC7">
      <w:pPr>
        <w:widowControl/>
        <w:adjustRightInd/>
        <w:spacing w:before="100" w:beforeAutospacing="1" w:after="100" w:afterAutospacing="1" w:line="360" w:lineRule="auto"/>
        <w:jc w:val="left"/>
        <w:rPr>
          <w:szCs w:val="28"/>
          <w:lang w:val="uk-UA"/>
        </w:rPr>
      </w:pPr>
      <w:r w:rsidRPr="00FE5706">
        <w:rPr>
          <w:szCs w:val="28"/>
          <w:lang w:val="uk-UA"/>
        </w:rPr>
        <w:t>I — інтервал руху (хв);</w:t>
      </w:r>
      <w:r w:rsidRPr="00FE5706">
        <w:rPr>
          <w:szCs w:val="28"/>
          <w:lang w:val="uk-UA"/>
        </w:rPr>
        <w:br/>
      </w:r>
      <w:proofErr w:type="spellStart"/>
      <w:r w:rsidRPr="00FE5706">
        <w:rPr>
          <w:szCs w:val="28"/>
          <w:lang w:val="uk-UA"/>
        </w:rPr>
        <w:t>tо</w:t>
      </w:r>
      <w:proofErr w:type="spellEnd"/>
      <w:r w:rsidRPr="00FE5706">
        <w:rPr>
          <w:szCs w:val="28"/>
          <w:lang w:val="uk-UA"/>
        </w:rPr>
        <w:t xml:space="preserve"> — час обороту (хв);</w:t>
      </w:r>
      <w:r w:rsidRPr="00FE5706">
        <w:rPr>
          <w:szCs w:val="28"/>
          <w:lang w:val="uk-UA"/>
        </w:rPr>
        <w:br/>
        <w:t>N — розрахована кількість автобусів відповідного типу.</w:t>
      </w:r>
    </w:p>
    <w:p w14:paraId="61D8423C" w14:textId="77777777" w:rsidR="007B2FC7" w:rsidRPr="00FE5706" w:rsidRDefault="007B2FC7" w:rsidP="007B2FC7">
      <w:pPr>
        <w:widowControl/>
        <w:adjustRightInd/>
        <w:spacing w:before="100" w:beforeAutospacing="1" w:after="100" w:afterAutospacing="1" w:line="240" w:lineRule="auto"/>
        <w:ind w:left="720"/>
        <w:jc w:val="left"/>
        <w:rPr>
          <w:b/>
          <w:bCs/>
          <w:szCs w:val="28"/>
          <w:lang w:val="uk-UA"/>
        </w:rPr>
      </w:pPr>
      <w:r w:rsidRPr="00FE5706">
        <w:rPr>
          <w:b/>
          <w:bCs/>
          <w:szCs w:val="28"/>
          <w:lang w:val="uk-UA"/>
        </w:rPr>
        <w:t xml:space="preserve">Варіанти даних </w:t>
      </w:r>
    </w:p>
    <w:p w14:paraId="4071E6D5" w14:textId="77777777" w:rsidR="007B2FC7" w:rsidRPr="00FE5706" w:rsidRDefault="007B2FC7" w:rsidP="007B2FC7">
      <w:pPr>
        <w:widowControl/>
        <w:adjustRightInd/>
        <w:spacing w:line="360" w:lineRule="auto"/>
        <w:jc w:val="left"/>
        <w:rPr>
          <w:szCs w:val="28"/>
          <w:lang w:val="uk-UA"/>
        </w:rPr>
      </w:pPr>
      <w:r w:rsidRPr="00FE5706">
        <w:rPr>
          <w:szCs w:val="28"/>
          <w:lang w:val="uk-UA"/>
        </w:rPr>
        <w:t>Для кожного варіанту необхідно порівняти два типи рухомого складу:</w:t>
      </w:r>
    </w:p>
    <w:p w14:paraId="6CB14B46" w14:textId="77777777" w:rsidR="007B2FC7" w:rsidRPr="00FE5706" w:rsidRDefault="007B2FC7" w:rsidP="007B2FC7">
      <w:pPr>
        <w:widowControl/>
        <w:adjustRightInd/>
        <w:spacing w:line="360" w:lineRule="auto"/>
        <w:jc w:val="left"/>
        <w:rPr>
          <w:szCs w:val="28"/>
          <w:lang w:val="uk-UA"/>
        </w:rPr>
      </w:pPr>
      <w:r w:rsidRPr="00FE5706">
        <w:rPr>
          <w:szCs w:val="28"/>
          <w:lang w:val="uk-UA"/>
        </w:rPr>
        <w:t>Тип А — автобус середньої місткості (</w:t>
      </w:r>
      <w:proofErr w:type="spellStart"/>
      <w:r w:rsidRPr="00FE5706">
        <w:rPr>
          <w:szCs w:val="28"/>
          <w:lang w:val="uk-UA"/>
        </w:rPr>
        <w:t>qА</w:t>
      </w:r>
      <w:proofErr w:type="spellEnd"/>
      <w:r w:rsidRPr="00FE5706">
        <w:rPr>
          <w:szCs w:val="28"/>
          <w:lang w:val="uk-UA"/>
        </w:rPr>
        <w:t xml:space="preserve"> = 60 </w:t>
      </w:r>
      <w:proofErr w:type="spellStart"/>
      <w:r w:rsidRPr="00FE5706">
        <w:rPr>
          <w:szCs w:val="28"/>
          <w:lang w:val="uk-UA"/>
        </w:rPr>
        <w:t>чол</w:t>
      </w:r>
      <w:proofErr w:type="spellEnd"/>
      <w:r w:rsidRPr="00FE5706">
        <w:rPr>
          <w:szCs w:val="28"/>
          <w:lang w:val="uk-UA"/>
        </w:rPr>
        <w:t>).</w:t>
      </w:r>
      <w:r w:rsidRPr="00FE5706">
        <w:rPr>
          <w:szCs w:val="28"/>
          <w:lang w:val="uk-UA"/>
        </w:rPr>
        <w:br/>
        <w:t>Тип Б — автобус великої місткості (</w:t>
      </w:r>
      <w:proofErr w:type="spellStart"/>
      <w:r w:rsidRPr="00FE5706">
        <w:rPr>
          <w:szCs w:val="28"/>
          <w:lang w:val="uk-UA"/>
        </w:rPr>
        <w:t>qБ</w:t>
      </w:r>
      <w:proofErr w:type="spellEnd"/>
      <w:r w:rsidRPr="00FE5706">
        <w:rPr>
          <w:szCs w:val="28"/>
          <w:lang w:val="uk-UA"/>
        </w:rPr>
        <w:t xml:space="preserve"> = 105 </w:t>
      </w:r>
      <w:proofErr w:type="spellStart"/>
      <w:r w:rsidRPr="00FE5706">
        <w:rPr>
          <w:szCs w:val="28"/>
          <w:lang w:val="uk-UA"/>
        </w:rPr>
        <w:t>чол</w:t>
      </w:r>
      <w:proofErr w:type="spellEnd"/>
      <w:r w:rsidRPr="00FE5706">
        <w:rPr>
          <w:szCs w:val="28"/>
          <w:lang w:val="uk-UA"/>
        </w:rPr>
        <w:t>).</w:t>
      </w:r>
    </w:p>
    <w:p w14:paraId="68A1AAB9" w14:textId="77777777" w:rsidR="007B2FC7" w:rsidRPr="00FE5706" w:rsidRDefault="007B2FC7" w:rsidP="007B2FC7">
      <w:pPr>
        <w:spacing w:line="360" w:lineRule="auto"/>
        <w:ind w:firstLine="567"/>
        <w:rPr>
          <w:lang w:val="uk-UA" w:eastAsia="en-US"/>
        </w:rPr>
      </w:pPr>
    </w:p>
    <w:p w14:paraId="1D1F636F" w14:textId="77777777" w:rsidR="007B2FC7" w:rsidRPr="00FE5706" w:rsidRDefault="007B2FC7" w:rsidP="007B2FC7">
      <w:pPr>
        <w:spacing w:line="360" w:lineRule="auto"/>
        <w:ind w:firstLine="567"/>
        <w:rPr>
          <w:lang w:val="uk-UA" w:eastAsia="en-US"/>
        </w:rPr>
      </w:pPr>
    </w:p>
    <w:p w14:paraId="58366633" w14:textId="77777777" w:rsidR="007B2FC7" w:rsidRPr="00FE5706" w:rsidRDefault="007B2FC7" w:rsidP="007B2FC7">
      <w:pPr>
        <w:spacing w:line="360" w:lineRule="auto"/>
        <w:ind w:firstLine="567"/>
        <w:rPr>
          <w:lang w:val="uk-UA" w:eastAsia="en-US"/>
        </w:rPr>
      </w:pPr>
    </w:p>
    <w:p w14:paraId="39FB9A4E" w14:textId="77777777" w:rsidR="007B2FC7" w:rsidRPr="00FE5706" w:rsidRDefault="007B2FC7" w:rsidP="007B2FC7">
      <w:pPr>
        <w:spacing w:line="360" w:lineRule="auto"/>
        <w:ind w:firstLine="567"/>
        <w:rPr>
          <w:lang w:val="uk-UA" w:eastAsia="en-US"/>
        </w:rPr>
      </w:pPr>
    </w:p>
    <w:p w14:paraId="045B6BC5" w14:textId="77777777" w:rsidR="007B2FC7" w:rsidRPr="00FE5706" w:rsidRDefault="007B2FC7" w:rsidP="007B2FC7">
      <w:pPr>
        <w:spacing w:line="360" w:lineRule="auto"/>
        <w:ind w:firstLine="567"/>
        <w:rPr>
          <w:lang w:val="uk-UA" w:eastAsia="en-US"/>
        </w:rPr>
      </w:pPr>
    </w:p>
    <w:p w14:paraId="42421858" w14:textId="77777777" w:rsidR="007B2FC7" w:rsidRPr="00FE5706" w:rsidRDefault="007B2FC7" w:rsidP="007B2FC7">
      <w:pPr>
        <w:spacing w:line="360" w:lineRule="auto"/>
        <w:ind w:firstLine="567"/>
        <w:rPr>
          <w:lang w:val="uk-UA" w:eastAsia="en-US"/>
        </w:rPr>
      </w:pPr>
      <w:r w:rsidRPr="00FE5706">
        <w:rPr>
          <w:lang w:val="uk-UA" w:eastAsia="en-US"/>
        </w:rPr>
        <w:t>Таблиця 4.1 – Варіанта даних для практичної 4</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962"/>
        <w:gridCol w:w="1843"/>
        <w:gridCol w:w="1134"/>
        <w:gridCol w:w="1559"/>
        <w:gridCol w:w="1276"/>
      </w:tblGrid>
      <w:tr w:rsidR="007B2FC7" w:rsidRPr="00FE5706" w14:paraId="2A29F651" w14:textId="77777777" w:rsidTr="00A16F7B">
        <w:trPr>
          <w:trHeight w:val="864"/>
        </w:trPr>
        <w:tc>
          <w:tcPr>
            <w:tcW w:w="1010" w:type="dxa"/>
            <w:shd w:val="clear" w:color="auto" w:fill="auto"/>
            <w:vAlign w:val="center"/>
            <w:hideMark/>
          </w:tcPr>
          <w:p w14:paraId="7CACAF26" w14:textId="77777777" w:rsidR="007B2FC7" w:rsidRPr="00FE5706" w:rsidRDefault="007B2FC7" w:rsidP="00A16F7B">
            <w:pPr>
              <w:widowControl/>
              <w:adjustRightInd/>
              <w:spacing w:line="240" w:lineRule="auto"/>
              <w:jc w:val="center"/>
              <w:rPr>
                <w:color w:val="000000"/>
                <w:sz w:val="24"/>
                <w:szCs w:val="24"/>
                <w:lang w:val="uk-UA"/>
              </w:rPr>
            </w:pPr>
            <w:r w:rsidRPr="00FE5706">
              <w:rPr>
                <w:color w:val="000000"/>
                <w:sz w:val="24"/>
                <w:szCs w:val="24"/>
                <w:lang w:val="uk-UA"/>
              </w:rPr>
              <w:t>Варіант</w:t>
            </w:r>
          </w:p>
        </w:tc>
        <w:tc>
          <w:tcPr>
            <w:tcW w:w="1962" w:type="dxa"/>
            <w:shd w:val="clear" w:color="auto" w:fill="auto"/>
            <w:vAlign w:val="center"/>
            <w:hideMark/>
          </w:tcPr>
          <w:p w14:paraId="07C83414" w14:textId="77777777" w:rsidR="007B2FC7" w:rsidRPr="00FE5706" w:rsidRDefault="007B2FC7" w:rsidP="00A16F7B">
            <w:pPr>
              <w:widowControl/>
              <w:adjustRightInd/>
              <w:spacing w:line="240" w:lineRule="auto"/>
              <w:jc w:val="center"/>
              <w:rPr>
                <w:color w:val="000000"/>
                <w:sz w:val="24"/>
                <w:szCs w:val="24"/>
                <w:lang w:val="uk-UA"/>
              </w:rPr>
            </w:pPr>
            <w:proofErr w:type="spellStart"/>
            <w:r w:rsidRPr="00FE5706">
              <w:rPr>
                <w:color w:val="000000"/>
                <w:sz w:val="24"/>
                <w:szCs w:val="24"/>
                <w:lang w:val="uk-UA"/>
              </w:rPr>
              <w:t>Q_max</w:t>
            </w:r>
            <w:proofErr w:type="spellEnd"/>
            <w:r w:rsidRPr="00FE5706">
              <w:rPr>
                <w:color w:val="000000"/>
                <w:sz w:val="24"/>
                <w:szCs w:val="24"/>
                <w:lang w:val="uk-UA"/>
              </w:rPr>
              <w:t xml:space="preserve"> (пас/год)</w:t>
            </w:r>
          </w:p>
        </w:tc>
        <w:tc>
          <w:tcPr>
            <w:tcW w:w="1843" w:type="dxa"/>
            <w:shd w:val="clear" w:color="auto" w:fill="auto"/>
            <w:vAlign w:val="center"/>
            <w:hideMark/>
          </w:tcPr>
          <w:p w14:paraId="26828CB4" w14:textId="77777777" w:rsidR="007B2FC7" w:rsidRPr="00FE5706" w:rsidRDefault="007B2FC7" w:rsidP="00A16F7B">
            <w:pPr>
              <w:widowControl/>
              <w:adjustRightInd/>
              <w:spacing w:line="240" w:lineRule="auto"/>
              <w:jc w:val="center"/>
              <w:rPr>
                <w:color w:val="000000"/>
                <w:sz w:val="24"/>
                <w:szCs w:val="24"/>
                <w:lang w:val="uk-UA"/>
              </w:rPr>
            </w:pPr>
            <w:proofErr w:type="spellStart"/>
            <w:r w:rsidRPr="00FE5706">
              <w:rPr>
                <w:color w:val="000000"/>
                <w:sz w:val="24"/>
                <w:szCs w:val="24"/>
                <w:lang w:val="uk-UA"/>
              </w:rPr>
              <w:t>t_о</w:t>
            </w:r>
            <w:proofErr w:type="spellEnd"/>
            <w:r w:rsidRPr="00FE5706">
              <w:rPr>
                <w:color w:val="000000"/>
                <w:sz w:val="24"/>
                <w:szCs w:val="24"/>
                <w:lang w:val="uk-UA"/>
              </w:rPr>
              <w:t xml:space="preserve"> (хв)</w:t>
            </w:r>
          </w:p>
        </w:tc>
        <w:tc>
          <w:tcPr>
            <w:tcW w:w="1134" w:type="dxa"/>
            <w:shd w:val="clear" w:color="auto" w:fill="auto"/>
            <w:vAlign w:val="center"/>
            <w:hideMark/>
          </w:tcPr>
          <w:p w14:paraId="795C9A06" w14:textId="77777777" w:rsidR="007B2FC7" w:rsidRPr="00FE5706" w:rsidRDefault="007B2FC7" w:rsidP="00A16F7B">
            <w:pPr>
              <w:widowControl/>
              <w:adjustRightInd/>
              <w:spacing w:line="240" w:lineRule="auto"/>
              <w:jc w:val="center"/>
              <w:rPr>
                <w:color w:val="000000"/>
                <w:sz w:val="24"/>
                <w:szCs w:val="24"/>
                <w:lang w:val="uk-UA"/>
              </w:rPr>
            </w:pPr>
            <w:r w:rsidRPr="00FE5706">
              <w:rPr>
                <w:color w:val="000000"/>
                <w:sz w:val="24"/>
                <w:szCs w:val="24"/>
                <w:lang w:val="uk-UA"/>
              </w:rPr>
              <w:t>Варіант</w:t>
            </w:r>
          </w:p>
        </w:tc>
        <w:tc>
          <w:tcPr>
            <w:tcW w:w="1559" w:type="dxa"/>
            <w:shd w:val="clear" w:color="auto" w:fill="auto"/>
            <w:vAlign w:val="center"/>
            <w:hideMark/>
          </w:tcPr>
          <w:p w14:paraId="708DC0B4" w14:textId="77777777" w:rsidR="007B2FC7" w:rsidRPr="00FE5706" w:rsidRDefault="007B2FC7" w:rsidP="00A16F7B">
            <w:pPr>
              <w:widowControl/>
              <w:adjustRightInd/>
              <w:spacing w:line="240" w:lineRule="auto"/>
              <w:jc w:val="center"/>
              <w:rPr>
                <w:color w:val="000000"/>
                <w:sz w:val="24"/>
                <w:szCs w:val="24"/>
                <w:lang w:val="uk-UA"/>
              </w:rPr>
            </w:pPr>
            <w:proofErr w:type="spellStart"/>
            <w:r w:rsidRPr="00FE5706">
              <w:rPr>
                <w:color w:val="000000"/>
                <w:sz w:val="24"/>
                <w:szCs w:val="24"/>
                <w:lang w:val="uk-UA"/>
              </w:rPr>
              <w:t>Q_max</w:t>
            </w:r>
            <w:proofErr w:type="spellEnd"/>
            <w:r w:rsidRPr="00FE5706">
              <w:rPr>
                <w:color w:val="000000"/>
                <w:sz w:val="24"/>
                <w:szCs w:val="24"/>
                <w:lang w:val="uk-UA"/>
              </w:rPr>
              <w:t xml:space="preserve"> (пас/год)</w:t>
            </w:r>
          </w:p>
        </w:tc>
        <w:tc>
          <w:tcPr>
            <w:tcW w:w="1276" w:type="dxa"/>
            <w:shd w:val="clear" w:color="auto" w:fill="auto"/>
            <w:vAlign w:val="center"/>
            <w:hideMark/>
          </w:tcPr>
          <w:p w14:paraId="0926A238" w14:textId="77777777" w:rsidR="007B2FC7" w:rsidRPr="00FE5706" w:rsidRDefault="007B2FC7" w:rsidP="00A16F7B">
            <w:pPr>
              <w:widowControl/>
              <w:adjustRightInd/>
              <w:spacing w:line="240" w:lineRule="auto"/>
              <w:jc w:val="center"/>
              <w:rPr>
                <w:color w:val="000000"/>
                <w:sz w:val="24"/>
                <w:szCs w:val="24"/>
                <w:lang w:val="uk-UA"/>
              </w:rPr>
            </w:pPr>
            <w:proofErr w:type="spellStart"/>
            <w:r w:rsidRPr="00FE5706">
              <w:rPr>
                <w:color w:val="000000"/>
                <w:sz w:val="24"/>
                <w:szCs w:val="24"/>
                <w:lang w:val="uk-UA"/>
              </w:rPr>
              <w:t>t_о</w:t>
            </w:r>
            <w:proofErr w:type="spellEnd"/>
            <w:r w:rsidRPr="00FE5706">
              <w:rPr>
                <w:color w:val="000000"/>
                <w:sz w:val="24"/>
                <w:szCs w:val="24"/>
                <w:lang w:val="uk-UA"/>
              </w:rPr>
              <w:t xml:space="preserve"> (хв)</w:t>
            </w:r>
          </w:p>
        </w:tc>
      </w:tr>
      <w:tr w:rsidR="007B2FC7" w:rsidRPr="00FE5706" w14:paraId="63AD5904" w14:textId="77777777" w:rsidTr="00A16F7B">
        <w:trPr>
          <w:trHeight w:val="288"/>
        </w:trPr>
        <w:tc>
          <w:tcPr>
            <w:tcW w:w="1010" w:type="dxa"/>
            <w:shd w:val="clear" w:color="auto" w:fill="auto"/>
            <w:vAlign w:val="center"/>
            <w:hideMark/>
          </w:tcPr>
          <w:p w14:paraId="26DB4F34"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w:t>
            </w:r>
          </w:p>
        </w:tc>
        <w:tc>
          <w:tcPr>
            <w:tcW w:w="1962" w:type="dxa"/>
            <w:shd w:val="clear" w:color="auto" w:fill="auto"/>
            <w:vAlign w:val="center"/>
            <w:hideMark/>
          </w:tcPr>
          <w:p w14:paraId="467A463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500</w:t>
            </w:r>
          </w:p>
        </w:tc>
        <w:tc>
          <w:tcPr>
            <w:tcW w:w="1843" w:type="dxa"/>
            <w:shd w:val="clear" w:color="auto" w:fill="auto"/>
            <w:vAlign w:val="center"/>
            <w:hideMark/>
          </w:tcPr>
          <w:p w14:paraId="5BE3D0D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40</w:t>
            </w:r>
          </w:p>
        </w:tc>
        <w:tc>
          <w:tcPr>
            <w:tcW w:w="1134" w:type="dxa"/>
            <w:shd w:val="clear" w:color="auto" w:fill="auto"/>
            <w:vAlign w:val="center"/>
            <w:hideMark/>
          </w:tcPr>
          <w:p w14:paraId="4DD0B34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16</w:t>
            </w:r>
          </w:p>
        </w:tc>
        <w:tc>
          <w:tcPr>
            <w:tcW w:w="1559" w:type="dxa"/>
            <w:shd w:val="clear" w:color="auto" w:fill="auto"/>
            <w:vAlign w:val="center"/>
            <w:hideMark/>
          </w:tcPr>
          <w:p w14:paraId="5A7ABAC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550</w:t>
            </w:r>
          </w:p>
        </w:tc>
        <w:tc>
          <w:tcPr>
            <w:tcW w:w="1276" w:type="dxa"/>
            <w:shd w:val="clear" w:color="auto" w:fill="auto"/>
            <w:vAlign w:val="center"/>
            <w:hideMark/>
          </w:tcPr>
          <w:p w14:paraId="315D4F06"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42</w:t>
            </w:r>
          </w:p>
        </w:tc>
      </w:tr>
      <w:tr w:rsidR="007B2FC7" w:rsidRPr="00FE5706" w14:paraId="1EE9C380" w14:textId="77777777" w:rsidTr="00A16F7B">
        <w:trPr>
          <w:trHeight w:val="288"/>
        </w:trPr>
        <w:tc>
          <w:tcPr>
            <w:tcW w:w="1010" w:type="dxa"/>
            <w:shd w:val="clear" w:color="auto" w:fill="auto"/>
            <w:vAlign w:val="center"/>
            <w:hideMark/>
          </w:tcPr>
          <w:p w14:paraId="0C3CE55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w:t>
            </w:r>
          </w:p>
        </w:tc>
        <w:tc>
          <w:tcPr>
            <w:tcW w:w="1962" w:type="dxa"/>
            <w:shd w:val="clear" w:color="auto" w:fill="auto"/>
            <w:vAlign w:val="center"/>
            <w:hideMark/>
          </w:tcPr>
          <w:p w14:paraId="173804B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650</w:t>
            </w:r>
          </w:p>
        </w:tc>
        <w:tc>
          <w:tcPr>
            <w:tcW w:w="1843" w:type="dxa"/>
            <w:shd w:val="clear" w:color="auto" w:fill="auto"/>
            <w:vAlign w:val="center"/>
            <w:hideMark/>
          </w:tcPr>
          <w:p w14:paraId="5B1AAC56"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45</w:t>
            </w:r>
          </w:p>
        </w:tc>
        <w:tc>
          <w:tcPr>
            <w:tcW w:w="1134" w:type="dxa"/>
            <w:shd w:val="clear" w:color="auto" w:fill="auto"/>
            <w:vAlign w:val="center"/>
            <w:hideMark/>
          </w:tcPr>
          <w:p w14:paraId="29524BB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17</w:t>
            </w:r>
          </w:p>
        </w:tc>
        <w:tc>
          <w:tcPr>
            <w:tcW w:w="1559" w:type="dxa"/>
            <w:shd w:val="clear" w:color="auto" w:fill="auto"/>
            <w:vAlign w:val="center"/>
            <w:hideMark/>
          </w:tcPr>
          <w:p w14:paraId="55306C1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700</w:t>
            </w:r>
          </w:p>
        </w:tc>
        <w:tc>
          <w:tcPr>
            <w:tcW w:w="1276" w:type="dxa"/>
            <w:shd w:val="clear" w:color="auto" w:fill="auto"/>
            <w:vAlign w:val="center"/>
            <w:hideMark/>
          </w:tcPr>
          <w:p w14:paraId="3DAFDE23"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48</w:t>
            </w:r>
          </w:p>
        </w:tc>
      </w:tr>
      <w:tr w:rsidR="007B2FC7" w:rsidRPr="00FE5706" w14:paraId="63F535FA" w14:textId="77777777" w:rsidTr="00A16F7B">
        <w:trPr>
          <w:trHeight w:val="288"/>
        </w:trPr>
        <w:tc>
          <w:tcPr>
            <w:tcW w:w="1010" w:type="dxa"/>
            <w:shd w:val="clear" w:color="auto" w:fill="auto"/>
            <w:vAlign w:val="center"/>
            <w:hideMark/>
          </w:tcPr>
          <w:p w14:paraId="08FDD6B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3</w:t>
            </w:r>
          </w:p>
        </w:tc>
        <w:tc>
          <w:tcPr>
            <w:tcW w:w="1962" w:type="dxa"/>
            <w:shd w:val="clear" w:color="auto" w:fill="auto"/>
            <w:vAlign w:val="center"/>
            <w:hideMark/>
          </w:tcPr>
          <w:p w14:paraId="0D234D2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800</w:t>
            </w:r>
          </w:p>
        </w:tc>
        <w:tc>
          <w:tcPr>
            <w:tcW w:w="1843" w:type="dxa"/>
            <w:shd w:val="clear" w:color="auto" w:fill="auto"/>
            <w:vAlign w:val="center"/>
            <w:hideMark/>
          </w:tcPr>
          <w:p w14:paraId="1E5391C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50</w:t>
            </w:r>
          </w:p>
        </w:tc>
        <w:tc>
          <w:tcPr>
            <w:tcW w:w="1134" w:type="dxa"/>
            <w:shd w:val="clear" w:color="auto" w:fill="auto"/>
            <w:vAlign w:val="center"/>
            <w:hideMark/>
          </w:tcPr>
          <w:p w14:paraId="070B88F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18</w:t>
            </w:r>
          </w:p>
        </w:tc>
        <w:tc>
          <w:tcPr>
            <w:tcW w:w="1559" w:type="dxa"/>
            <w:shd w:val="clear" w:color="auto" w:fill="auto"/>
            <w:vAlign w:val="center"/>
            <w:hideMark/>
          </w:tcPr>
          <w:p w14:paraId="6092E64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850</w:t>
            </w:r>
          </w:p>
        </w:tc>
        <w:tc>
          <w:tcPr>
            <w:tcW w:w="1276" w:type="dxa"/>
            <w:shd w:val="clear" w:color="auto" w:fill="auto"/>
            <w:vAlign w:val="center"/>
            <w:hideMark/>
          </w:tcPr>
          <w:p w14:paraId="7E998E4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54</w:t>
            </w:r>
          </w:p>
        </w:tc>
      </w:tr>
      <w:tr w:rsidR="007B2FC7" w:rsidRPr="00FE5706" w14:paraId="4674C507" w14:textId="77777777" w:rsidTr="00A16F7B">
        <w:trPr>
          <w:trHeight w:val="288"/>
        </w:trPr>
        <w:tc>
          <w:tcPr>
            <w:tcW w:w="1010" w:type="dxa"/>
            <w:shd w:val="clear" w:color="auto" w:fill="auto"/>
            <w:vAlign w:val="center"/>
            <w:hideMark/>
          </w:tcPr>
          <w:p w14:paraId="5124AA8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4</w:t>
            </w:r>
          </w:p>
        </w:tc>
        <w:tc>
          <w:tcPr>
            <w:tcW w:w="1962" w:type="dxa"/>
            <w:shd w:val="clear" w:color="auto" w:fill="auto"/>
            <w:vAlign w:val="center"/>
            <w:hideMark/>
          </w:tcPr>
          <w:p w14:paraId="06AF272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900</w:t>
            </w:r>
          </w:p>
        </w:tc>
        <w:tc>
          <w:tcPr>
            <w:tcW w:w="1843" w:type="dxa"/>
            <w:shd w:val="clear" w:color="auto" w:fill="auto"/>
            <w:vAlign w:val="center"/>
            <w:hideMark/>
          </w:tcPr>
          <w:p w14:paraId="087D0345"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55</w:t>
            </w:r>
          </w:p>
        </w:tc>
        <w:tc>
          <w:tcPr>
            <w:tcW w:w="1134" w:type="dxa"/>
            <w:shd w:val="clear" w:color="auto" w:fill="auto"/>
            <w:vAlign w:val="center"/>
            <w:hideMark/>
          </w:tcPr>
          <w:p w14:paraId="3EF31F3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19</w:t>
            </w:r>
          </w:p>
        </w:tc>
        <w:tc>
          <w:tcPr>
            <w:tcW w:w="1559" w:type="dxa"/>
            <w:shd w:val="clear" w:color="auto" w:fill="auto"/>
            <w:vAlign w:val="center"/>
            <w:hideMark/>
          </w:tcPr>
          <w:p w14:paraId="1001872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950</w:t>
            </w:r>
          </w:p>
        </w:tc>
        <w:tc>
          <w:tcPr>
            <w:tcW w:w="1276" w:type="dxa"/>
            <w:shd w:val="clear" w:color="auto" w:fill="auto"/>
            <w:vAlign w:val="center"/>
            <w:hideMark/>
          </w:tcPr>
          <w:p w14:paraId="25ABAF6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58</w:t>
            </w:r>
          </w:p>
        </w:tc>
      </w:tr>
      <w:tr w:rsidR="007B2FC7" w:rsidRPr="00FE5706" w14:paraId="7F8336A8" w14:textId="77777777" w:rsidTr="00A16F7B">
        <w:trPr>
          <w:trHeight w:val="288"/>
        </w:trPr>
        <w:tc>
          <w:tcPr>
            <w:tcW w:w="1010" w:type="dxa"/>
            <w:shd w:val="clear" w:color="auto" w:fill="auto"/>
            <w:vAlign w:val="center"/>
            <w:hideMark/>
          </w:tcPr>
          <w:p w14:paraId="08B789B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5</w:t>
            </w:r>
          </w:p>
        </w:tc>
        <w:tc>
          <w:tcPr>
            <w:tcW w:w="1962" w:type="dxa"/>
            <w:shd w:val="clear" w:color="auto" w:fill="auto"/>
            <w:vAlign w:val="center"/>
            <w:hideMark/>
          </w:tcPr>
          <w:p w14:paraId="042BFC9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1000</w:t>
            </w:r>
          </w:p>
        </w:tc>
        <w:tc>
          <w:tcPr>
            <w:tcW w:w="1843" w:type="dxa"/>
            <w:shd w:val="clear" w:color="auto" w:fill="auto"/>
            <w:vAlign w:val="center"/>
            <w:hideMark/>
          </w:tcPr>
          <w:p w14:paraId="2685FA0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60</w:t>
            </w:r>
          </w:p>
        </w:tc>
        <w:tc>
          <w:tcPr>
            <w:tcW w:w="1134" w:type="dxa"/>
            <w:shd w:val="clear" w:color="auto" w:fill="auto"/>
            <w:vAlign w:val="center"/>
            <w:hideMark/>
          </w:tcPr>
          <w:p w14:paraId="7CD5E230"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20</w:t>
            </w:r>
          </w:p>
        </w:tc>
        <w:tc>
          <w:tcPr>
            <w:tcW w:w="1559" w:type="dxa"/>
            <w:shd w:val="clear" w:color="auto" w:fill="auto"/>
            <w:vAlign w:val="center"/>
            <w:hideMark/>
          </w:tcPr>
          <w:p w14:paraId="3453511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1050</w:t>
            </w:r>
          </w:p>
        </w:tc>
        <w:tc>
          <w:tcPr>
            <w:tcW w:w="1276" w:type="dxa"/>
            <w:shd w:val="clear" w:color="auto" w:fill="auto"/>
            <w:vAlign w:val="center"/>
            <w:hideMark/>
          </w:tcPr>
          <w:p w14:paraId="7B5B7AC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62</w:t>
            </w:r>
          </w:p>
        </w:tc>
      </w:tr>
      <w:tr w:rsidR="007B2FC7" w:rsidRPr="00FE5706" w14:paraId="26FCB5AD" w14:textId="77777777" w:rsidTr="00A16F7B">
        <w:trPr>
          <w:trHeight w:val="288"/>
        </w:trPr>
        <w:tc>
          <w:tcPr>
            <w:tcW w:w="1010" w:type="dxa"/>
            <w:shd w:val="clear" w:color="auto" w:fill="auto"/>
            <w:vAlign w:val="center"/>
            <w:hideMark/>
          </w:tcPr>
          <w:p w14:paraId="67D4B4C1"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lastRenderedPageBreak/>
              <w:t>6</w:t>
            </w:r>
          </w:p>
        </w:tc>
        <w:tc>
          <w:tcPr>
            <w:tcW w:w="1962" w:type="dxa"/>
            <w:shd w:val="clear" w:color="auto" w:fill="auto"/>
            <w:vAlign w:val="center"/>
            <w:hideMark/>
          </w:tcPr>
          <w:p w14:paraId="6627355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1100</w:t>
            </w:r>
          </w:p>
        </w:tc>
        <w:tc>
          <w:tcPr>
            <w:tcW w:w="1843" w:type="dxa"/>
            <w:shd w:val="clear" w:color="auto" w:fill="auto"/>
            <w:vAlign w:val="center"/>
            <w:hideMark/>
          </w:tcPr>
          <w:p w14:paraId="093633A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65</w:t>
            </w:r>
          </w:p>
        </w:tc>
        <w:tc>
          <w:tcPr>
            <w:tcW w:w="1134" w:type="dxa"/>
            <w:shd w:val="clear" w:color="auto" w:fill="auto"/>
            <w:vAlign w:val="center"/>
            <w:hideMark/>
          </w:tcPr>
          <w:p w14:paraId="7F6880D4"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21</w:t>
            </w:r>
          </w:p>
        </w:tc>
        <w:tc>
          <w:tcPr>
            <w:tcW w:w="1559" w:type="dxa"/>
            <w:shd w:val="clear" w:color="auto" w:fill="auto"/>
            <w:vAlign w:val="center"/>
            <w:hideMark/>
          </w:tcPr>
          <w:p w14:paraId="67234C2F"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1150</w:t>
            </w:r>
          </w:p>
        </w:tc>
        <w:tc>
          <w:tcPr>
            <w:tcW w:w="1276" w:type="dxa"/>
            <w:shd w:val="clear" w:color="auto" w:fill="auto"/>
            <w:vAlign w:val="center"/>
            <w:hideMark/>
          </w:tcPr>
          <w:p w14:paraId="502E9AF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68</w:t>
            </w:r>
          </w:p>
        </w:tc>
      </w:tr>
      <w:tr w:rsidR="007B2FC7" w:rsidRPr="00FE5706" w14:paraId="60FDF96F" w14:textId="77777777" w:rsidTr="00A16F7B">
        <w:trPr>
          <w:trHeight w:val="288"/>
        </w:trPr>
        <w:tc>
          <w:tcPr>
            <w:tcW w:w="1010" w:type="dxa"/>
            <w:shd w:val="clear" w:color="auto" w:fill="auto"/>
            <w:vAlign w:val="center"/>
            <w:hideMark/>
          </w:tcPr>
          <w:p w14:paraId="47D2788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w:t>
            </w:r>
          </w:p>
        </w:tc>
        <w:tc>
          <w:tcPr>
            <w:tcW w:w="1962" w:type="dxa"/>
            <w:shd w:val="clear" w:color="auto" w:fill="auto"/>
            <w:vAlign w:val="center"/>
            <w:hideMark/>
          </w:tcPr>
          <w:p w14:paraId="706796BB"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1200</w:t>
            </w:r>
          </w:p>
        </w:tc>
        <w:tc>
          <w:tcPr>
            <w:tcW w:w="1843" w:type="dxa"/>
            <w:shd w:val="clear" w:color="auto" w:fill="auto"/>
            <w:vAlign w:val="center"/>
            <w:hideMark/>
          </w:tcPr>
          <w:p w14:paraId="510E7826"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70</w:t>
            </w:r>
          </w:p>
        </w:tc>
        <w:tc>
          <w:tcPr>
            <w:tcW w:w="1134" w:type="dxa"/>
            <w:shd w:val="clear" w:color="auto" w:fill="auto"/>
            <w:vAlign w:val="center"/>
            <w:hideMark/>
          </w:tcPr>
          <w:p w14:paraId="3324192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22</w:t>
            </w:r>
          </w:p>
        </w:tc>
        <w:tc>
          <w:tcPr>
            <w:tcW w:w="1559" w:type="dxa"/>
            <w:shd w:val="clear" w:color="auto" w:fill="auto"/>
            <w:vAlign w:val="center"/>
            <w:hideMark/>
          </w:tcPr>
          <w:p w14:paraId="0AE5D4B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1250</w:t>
            </w:r>
          </w:p>
        </w:tc>
        <w:tc>
          <w:tcPr>
            <w:tcW w:w="1276" w:type="dxa"/>
            <w:shd w:val="clear" w:color="auto" w:fill="auto"/>
            <w:vAlign w:val="center"/>
            <w:hideMark/>
          </w:tcPr>
          <w:p w14:paraId="2E1E71B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72</w:t>
            </w:r>
          </w:p>
        </w:tc>
      </w:tr>
      <w:tr w:rsidR="007B2FC7" w:rsidRPr="00FE5706" w14:paraId="512EDBA7" w14:textId="77777777" w:rsidTr="00A16F7B">
        <w:trPr>
          <w:trHeight w:val="288"/>
        </w:trPr>
        <w:tc>
          <w:tcPr>
            <w:tcW w:w="1010" w:type="dxa"/>
            <w:shd w:val="clear" w:color="auto" w:fill="auto"/>
            <w:vAlign w:val="center"/>
            <w:hideMark/>
          </w:tcPr>
          <w:p w14:paraId="0A5703C0"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w:t>
            </w:r>
          </w:p>
        </w:tc>
        <w:tc>
          <w:tcPr>
            <w:tcW w:w="1962" w:type="dxa"/>
            <w:shd w:val="clear" w:color="auto" w:fill="auto"/>
            <w:vAlign w:val="center"/>
            <w:hideMark/>
          </w:tcPr>
          <w:p w14:paraId="473789DB"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1300</w:t>
            </w:r>
          </w:p>
        </w:tc>
        <w:tc>
          <w:tcPr>
            <w:tcW w:w="1843" w:type="dxa"/>
            <w:shd w:val="clear" w:color="auto" w:fill="auto"/>
            <w:vAlign w:val="center"/>
            <w:hideMark/>
          </w:tcPr>
          <w:p w14:paraId="38B07DB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75</w:t>
            </w:r>
          </w:p>
        </w:tc>
        <w:tc>
          <w:tcPr>
            <w:tcW w:w="1134" w:type="dxa"/>
            <w:shd w:val="clear" w:color="auto" w:fill="auto"/>
            <w:vAlign w:val="center"/>
            <w:hideMark/>
          </w:tcPr>
          <w:p w14:paraId="65D473B4"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23</w:t>
            </w:r>
          </w:p>
        </w:tc>
        <w:tc>
          <w:tcPr>
            <w:tcW w:w="1559" w:type="dxa"/>
            <w:shd w:val="clear" w:color="auto" w:fill="auto"/>
            <w:vAlign w:val="center"/>
            <w:hideMark/>
          </w:tcPr>
          <w:p w14:paraId="2267BB80"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1350</w:t>
            </w:r>
          </w:p>
        </w:tc>
        <w:tc>
          <w:tcPr>
            <w:tcW w:w="1276" w:type="dxa"/>
            <w:shd w:val="clear" w:color="auto" w:fill="auto"/>
            <w:vAlign w:val="center"/>
            <w:hideMark/>
          </w:tcPr>
          <w:p w14:paraId="0090E1B0"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78</w:t>
            </w:r>
          </w:p>
        </w:tc>
      </w:tr>
      <w:tr w:rsidR="007B2FC7" w:rsidRPr="00FE5706" w14:paraId="64654B40" w14:textId="77777777" w:rsidTr="00A16F7B">
        <w:trPr>
          <w:trHeight w:val="288"/>
        </w:trPr>
        <w:tc>
          <w:tcPr>
            <w:tcW w:w="1010" w:type="dxa"/>
            <w:shd w:val="clear" w:color="auto" w:fill="auto"/>
            <w:vAlign w:val="center"/>
            <w:hideMark/>
          </w:tcPr>
          <w:p w14:paraId="0DAD70C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w:t>
            </w:r>
          </w:p>
        </w:tc>
        <w:tc>
          <w:tcPr>
            <w:tcW w:w="1962" w:type="dxa"/>
            <w:shd w:val="clear" w:color="auto" w:fill="auto"/>
            <w:vAlign w:val="center"/>
            <w:hideMark/>
          </w:tcPr>
          <w:p w14:paraId="51CC892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1400</w:t>
            </w:r>
          </w:p>
        </w:tc>
        <w:tc>
          <w:tcPr>
            <w:tcW w:w="1843" w:type="dxa"/>
            <w:shd w:val="clear" w:color="auto" w:fill="auto"/>
            <w:vAlign w:val="center"/>
            <w:hideMark/>
          </w:tcPr>
          <w:p w14:paraId="2EB6E84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80</w:t>
            </w:r>
          </w:p>
        </w:tc>
        <w:tc>
          <w:tcPr>
            <w:tcW w:w="1134" w:type="dxa"/>
            <w:shd w:val="clear" w:color="auto" w:fill="auto"/>
            <w:vAlign w:val="center"/>
            <w:hideMark/>
          </w:tcPr>
          <w:p w14:paraId="39FA95D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24</w:t>
            </w:r>
          </w:p>
        </w:tc>
        <w:tc>
          <w:tcPr>
            <w:tcW w:w="1559" w:type="dxa"/>
            <w:shd w:val="clear" w:color="auto" w:fill="auto"/>
            <w:vAlign w:val="center"/>
            <w:hideMark/>
          </w:tcPr>
          <w:p w14:paraId="5D53E220"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1450</w:t>
            </w:r>
          </w:p>
        </w:tc>
        <w:tc>
          <w:tcPr>
            <w:tcW w:w="1276" w:type="dxa"/>
            <w:shd w:val="clear" w:color="auto" w:fill="auto"/>
            <w:vAlign w:val="center"/>
            <w:hideMark/>
          </w:tcPr>
          <w:p w14:paraId="7616D13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82</w:t>
            </w:r>
          </w:p>
        </w:tc>
      </w:tr>
      <w:tr w:rsidR="007B2FC7" w:rsidRPr="00FE5706" w14:paraId="665A14A7" w14:textId="77777777" w:rsidTr="00A16F7B">
        <w:trPr>
          <w:trHeight w:val="288"/>
        </w:trPr>
        <w:tc>
          <w:tcPr>
            <w:tcW w:w="1010" w:type="dxa"/>
            <w:shd w:val="clear" w:color="auto" w:fill="auto"/>
            <w:vAlign w:val="center"/>
            <w:hideMark/>
          </w:tcPr>
          <w:p w14:paraId="1D04C47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w:t>
            </w:r>
          </w:p>
        </w:tc>
        <w:tc>
          <w:tcPr>
            <w:tcW w:w="1962" w:type="dxa"/>
            <w:shd w:val="clear" w:color="auto" w:fill="auto"/>
            <w:vAlign w:val="center"/>
            <w:hideMark/>
          </w:tcPr>
          <w:p w14:paraId="5AF210D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1500</w:t>
            </w:r>
          </w:p>
        </w:tc>
        <w:tc>
          <w:tcPr>
            <w:tcW w:w="1843" w:type="dxa"/>
            <w:shd w:val="clear" w:color="auto" w:fill="auto"/>
            <w:vAlign w:val="center"/>
            <w:hideMark/>
          </w:tcPr>
          <w:p w14:paraId="137D4C3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85</w:t>
            </w:r>
          </w:p>
        </w:tc>
        <w:tc>
          <w:tcPr>
            <w:tcW w:w="1134" w:type="dxa"/>
            <w:shd w:val="clear" w:color="auto" w:fill="auto"/>
            <w:vAlign w:val="center"/>
            <w:hideMark/>
          </w:tcPr>
          <w:p w14:paraId="48E0DB34"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25</w:t>
            </w:r>
          </w:p>
        </w:tc>
        <w:tc>
          <w:tcPr>
            <w:tcW w:w="1559" w:type="dxa"/>
            <w:shd w:val="clear" w:color="auto" w:fill="auto"/>
            <w:vAlign w:val="center"/>
            <w:hideMark/>
          </w:tcPr>
          <w:p w14:paraId="754626D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1550</w:t>
            </w:r>
          </w:p>
        </w:tc>
        <w:tc>
          <w:tcPr>
            <w:tcW w:w="1276" w:type="dxa"/>
            <w:shd w:val="clear" w:color="auto" w:fill="auto"/>
            <w:vAlign w:val="center"/>
            <w:hideMark/>
          </w:tcPr>
          <w:p w14:paraId="1F4CF4D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88</w:t>
            </w:r>
          </w:p>
        </w:tc>
      </w:tr>
      <w:tr w:rsidR="007B2FC7" w:rsidRPr="00FE5706" w14:paraId="4A4A0F5B" w14:textId="77777777" w:rsidTr="00A16F7B">
        <w:trPr>
          <w:trHeight w:val="288"/>
        </w:trPr>
        <w:tc>
          <w:tcPr>
            <w:tcW w:w="1010" w:type="dxa"/>
            <w:shd w:val="clear" w:color="auto" w:fill="auto"/>
            <w:vAlign w:val="center"/>
            <w:hideMark/>
          </w:tcPr>
          <w:p w14:paraId="28D7331F"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11</w:t>
            </w:r>
          </w:p>
        </w:tc>
        <w:tc>
          <w:tcPr>
            <w:tcW w:w="1962" w:type="dxa"/>
            <w:shd w:val="clear" w:color="auto" w:fill="auto"/>
            <w:vAlign w:val="center"/>
            <w:hideMark/>
          </w:tcPr>
          <w:p w14:paraId="62D0E7A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1600</w:t>
            </w:r>
          </w:p>
        </w:tc>
        <w:tc>
          <w:tcPr>
            <w:tcW w:w="1843" w:type="dxa"/>
            <w:shd w:val="clear" w:color="auto" w:fill="auto"/>
            <w:vAlign w:val="center"/>
            <w:hideMark/>
          </w:tcPr>
          <w:p w14:paraId="0354D9A1"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90</w:t>
            </w:r>
          </w:p>
        </w:tc>
        <w:tc>
          <w:tcPr>
            <w:tcW w:w="1134" w:type="dxa"/>
            <w:shd w:val="clear" w:color="auto" w:fill="auto"/>
            <w:vAlign w:val="center"/>
            <w:hideMark/>
          </w:tcPr>
          <w:p w14:paraId="692D99A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26</w:t>
            </w:r>
          </w:p>
        </w:tc>
        <w:tc>
          <w:tcPr>
            <w:tcW w:w="1559" w:type="dxa"/>
            <w:shd w:val="clear" w:color="auto" w:fill="auto"/>
            <w:vAlign w:val="center"/>
            <w:hideMark/>
          </w:tcPr>
          <w:p w14:paraId="156D77C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1650</w:t>
            </w:r>
          </w:p>
        </w:tc>
        <w:tc>
          <w:tcPr>
            <w:tcW w:w="1276" w:type="dxa"/>
            <w:shd w:val="clear" w:color="auto" w:fill="auto"/>
            <w:vAlign w:val="center"/>
            <w:hideMark/>
          </w:tcPr>
          <w:p w14:paraId="2399471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92</w:t>
            </w:r>
          </w:p>
        </w:tc>
      </w:tr>
      <w:tr w:rsidR="007B2FC7" w:rsidRPr="00FE5706" w14:paraId="35E4B3E7" w14:textId="77777777" w:rsidTr="00A16F7B">
        <w:trPr>
          <w:trHeight w:val="288"/>
        </w:trPr>
        <w:tc>
          <w:tcPr>
            <w:tcW w:w="1010" w:type="dxa"/>
            <w:shd w:val="clear" w:color="auto" w:fill="auto"/>
            <w:vAlign w:val="center"/>
            <w:hideMark/>
          </w:tcPr>
          <w:p w14:paraId="163BFE83"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12</w:t>
            </w:r>
          </w:p>
        </w:tc>
        <w:tc>
          <w:tcPr>
            <w:tcW w:w="1962" w:type="dxa"/>
            <w:shd w:val="clear" w:color="auto" w:fill="auto"/>
            <w:vAlign w:val="center"/>
            <w:hideMark/>
          </w:tcPr>
          <w:p w14:paraId="169FA303"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1700</w:t>
            </w:r>
          </w:p>
        </w:tc>
        <w:tc>
          <w:tcPr>
            <w:tcW w:w="1843" w:type="dxa"/>
            <w:shd w:val="clear" w:color="auto" w:fill="auto"/>
            <w:vAlign w:val="center"/>
            <w:hideMark/>
          </w:tcPr>
          <w:p w14:paraId="053D5F25"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95</w:t>
            </w:r>
          </w:p>
        </w:tc>
        <w:tc>
          <w:tcPr>
            <w:tcW w:w="1134" w:type="dxa"/>
            <w:shd w:val="clear" w:color="auto" w:fill="auto"/>
            <w:vAlign w:val="center"/>
            <w:hideMark/>
          </w:tcPr>
          <w:p w14:paraId="1E77B2A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27</w:t>
            </w:r>
          </w:p>
        </w:tc>
        <w:tc>
          <w:tcPr>
            <w:tcW w:w="1559" w:type="dxa"/>
            <w:shd w:val="clear" w:color="auto" w:fill="auto"/>
            <w:vAlign w:val="center"/>
            <w:hideMark/>
          </w:tcPr>
          <w:p w14:paraId="710CC06C"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1750</w:t>
            </w:r>
          </w:p>
        </w:tc>
        <w:tc>
          <w:tcPr>
            <w:tcW w:w="1276" w:type="dxa"/>
            <w:shd w:val="clear" w:color="auto" w:fill="auto"/>
            <w:vAlign w:val="center"/>
            <w:hideMark/>
          </w:tcPr>
          <w:p w14:paraId="113EEBB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98</w:t>
            </w:r>
          </w:p>
        </w:tc>
      </w:tr>
      <w:tr w:rsidR="007B2FC7" w:rsidRPr="00FE5706" w14:paraId="3780A4E5" w14:textId="77777777" w:rsidTr="00A16F7B">
        <w:trPr>
          <w:trHeight w:val="288"/>
        </w:trPr>
        <w:tc>
          <w:tcPr>
            <w:tcW w:w="1010" w:type="dxa"/>
            <w:shd w:val="clear" w:color="auto" w:fill="auto"/>
            <w:vAlign w:val="center"/>
            <w:hideMark/>
          </w:tcPr>
          <w:p w14:paraId="21D66D2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13</w:t>
            </w:r>
          </w:p>
        </w:tc>
        <w:tc>
          <w:tcPr>
            <w:tcW w:w="1962" w:type="dxa"/>
            <w:shd w:val="clear" w:color="auto" w:fill="auto"/>
            <w:vAlign w:val="center"/>
            <w:hideMark/>
          </w:tcPr>
          <w:p w14:paraId="3A26288A"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1800</w:t>
            </w:r>
          </w:p>
        </w:tc>
        <w:tc>
          <w:tcPr>
            <w:tcW w:w="1843" w:type="dxa"/>
            <w:shd w:val="clear" w:color="auto" w:fill="auto"/>
            <w:vAlign w:val="center"/>
            <w:hideMark/>
          </w:tcPr>
          <w:p w14:paraId="64EE18E3"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100</w:t>
            </w:r>
          </w:p>
        </w:tc>
        <w:tc>
          <w:tcPr>
            <w:tcW w:w="1134" w:type="dxa"/>
            <w:shd w:val="clear" w:color="auto" w:fill="auto"/>
            <w:vAlign w:val="center"/>
            <w:hideMark/>
          </w:tcPr>
          <w:p w14:paraId="1D3DA5B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28</w:t>
            </w:r>
          </w:p>
        </w:tc>
        <w:tc>
          <w:tcPr>
            <w:tcW w:w="1559" w:type="dxa"/>
            <w:shd w:val="clear" w:color="auto" w:fill="auto"/>
            <w:vAlign w:val="center"/>
            <w:hideMark/>
          </w:tcPr>
          <w:p w14:paraId="610C255D"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1850</w:t>
            </w:r>
          </w:p>
        </w:tc>
        <w:tc>
          <w:tcPr>
            <w:tcW w:w="1276" w:type="dxa"/>
            <w:shd w:val="clear" w:color="auto" w:fill="auto"/>
            <w:vAlign w:val="center"/>
            <w:hideMark/>
          </w:tcPr>
          <w:p w14:paraId="2A025B98"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102</w:t>
            </w:r>
          </w:p>
        </w:tc>
      </w:tr>
      <w:tr w:rsidR="007B2FC7" w:rsidRPr="00FE5706" w14:paraId="5C339A18" w14:textId="77777777" w:rsidTr="00A16F7B">
        <w:trPr>
          <w:trHeight w:val="288"/>
        </w:trPr>
        <w:tc>
          <w:tcPr>
            <w:tcW w:w="1010" w:type="dxa"/>
            <w:shd w:val="clear" w:color="auto" w:fill="auto"/>
            <w:vAlign w:val="center"/>
            <w:hideMark/>
          </w:tcPr>
          <w:p w14:paraId="5D42B464"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14</w:t>
            </w:r>
          </w:p>
        </w:tc>
        <w:tc>
          <w:tcPr>
            <w:tcW w:w="1962" w:type="dxa"/>
            <w:shd w:val="clear" w:color="auto" w:fill="auto"/>
            <w:vAlign w:val="center"/>
            <w:hideMark/>
          </w:tcPr>
          <w:p w14:paraId="630F39F1"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1900</w:t>
            </w:r>
          </w:p>
        </w:tc>
        <w:tc>
          <w:tcPr>
            <w:tcW w:w="1843" w:type="dxa"/>
            <w:shd w:val="clear" w:color="auto" w:fill="auto"/>
            <w:vAlign w:val="center"/>
            <w:hideMark/>
          </w:tcPr>
          <w:p w14:paraId="5A2EB5A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105</w:t>
            </w:r>
          </w:p>
        </w:tc>
        <w:tc>
          <w:tcPr>
            <w:tcW w:w="1134" w:type="dxa"/>
            <w:shd w:val="clear" w:color="auto" w:fill="auto"/>
            <w:vAlign w:val="center"/>
            <w:hideMark/>
          </w:tcPr>
          <w:p w14:paraId="4CFCB9F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29</w:t>
            </w:r>
          </w:p>
        </w:tc>
        <w:tc>
          <w:tcPr>
            <w:tcW w:w="1559" w:type="dxa"/>
            <w:shd w:val="clear" w:color="auto" w:fill="auto"/>
            <w:vAlign w:val="center"/>
            <w:hideMark/>
          </w:tcPr>
          <w:p w14:paraId="167705D6"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1950</w:t>
            </w:r>
          </w:p>
        </w:tc>
        <w:tc>
          <w:tcPr>
            <w:tcW w:w="1276" w:type="dxa"/>
            <w:shd w:val="clear" w:color="auto" w:fill="auto"/>
            <w:vAlign w:val="center"/>
            <w:hideMark/>
          </w:tcPr>
          <w:p w14:paraId="6F2792B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108</w:t>
            </w:r>
          </w:p>
        </w:tc>
      </w:tr>
      <w:tr w:rsidR="007B2FC7" w:rsidRPr="00FE5706" w14:paraId="402E0D4D" w14:textId="77777777" w:rsidTr="00A16F7B">
        <w:trPr>
          <w:trHeight w:val="288"/>
        </w:trPr>
        <w:tc>
          <w:tcPr>
            <w:tcW w:w="1010" w:type="dxa"/>
            <w:shd w:val="clear" w:color="auto" w:fill="auto"/>
            <w:vAlign w:val="center"/>
            <w:hideMark/>
          </w:tcPr>
          <w:p w14:paraId="42AB660E"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15</w:t>
            </w:r>
          </w:p>
        </w:tc>
        <w:tc>
          <w:tcPr>
            <w:tcW w:w="1962" w:type="dxa"/>
            <w:shd w:val="clear" w:color="auto" w:fill="auto"/>
            <w:vAlign w:val="center"/>
            <w:hideMark/>
          </w:tcPr>
          <w:p w14:paraId="44771109"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2000</w:t>
            </w:r>
          </w:p>
        </w:tc>
        <w:tc>
          <w:tcPr>
            <w:tcW w:w="1843" w:type="dxa"/>
            <w:shd w:val="clear" w:color="auto" w:fill="auto"/>
            <w:vAlign w:val="center"/>
            <w:hideMark/>
          </w:tcPr>
          <w:p w14:paraId="26D559F7"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110</w:t>
            </w:r>
          </w:p>
        </w:tc>
        <w:tc>
          <w:tcPr>
            <w:tcW w:w="1134" w:type="dxa"/>
            <w:shd w:val="clear" w:color="auto" w:fill="auto"/>
            <w:vAlign w:val="center"/>
            <w:hideMark/>
          </w:tcPr>
          <w:p w14:paraId="61E92E72"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30</w:t>
            </w:r>
          </w:p>
        </w:tc>
        <w:tc>
          <w:tcPr>
            <w:tcW w:w="1559" w:type="dxa"/>
            <w:shd w:val="clear" w:color="auto" w:fill="auto"/>
            <w:vAlign w:val="center"/>
            <w:hideMark/>
          </w:tcPr>
          <w:p w14:paraId="49A7C3D3"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2100</w:t>
            </w:r>
          </w:p>
        </w:tc>
        <w:tc>
          <w:tcPr>
            <w:tcW w:w="1276" w:type="dxa"/>
            <w:shd w:val="clear" w:color="auto" w:fill="auto"/>
            <w:vAlign w:val="center"/>
            <w:hideMark/>
          </w:tcPr>
          <w:p w14:paraId="44104B85" w14:textId="77777777" w:rsidR="007B2FC7" w:rsidRPr="00FE5706" w:rsidRDefault="007B2FC7" w:rsidP="00A16F7B">
            <w:pPr>
              <w:widowControl/>
              <w:adjustRightInd/>
              <w:spacing w:line="240" w:lineRule="auto"/>
              <w:jc w:val="right"/>
              <w:rPr>
                <w:color w:val="000000"/>
                <w:sz w:val="24"/>
                <w:szCs w:val="24"/>
                <w:lang w:val="uk-UA"/>
              </w:rPr>
            </w:pPr>
            <w:r w:rsidRPr="00FE5706">
              <w:rPr>
                <w:color w:val="000000"/>
                <w:sz w:val="24"/>
                <w:szCs w:val="24"/>
                <w:lang w:val="uk-UA"/>
              </w:rPr>
              <w:t>115</w:t>
            </w:r>
          </w:p>
        </w:tc>
      </w:tr>
    </w:tbl>
    <w:p w14:paraId="41C11099" w14:textId="77777777" w:rsidR="007B2FC7" w:rsidRPr="00FE5706" w:rsidRDefault="007B2FC7" w:rsidP="007B2FC7">
      <w:pPr>
        <w:spacing w:line="360" w:lineRule="auto"/>
        <w:ind w:firstLine="567"/>
        <w:rPr>
          <w:lang w:val="uk-UA" w:eastAsia="en-US"/>
        </w:rPr>
      </w:pPr>
    </w:p>
    <w:p w14:paraId="26A69E51" w14:textId="77777777" w:rsidR="007B2FC7" w:rsidRPr="00FE5706" w:rsidRDefault="007B2FC7" w:rsidP="007B2FC7">
      <w:pPr>
        <w:ind w:firstLine="567"/>
        <w:rPr>
          <w:b/>
          <w:bCs/>
          <w:sz w:val="27"/>
          <w:lang w:val="uk-UA"/>
        </w:rPr>
      </w:pPr>
      <w:r w:rsidRPr="00FE5706">
        <w:rPr>
          <w:b/>
          <w:bCs/>
          <w:lang w:val="uk-UA"/>
        </w:rPr>
        <w:t>Контрольні питання</w:t>
      </w:r>
    </w:p>
    <w:p w14:paraId="61145002"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Як впливає збільшення місткості рухомого складу на інтервал руху при сталому пасажиропотоці?</w:t>
      </w:r>
    </w:p>
    <w:p w14:paraId="634E3A9C"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За яких умов використання автобусів особливо великої місткості ("гармошок") стає недоцільним?</w:t>
      </w:r>
    </w:p>
    <w:p w14:paraId="4B2B635D"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Чому інтервал руху більше 20 хвилин вважається критичним для міських перевезень?</w:t>
      </w:r>
    </w:p>
    <w:p w14:paraId="5A8FC7D1"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Які переваги мають автобуси малої місткості (маршрутки) у порівнянні з великими автобусами?</w:t>
      </w:r>
    </w:p>
    <w:p w14:paraId="58F17F61"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 xml:space="preserve">Як враховується клас автобуса при </w:t>
      </w:r>
      <w:proofErr w:type="spellStart"/>
      <w:r w:rsidRPr="00FE5706">
        <w:rPr>
          <w:sz w:val="28"/>
          <w:szCs w:val="28"/>
          <w:lang w:val="uk-UA"/>
        </w:rPr>
        <w:t>проєктуванні</w:t>
      </w:r>
      <w:proofErr w:type="spellEnd"/>
      <w:r w:rsidRPr="00FE5706">
        <w:rPr>
          <w:sz w:val="28"/>
          <w:szCs w:val="28"/>
          <w:lang w:val="uk-UA"/>
        </w:rPr>
        <w:t xml:space="preserve"> зупиночних пунктів?</w:t>
      </w:r>
    </w:p>
    <w:p w14:paraId="43B0A001"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Що таке "пропускна здатність" зупинки і як вона обмежує кількість автобусів на маршруті?</w:t>
      </w:r>
    </w:p>
    <w:p w14:paraId="69F71230" w14:textId="77777777" w:rsidR="007B2FC7" w:rsidRPr="00FE5706" w:rsidRDefault="007B2FC7" w:rsidP="007B2FC7">
      <w:pPr>
        <w:pStyle w:val="a3"/>
        <w:numPr>
          <w:ilvl w:val="0"/>
          <w:numId w:val="17"/>
        </w:numPr>
        <w:spacing w:line="276" w:lineRule="auto"/>
        <w:rPr>
          <w:sz w:val="28"/>
          <w:szCs w:val="28"/>
          <w:lang w:val="uk-UA"/>
        </w:rPr>
      </w:pPr>
      <w:r w:rsidRPr="00FE5706">
        <w:rPr>
          <w:sz w:val="28"/>
          <w:szCs w:val="28"/>
          <w:lang w:val="uk-UA"/>
        </w:rPr>
        <w:t>Яким чином вибір типу РС впливає на собівартість перевезень?</w:t>
      </w:r>
    </w:p>
    <w:p w14:paraId="0CFE89E7" w14:textId="77777777" w:rsidR="00E46416" w:rsidRPr="007B2FC7" w:rsidRDefault="007B2FC7" w:rsidP="007B2FC7">
      <w:pPr>
        <w:rPr>
          <w:lang w:val="uk-UA"/>
        </w:rPr>
      </w:pPr>
      <w:bookmarkStart w:id="1" w:name="_GoBack"/>
      <w:bookmarkEnd w:id="1"/>
    </w:p>
    <w:sectPr w:rsidR="00E46416" w:rsidRPr="007B2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F49CE"/>
    <w:multiLevelType w:val="multilevel"/>
    <w:tmpl w:val="2FAAF0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7F6335"/>
    <w:multiLevelType w:val="multilevel"/>
    <w:tmpl w:val="5BB0D8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44FDF"/>
    <w:multiLevelType w:val="multilevel"/>
    <w:tmpl w:val="B6DA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34300"/>
    <w:multiLevelType w:val="multilevel"/>
    <w:tmpl w:val="53147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B37286"/>
    <w:multiLevelType w:val="multilevel"/>
    <w:tmpl w:val="BA9A51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34D6AD4"/>
    <w:multiLevelType w:val="multilevel"/>
    <w:tmpl w:val="1CB4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9264B"/>
    <w:multiLevelType w:val="multilevel"/>
    <w:tmpl w:val="92C2B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232AA"/>
    <w:multiLevelType w:val="hybridMultilevel"/>
    <w:tmpl w:val="C6DEB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3C52893"/>
    <w:multiLevelType w:val="multilevel"/>
    <w:tmpl w:val="8C041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7C393C"/>
    <w:multiLevelType w:val="hybridMultilevel"/>
    <w:tmpl w:val="C8447F02"/>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15:restartNumberingAfterBreak="0">
    <w:nsid w:val="5B0A65BA"/>
    <w:multiLevelType w:val="hybridMultilevel"/>
    <w:tmpl w:val="C8447F0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5FEB7634"/>
    <w:multiLevelType w:val="multilevel"/>
    <w:tmpl w:val="1616C2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2F04C58"/>
    <w:multiLevelType w:val="multilevel"/>
    <w:tmpl w:val="0F545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938D3"/>
    <w:multiLevelType w:val="multilevel"/>
    <w:tmpl w:val="4D6ECD16"/>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4" w15:restartNumberingAfterBreak="0">
    <w:nsid w:val="685F5B73"/>
    <w:multiLevelType w:val="multilevel"/>
    <w:tmpl w:val="3D86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A615BA"/>
    <w:multiLevelType w:val="hybridMultilevel"/>
    <w:tmpl w:val="C6DE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020782"/>
    <w:multiLevelType w:val="multilevel"/>
    <w:tmpl w:val="59268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6"/>
  </w:num>
  <w:num w:numId="5">
    <w:abstractNumId w:val="5"/>
  </w:num>
  <w:num w:numId="6">
    <w:abstractNumId w:val="6"/>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5"/>
  </w:num>
  <w:num w:numId="13">
    <w:abstractNumId w:val="8"/>
  </w:num>
  <w:num w:numId="14">
    <w:abstractNumId w:val="2"/>
  </w:num>
  <w:num w:numId="15">
    <w:abstractNumId w:val="3"/>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A6"/>
    <w:rsid w:val="001C46BD"/>
    <w:rsid w:val="007B2FC7"/>
    <w:rsid w:val="008026B0"/>
    <w:rsid w:val="00B964BD"/>
    <w:rsid w:val="00C92AC7"/>
    <w:rsid w:val="00FC5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786AC-4A53-4CD3-BE42-3F6FFF3C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4BD"/>
    <w:pPr>
      <w:widowControl w:val="0"/>
      <w:adjustRightInd w:val="0"/>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026B0"/>
    <w:pPr>
      <w:keepNext/>
      <w:keepLines/>
      <w:spacing w:before="240" w:line="360" w:lineRule="auto"/>
      <w:ind w:left="708"/>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B964BD"/>
    <w:pPr>
      <w:widowControl/>
      <w:adjustRightInd/>
      <w:spacing w:before="100" w:beforeAutospacing="1" w:after="100" w:afterAutospacing="1" w:line="240" w:lineRule="auto"/>
      <w:jc w:val="left"/>
    </w:pPr>
    <w:rPr>
      <w:sz w:val="24"/>
      <w:szCs w:val="24"/>
    </w:rPr>
  </w:style>
  <w:style w:type="paragraph" w:styleId="a4">
    <w:name w:val="List Paragraph"/>
    <w:basedOn w:val="a"/>
    <w:uiPriority w:val="34"/>
    <w:qFormat/>
    <w:rsid w:val="00B964BD"/>
    <w:pPr>
      <w:ind w:left="720"/>
      <w:contextualSpacing/>
    </w:pPr>
  </w:style>
  <w:style w:type="character" w:styleId="a5">
    <w:name w:val="Strong"/>
    <w:basedOn w:val="a0"/>
    <w:uiPriority w:val="22"/>
    <w:qFormat/>
    <w:rsid w:val="00B964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25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3</cp:revision>
  <dcterms:created xsi:type="dcterms:W3CDTF">2026-02-16T08:30:00Z</dcterms:created>
  <dcterms:modified xsi:type="dcterms:W3CDTF">2026-04-06T05:59:00Z</dcterms:modified>
</cp:coreProperties>
</file>