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397" w:rsidRPr="003641F9" w:rsidRDefault="00D75397" w:rsidP="00260132">
      <w:pPr>
        <w:spacing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41F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ТЕМА </w:t>
      </w:r>
      <w:r w:rsidR="003641F9">
        <w:rPr>
          <w:rFonts w:ascii="Times New Roman" w:hAnsi="Times New Roman" w:cs="Times New Roman"/>
          <w:b/>
          <w:bCs/>
          <w:sz w:val="28"/>
          <w:szCs w:val="28"/>
          <w:lang w:val="uk-UA"/>
        </w:rPr>
        <w:t>8</w:t>
      </w:r>
      <w:r w:rsidRPr="003641F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</w:t>
      </w:r>
      <w:r w:rsidR="003641F9" w:rsidRPr="003641F9">
        <w:rPr>
          <w:rFonts w:ascii="Times New Roman" w:hAnsi="Times New Roman" w:cs="Times New Roman"/>
          <w:b/>
          <w:bCs/>
          <w:sz w:val="28"/>
          <w:szCs w:val="28"/>
        </w:rPr>
        <w:t>ЗАРУБІЖНИЙ ДОСВІД ПРАВОВОГО РЕГУЛЮВАННЯ ЕКОНОМІЧНОЇ БЕЗПЕКИ</w:t>
      </w:r>
    </w:p>
    <w:p w:rsidR="00936DD0" w:rsidRDefault="00936DD0" w:rsidP="00260132">
      <w:pPr>
        <w:spacing w:line="312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60132" w:rsidRDefault="00260132" w:rsidP="00260132">
      <w:pPr>
        <w:spacing w:line="312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Питання для обговорення</w:t>
      </w:r>
    </w:p>
    <w:p w:rsidR="00260132" w:rsidRDefault="00260132" w:rsidP="00260132">
      <w:pPr>
        <w:spacing w:line="312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60132" w:rsidRPr="007C04D1" w:rsidRDefault="0074713B" w:rsidP="007C04D1">
      <w:pPr>
        <w:pStyle w:val="a3"/>
        <w:numPr>
          <w:ilvl w:val="0"/>
          <w:numId w:val="4"/>
        </w:numPr>
        <w:spacing w:before="0" w:beforeAutospacing="0" w:after="0" w:afterAutospacing="0" w:line="312" w:lineRule="auto"/>
        <w:ind w:left="0" w:firstLine="567"/>
        <w:jc w:val="both"/>
        <w:rPr>
          <w:sz w:val="28"/>
          <w:szCs w:val="28"/>
        </w:rPr>
      </w:pPr>
      <w:r w:rsidRPr="007C04D1">
        <w:rPr>
          <w:sz w:val="28"/>
          <w:szCs w:val="28"/>
        </w:rPr>
        <w:t>Чи може правова система ефективно забезпечувати економічну безпеку, якщо держава є одночасно і головним регулятором, і головним власником активів?</w:t>
      </w:r>
    </w:p>
    <w:p w:rsidR="00260132" w:rsidRPr="007C04D1" w:rsidRDefault="0074713B" w:rsidP="007C04D1">
      <w:pPr>
        <w:pStyle w:val="a3"/>
        <w:numPr>
          <w:ilvl w:val="0"/>
          <w:numId w:val="4"/>
        </w:numPr>
        <w:spacing w:before="0" w:beforeAutospacing="0" w:after="0" w:afterAutospacing="0" w:line="312" w:lineRule="auto"/>
        <w:ind w:left="0" w:firstLine="567"/>
        <w:jc w:val="both"/>
        <w:rPr>
          <w:sz w:val="28"/>
          <w:szCs w:val="28"/>
        </w:rPr>
      </w:pPr>
      <w:r w:rsidRPr="007C04D1">
        <w:rPr>
          <w:sz w:val="28"/>
          <w:szCs w:val="28"/>
        </w:rPr>
        <w:t>Чи не суперечить концепція «економічної безпеки ЄС» фундаментальним принципам спільного ринку – свободі руху товарів, капіталів та праці</w:t>
      </w:r>
    </w:p>
    <w:p w:rsidR="0074713B" w:rsidRPr="007C04D1" w:rsidRDefault="0074713B" w:rsidP="007C04D1">
      <w:pPr>
        <w:pStyle w:val="a3"/>
        <w:numPr>
          <w:ilvl w:val="0"/>
          <w:numId w:val="4"/>
        </w:numPr>
        <w:spacing w:before="0" w:beforeAutospacing="0" w:after="0" w:afterAutospacing="0" w:line="312" w:lineRule="auto"/>
        <w:ind w:left="0" w:firstLine="567"/>
        <w:jc w:val="both"/>
        <w:rPr>
          <w:sz w:val="28"/>
          <w:szCs w:val="28"/>
        </w:rPr>
      </w:pPr>
      <w:r w:rsidRPr="007C04D1">
        <w:rPr>
          <w:sz w:val="28"/>
          <w:szCs w:val="28"/>
        </w:rPr>
        <w:t>Які критерії дозволяють оцінити ефективність правових механізмів економічної безпеки в іншій державі?</w:t>
      </w:r>
    </w:p>
    <w:p w:rsidR="0074713B" w:rsidRPr="007C04D1" w:rsidRDefault="0074713B" w:rsidP="007C04D1">
      <w:pPr>
        <w:pStyle w:val="a3"/>
        <w:numPr>
          <w:ilvl w:val="0"/>
          <w:numId w:val="4"/>
        </w:numPr>
        <w:spacing w:before="0" w:beforeAutospacing="0" w:after="0" w:afterAutospacing="0" w:line="312" w:lineRule="auto"/>
        <w:ind w:left="0" w:firstLine="567"/>
        <w:jc w:val="both"/>
        <w:rPr>
          <w:sz w:val="28"/>
          <w:szCs w:val="28"/>
        </w:rPr>
      </w:pPr>
      <w:r w:rsidRPr="007C04D1">
        <w:rPr>
          <w:sz w:val="28"/>
          <w:szCs w:val="28"/>
        </w:rPr>
        <w:t>Чи можлива імплементація зарубіжного досвіду без урахування конституційної моделі держави?</w:t>
      </w:r>
    </w:p>
    <w:p w:rsidR="0074713B" w:rsidRPr="007C04D1" w:rsidRDefault="007C04D1" w:rsidP="007C04D1">
      <w:pPr>
        <w:pStyle w:val="a3"/>
        <w:numPr>
          <w:ilvl w:val="0"/>
          <w:numId w:val="4"/>
        </w:numPr>
        <w:spacing w:before="0" w:beforeAutospacing="0" w:after="0" w:afterAutospacing="0" w:line="312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Як </w:t>
      </w:r>
      <w:r>
        <w:rPr>
          <w:sz w:val="28"/>
          <w:szCs w:val="28"/>
          <w:lang w:val="uk-UA"/>
        </w:rPr>
        <w:t>В</w:t>
      </w:r>
      <w:r w:rsidR="0074713B" w:rsidRPr="007C04D1">
        <w:rPr>
          <w:sz w:val="28"/>
          <w:szCs w:val="28"/>
        </w:rPr>
        <w:t>и вважаєте, де правовий контроль держави над економікою жорсткіший: у ліберальних США (через механізми захисту конкуренції та санкції) чи в соціально-орієнтованому Європейському Союзі?</w:t>
      </w:r>
    </w:p>
    <w:p w:rsidR="0074713B" w:rsidRPr="007C04D1" w:rsidRDefault="0074713B" w:rsidP="007C04D1">
      <w:pPr>
        <w:pStyle w:val="a3"/>
        <w:numPr>
          <w:ilvl w:val="0"/>
          <w:numId w:val="4"/>
        </w:numPr>
        <w:spacing w:before="0" w:beforeAutospacing="0" w:after="0" w:afterAutospacing="0" w:line="312" w:lineRule="auto"/>
        <w:ind w:left="0" w:firstLine="567"/>
        <w:jc w:val="both"/>
        <w:rPr>
          <w:sz w:val="28"/>
          <w:szCs w:val="28"/>
        </w:rPr>
      </w:pPr>
      <w:r w:rsidRPr="007C04D1">
        <w:rPr>
          <w:sz w:val="28"/>
          <w:szCs w:val="28"/>
        </w:rPr>
        <w:t>Чи має держава (наприклад, США) юридичне право накладати санкції на компанії інших країн за загрозу своїй економічній безпеці? Як це узгоджується з принципом суверенної рівності держав?</w:t>
      </w:r>
    </w:p>
    <w:p w:rsidR="0074713B" w:rsidRPr="007C04D1" w:rsidRDefault="0074713B" w:rsidP="007C04D1">
      <w:pPr>
        <w:pStyle w:val="a3"/>
        <w:numPr>
          <w:ilvl w:val="0"/>
          <w:numId w:val="4"/>
        </w:numPr>
        <w:spacing w:before="0" w:beforeAutospacing="0" w:after="0" w:afterAutospacing="0" w:line="312" w:lineRule="auto"/>
        <w:ind w:left="0" w:firstLine="567"/>
        <w:jc w:val="both"/>
        <w:rPr>
          <w:sz w:val="28"/>
          <w:szCs w:val="28"/>
        </w:rPr>
      </w:pPr>
      <w:r w:rsidRPr="007C04D1">
        <w:rPr>
          <w:sz w:val="28"/>
          <w:szCs w:val="28"/>
        </w:rPr>
        <w:t>Хто в сучасному глобальному світі сильніший у правовому полі: національна держава чи ТНК, бюджет якої перевищує ВВП цієї держави? Чиє право має домінувати?</w:t>
      </w:r>
    </w:p>
    <w:p w:rsidR="0074713B" w:rsidRPr="007C04D1" w:rsidRDefault="0074713B" w:rsidP="007C04D1">
      <w:pPr>
        <w:pStyle w:val="a3"/>
        <w:numPr>
          <w:ilvl w:val="0"/>
          <w:numId w:val="4"/>
        </w:numPr>
        <w:spacing w:before="0" w:beforeAutospacing="0" w:after="0" w:afterAutospacing="0" w:line="312" w:lineRule="auto"/>
        <w:ind w:left="0" w:firstLine="567"/>
        <w:jc w:val="both"/>
        <w:rPr>
          <w:sz w:val="28"/>
          <w:szCs w:val="28"/>
        </w:rPr>
      </w:pPr>
      <w:r w:rsidRPr="007C04D1">
        <w:rPr>
          <w:sz w:val="28"/>
          <w:szCs w:val="28"/>
        </w:rPr>
        <w:t>Чи є санкційна політика елементом економічної безпеки або інструментом зовнішньої політики?</w:t>
      </w:r>
    </w:p>
    <w:p w:rsidR="0074713B" w:rsidRPr="007C04D1" w:rsidRDefault="0074713B" w:rsidP="007C04D1">
      <w:pPr>
        <w:pStyle w:val="a3"/>
        <w:numPr>
          <w:ilvl w:val="0"/>
          <w:numId w:val="4"/>
        </w:numPr>
        <w:spacing w:before="0" w:beforeAutospacing="0" w:after="0" w:afterAutospacing="0" w:line="312" w:lineRule="auto"/>
        <w:ind w:left="0" w:firstLine="567"/>
        <w:jc w:val="both"/>
        <w:rPr>
          <w:sz w:val="28"/>
          <w:szCs w:val="28"/>
        </w:rPr>
      </w:pPr>
      <w:r w:rsidRPr="007C04D1">
        <w:rPr>
          <w:sz w:val="28"/>
          <w:szCs w:val="28"/>
        </w:rPr>
        <w:t>Чи повинна держава втручатися в ринок з міркувань безпеки? Де межа між захистом економіки та протекціонізмом?</w:t>
      </w:r>
    </w:p>
    <w:p w:rsidR="0074713B" w:rsidRPr="007C04D1" w:rsidRDefault="0074713B" w:rsidP="007C04D1">
      <w:pPr>
        <w:pStyle w:val="a3"/>
        <w:numPr>
          <w:ilvl w:val="0"/>
          <w:numId w:val="4"/>
        </w:numPr>
        <w:spacing w:before="0" w:beforeAutospacing="0" w:after="0" w:afterAutospacing="0" w:line="312" w:lineRule="auto"/>
        <w:ind w:left="0" w:firstLine="567"/>
        <w:jc w:val="both"/>
        <w:rPr>
          <w:sz w:val="28"/>
          <w:szCs w:val="28"/>
        </w:rPr>
      </w:pPr>
      <w:r w:rsidRPr="007C04D1">
        <w:rPr>
          <w:sz w:val="28"/>
          <w:szCs w:val="28"/>
        </w:rPr>
        <w:t>Чи суперечить стратегія «економічної автономії» ЄС принципам глобалізації?</w:t>
      </w:r>
    </w:p>
    <w:p w:rsidR="0074713B" w:rsidRPr="007C04D1" w:rsidRDefault="0074713B" w:rsidP="007C04D1">
      <w:pPr>
        <w:pStyle w:val="a3"/>
        <w:numPr>
          <w:ilvl w:val="0"/>
          <w:numId w:val="4"/>
        </w:numPr>
        <w:spacing w:before="0" w:beforeAutospacing="0" w:after="0" w:afterAutospacing="0" w:line="312" w:lineRule="auto"/>
        <w:ind w:left="0" w:firstLine="567"/>
        <w:jc w:val="both"/>
        <w:rPr>
          <w:sz w:val="28"/>
          <w:szCs w:val="28"/>
        </w:rPr>
      </w:pPr>
      <w:r w:rsidRPr="007C04D1">
        <w:rPr>
          <w:sz w:val="28"/>
          <w:szCs w:val="28"/>
        </w:rPr>
        <w:lastRenderedPageBreak/>
        <w:t>Чи може надмірна криміналізація економічної сфери підривати економічну безпеку?</w:t>
      </w:r>
    </w:p>
    <w:p w:rsidR="00260132" w:rsidRPr="007C04D1" w:rsidRDefault="0074713B" w:rsidP="007C04D1">
      <w:pPr>
        <w:pStyle w:val="a3"/>
        <w:numPr>
          <w:ilvl w:val="0"/>
          <w:numId w:val="4"/>
        </w:numPr>
        <w:spacing w:before="0" w:beforeAutospacing="0" w:after="0" w:afterAutospacing="0" w:line="312" w:lineRule="auto"/>
        <w:ind w:left="0" w:firstLine="567"/>
        <w:jc w:val="both"/>
        <w:rPr>
          <w:sz w:val="28"/>
          <w:szCs w:val="28"/>
        </w:rPr>
      </w:pPr>
      <w:r w:rsidRPr="007C04D1">
        <w:rPr>
          <w:sz w:val="28"/>
          <w:szCs w:val="28"/>
        </w:rPr>
        <w:t>Чи є цифровий контроль (експортний контроль технологій, контроль за даними) новим виміром економічної безпеки</w:t>
      </w:r>
    </w:p>
    <w:p w:rsidR="0074713B" w:rsidRPr="007C04D1" w:rsidRDefault="0074713B" w:rsidP="007C04D1">
      <w:pPr>
        <w:pStyle w:val="a3"/>
        <w:numPr>
          <w:ilvl w:val="0"/>
          <w:numId w:val="4"/>
        </w:numPr>
        <w:spacing w:before="0" w:beforeAutospacing="0" w:after="0" w:afterAutospacing="0" w:line="312" w:lineRule="auto"/>
        <w:ind w:left="0" w:firstLine="567"/>
        <w:jc w:val="both"/>
        <w:rPr>
          <w:sz w:val="28"/>
          <w:szCs w:val="28"/>
        </w:rPr>
      </w:pPr>
      <w:r w:rsidRPr="007C04D1">
        <w:rPr>
          <w:sz w:val="28"/>
          <w:szCs w:val="28"/>
        </w:rPr>
        <w:t>Як держава-член ЄС може захистити свою економічну безпеку, якщо її внутрішні заходи (наприклад, субсидії підприємствам) суперечать п</w:t>
      </w:r>
      <w:r w:rsidR="007C04D1">
        <w:rPr>
          <w:sz w:val="28"/>
          <w:szCs w:val="28"/>
        </w:rPr>
        <w:t>раву ЄС про вільну конкуренцію?</w:t>
      </w:r>
    </w:p>
    <w:p w:rsidR="007C04D1" w:rsidRDefault="0074713B" w:rsidP="007C04D1">
      <w:pPr>
        <w:pStyle w:val="a3"/>
        <w:numPr>
          <w:ilvl w:val="0"/>
          <w:numId w:val="4"/>
        </w:numPr>
        <w:spacing w:before="0" w:beforeAutospacing="0" w:after="0" w:afterAutospacing="0" w:line="312" w:lineRule="auto"/>
        <w:ind w:left="0" w:firstLine="567"/>
        <w:jc w:val="both"/>
        <w:rPr>
          <w:sz w:val="28"/>
          <w:szCs w:val="28"/>
        </w:rPr>
      </w:pPr>
      <w:r w:rsidRPr="007C04D1">
        <w:rPr>
          <w:sz w:val="28"/>
          <w:szCs w:val="28"/>
        </w:rPr>
        <w:t>Яка з чотирьох свобод ЄС (рух товарів, осіб, послуг, капіталу) становить найбільший виклик для правового регулювання економічної безпеки окремої країни?</w:t>
      </w:r>
    </w:p>
    <w:p w:rsidR="00260132" w:rsidRPr="007C04D1" w:rsidRDefault="0074713B" w:rsidP="007C04D1">
      <w:pPr>
        <w:pStyle w:val="a3"/>
        <w:numPr>
          <w:ilvl w:val="0"/>
          <w:numId w:val="4"/>
        </w:numPr>
        <w:spacing w:before="0" w:beforeAutospacing="0" w:after="0" w:afterAutospacing="0" w:line="312" w:lineRule="auto"/>
        <w:ind w:left="0" w:firstLine="567"/>
        <w:jc w:val="both"/>
        <w:rPr>
          <w:sz w:val="28"/>
          <w:szCs w:val="28"/>
        </w:rPr>
      </w:pPr>
      <w:r w:rsidRPr="007C04D1">
        <w:rPr>
          <w:sz w:val="28"/>
          <w:szCs w:val="28"/>
        </w:rPr>
        <w:t>Чи не руйнують сучасні міжнародні економічні санкції саму правову природу глобальної економічної безпеки, підриваючи принцип не</w:t>
      </w:r>
      <w:r w:rsidR="008A741C">
        <w:rPr>
          <w:sz w:val="28"/>
          <w:szCs w:val="28"/>
        </w:rPr>
        <w:t>порушності приватної власності?</w:t>
      </w:r>
    </w:p>
    <w:p w:rsidR="00260132" w:rsidRPr="003641F9" w:rsidRDefault="00BE7315" w:rsidP="00260132">
      <w:pPr>
        <w:spacing w:line="312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Практичні завдання</w:t>
      </w:r>
      <w:bookmarkStart w:id="0" w:name="_GoBack"/>
      <w:bookmarkEnd w:id="0"/>
    </w:p>
    <w:p w:rsidR="003641F9" w:rsidRPr="003641F9" w:rsidRDefault="003641F9" w:rsidP="00260132">
      <w:pPr>
        <w:spacing w:line="312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3641F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Завдання 1. Порівняльно-правовий аналіз моделей</w:t>
      </w:r>
    </w:p>
    <w:p w:rsidR="003641F9" w:rsidRPr="003641F9" w:rsidRDefault="003641F9" w:rsidP="00260132">
      <w:pPr>
        <w:spacing w:line="312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3641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Проаналізувати моделі правового забезпечення економічної безпеки у вибраних зарубіжних державах.</w:t>
      </w:r>
    </w:p>
    <w:p w:rsidR="003641F9" w:rsidRPr="003641F9" w:rsidRDefault="003641F9" w:rsidP="00260132">
      <w:pPr>
        <w:spacing w:line="312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3641F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Завдання 2. Інституційні механізми</w:t>
      </w:r>
    </w:p>
    <w:p w:rsidR="003641F9" w:rsidRPr="003641F9" w:rsidRDefault="003641F9" w:rsidP="00260132">
      <w:pPr>
        <w:spacing w:line="312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3641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Дослідити інституційну структуру забезпечення економічної безпеки в інших країнах.</w:t>
      </w:r>
    </w:p>
    <w:p w:rsidR="003641F9" w:rsidRPr="003641F9" w:rsidRDefault="003641F9" w:rsidP="00260132">
      <w:pPr>
        <w:spacing w:line="312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3641F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Завдання 3. Право Європейського Союзу</w:t>
      </w:r>
    </w:p>
    <w:p w:rsidR="003641F9" w:rsidRPr="003641F9" w:rsidRDefault="003641F9" w:rsidP="00260132">
      <w:pPr>
        <w:spacing w:line="312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3641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Проаналізувати підходи ЄС до правового регулювання економічної безпеки.</w:t>
      </w:r>
    </w:p>
    <w:p w:rsidR="003641F9" w:rsidRPr="003641F9" w:rsidRDefault="003641F9" w:rsidP="00260132">
      <w:pPr>
        <w:spacing w:line="312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3641F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Завдання 4. Імплементаційний кейс</w:t>
      </w:r>
    </w:p>
    <w:p w:rsidR="003641F9" w:rsidRPr="003641F9" w:rsidRDefault="003641F9" w:rsidP="00260132">
      <w:pPr>
        <w:spacing w:line="312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3641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Оцінити можливості впровадження зарубіжного досвіду в українську правову систему.</w:t>
      </w:r>
    </w:p>
    <w:p w:rsidR="003641F9" w:rsidRPr="003641F9" w:rsidRDefault="003641F9" w:rsidP="00260132">
      <w:pPr>
        <w:spacing w:line="312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3641F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Завдання 5. Ризики правової трансплантації</w:t>
      </w:r>
    </w:p>
    <w:p w:rsidR="003641F9" w:rsidRPr="003641F9" w:rsidRDefault="003641F9" w:rsidP="00260132">
      <w:pPr>
        <w:spacing w:line="312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3641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Проаналізувати ризики запозичення іноземних моделей безпеки.</w:t>
      </w:r>
    </w:p>
    <w:p w:rsidR="003641F9" w:rsidRPr="003641F9" w:rsidRDefault="003641F9" w:rsidP="00260132">
      <w:pPr>
        <w:spacing w:line="312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3641F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Завдання 6. Авторські пропозиції реформування</w:t>
      </w:r>
    </w:p>
    <w:p w:rsidR="003641F9" w:rsidRPr="003641F9" w:rsidRDefault="003641F9" w:rsidP="00260132">
      <w:pPr>
        <w:spacing w:line="312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3641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Розробити пропозиції щодо вдосконалення національної системи правового забезпечення економічної безпеки з урахуванням міжнародного досвіду.</w:t>
      </w:r>
    </w:p>
    <w:p w:rsidR="008A741C" w:rsidRPr="008A741C" w:rsidRDefault="008A741C" w:rsidP="008A741C">
      <w:pPr>
        <w:spacing w:line="312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8A741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Кейс №1. </w:t>
      </w:r>
    </w:p>
    <w:p w:rsidR="008A741C" w:rsidRPr="008A741C" w:rsidRDefault="008A741C" w:rsidP="00F07C11">
      <w:pPr>
        <w:spacing w:line="312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A7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lastRenderedPageBreak/>
        <w:t>Державна компанія з країни Х (не член ЄС) намагається придбати 25% акцій морського порту в країні-члені ЄС. Уряд країни-члена хоче заблокувати угоду, посилаючись на загрозу економічній безпеці. Інвестор подає до суду, стверджуючи, що він є суто комерційною структурою, а блокування порушує принципи вільного руху капіталу (ст. 63 ДФЄС) та є дискримінацією за національною ознакою.</w:t>
      </w:r>
    </w:p>
    <w:p w:rsidR="008A741C" w:rsidRPr="008A741C" w:rsidRDefault="00A23136" w:rsidP="00A23136">
      <w:pPr>
        <w:spacing w:line="312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11328F"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8"/>
          <w14:ligatures w14:val="none"/>
        </w:rPr>
        <w:t>Завдання</w:t>
      </w:r>
      <w:r w:rsidR="008A741C" w:rsidRPr="008A741C"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8"/>
          <w14:ligatures w14:val="none"/>
        </w:rPr>
        <w:t>: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/>
          <w14:ligatures w14:val="none"/>
        </w:rPr>
        <w:t xml:space="preserve"> </w:t>
      </w:r>
      <w:r w:rsidR="008A741C" w:rsidRPr="008A7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Обґрунтуйте, чому цей порт є «критичною інфраструктурою» і як часткове володіння може загрожувати безпеці (використовуючи положення Регламенту ЄС 2019/452).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/>
          <w14:ligatures w14:val="none"/>
        </w:rPr>
        <w:t xml:space="preserve"> </w:t>
      </w:r>
      <w:r w:rsidR="008A741C" w:rsidRPr="008A7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Доведіть, що заходи держави є непропорційними та порушують інвестиційний договір.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/>
          <w14:ligatures w14:val="none"/>
        </w:rPr>
        <w:t xml:space="preserve"> </w:t>
      </w:r>
      <w:r w:rsidR="008A741C" w:rsidRPr="008A7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Чи може Європейська Комісія втрутитися в цей спор, якщо цей порт має значення для транзиту товарів до інших країн ЄС?</w:t>
      </w:r>
    </w:p>
    <w:p w:rsidR="008A741C" w:rsidRPr="008A741C" w:rsidRDefault="008A741C" w:rsidP="007D036F">
      <w:pPr>
        <w:spacing w:line="312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uk-UA" w:eastAsia="uk-UA"/>
          <w14:ligatures w14:val="none"/>
        </w:rPr>
      </w:pPr>
      <w:r w:rsidRPr="008A741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Кейс №2.</w:t>
      </w:r>
      <w:r w:rsidRPr="008A741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uk-UA" w:eastAsia="uk-UA"/>
          <w14:ligatures w14:val="none"/>
        </w:rPr>
        <w:t xml:space="preserve"> </w:t>
      </w:r>
    </w:p>
    <w:p w:rsidR="008A741C" w:rsidRPr="008A741C" w:rsidRDefault="008A741C" w:rsidP="00362135">
      <w:pPr>
        <w:spacing w:line="312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A7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Компанія «Tech-Nova» (Україна) розробила унікальний алгоритм шифрування даних. Компанія з країни з авторитарним режимом пропонує контракт на купівлю ліцензії. Державна служба експортного контролю забороняє угоду, стверджуючи, що технологія може бути використана для репресій або </w:t>
      </w:r>
      <w:proofErr w:type="spellStart"/>
      <w:r w:rsidRPr="008A7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кібершпигунства</w:t>
      </w:r>
      <w:proofErr w:type="spellEnd"/>
      <w:r w:rsidRPr="008A7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, що підриває глобальну економічну безпеку.</w:t>
      </w:r>
    </w:p>
    <w:p w:rsidR="00FF1BCA" w:rsidRDefault="0011328F" w:rsidP="00FF1BCA">
      <w:pPr>
        <w:spacing w:line="312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11328F"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8"/>
          <w14:ligatures w14:val="none"/>
        </w:rPr>
        <w:t>Завдання</w:t>
      </w:r>
      <w:r w:rsidR="00362135" w:rsidRPr="0011328F"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8"/>
          <w14:ligatures w14:val="none"/>
        </w:rPr>
        <w:t>:</w:t>
      </w:r>
      <w:r w:rsidR="00362135" w:rsidRPr="003621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8A741C" w:rsidRPr="008A7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Проаналізуйте Вассенаарські домовленості та їх імплементацію в національне право.</w:t>
      </w:r>
      <w:r w:rsidR="00362135" w:rsidRPr="003621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8A741C" w:rsidRPr="008A7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Чи є алгоритм шифрування «товаром подвійного призначення»?</w:t>
      </w:r>
      <w:r w:rsidR="00362135" w:rsidRPr="003621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8A741C" w:rsidRPr="008A7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Де межа між правом розробника розпоряджатися своєю інтелектуальною власністю та обов'язком держави запобігати посиленню геополітичних опонентів?</w:t>
      </w:r>
    </w:p>
    <w:p w:rsidR="008A741C" w:rsidRPr="008A741C" w:rsidRDefault="008A741C" w:rsidP="00FF1BCA">
      <w:pPr>
        <w:spacing w:line="312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A741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uk-UA" w:eastAsia="uk-UA"/>
          <w14:ligatures w14:val="none"/>
        </w:rPr>
        <w:t xml:space="preserve">Кейс №3. </w:t>
      </w:r>
    </w:p>
    <w:p w:rsidR="008A741C" w:rsidRPr="008A741C" w:rsidRDefault="008A741C" w:rsidP="00AA08F9">
      <w:pPr>
        <w:spacing w:line="312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A7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Через різке зростання цін на газ, країна А вирішує надати прямі субсидії своїм хімічним заводам, щоб запобігти їх банкрутству та зберегти продовольчу безпеку (виробництво добрив). Сусідня країна Б (член того ж торговельного блоку) скаржиться, що ці субсидії порушують правила чесної конкуренції та ставлять її власні заводи в невигідне становище.</w:t>
      </w:r>
    </w:p>
    <w:p w:rsidR="00FF1BCA" w:rsidRDefault="0009073A" w:rsidP="00FF1BCA">
      <w:pPr>
        <w:spacing w:line="312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11328F"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8"/>
          <w14:ligatures w14:val="none"/>
        </w:rPr>
        <w:t>Завдання</w:t>
      </w:r>
      <w:r w:rsidR="008A741C" w:rsidRPr="008A741C"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8"/>
          <w14:ligatures w14:val="none"/>
        </w:rPr>
        <w:t>: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/>
          <w14:ligatures w14:val="none"/>
        </w:rPr>
        <w:t xml:space="preserve"> </w:t>
      </w:r>
      <w:r w:rsidR="008A741C" w:rsidRPr="008A7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Оцініть правомірність субсидій з погляду права ЄС (</w:t>
      </w:r>
      <w:proofErr w:type="spellStart"/>
      <w:r w:rsidR="008A741C" w:rsidRPr="008A7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State</w:t>
      </w:r>
      <w:proofErr w:type="spellEnd"/>
      <w:r w:rsidR="008A741C" w:rsidRPr="008A7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Aid) або норм СОТ.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/>
          <w14:ligatures w14:val="none"/>
        </w:rPr>
        <w:t xml:space="preserve"> </w:t>
      </w:r>
      <w:r w:rsidR="008A741C" w:rsidRPr="008A7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Чи може «захист економічної безпеки» бути легітимним </w:t>
      </w:r>
      <w:r w:rsidR="008A741C" w:rsidRPr="008A7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lastRenderedPageBreak/>
        <w:t>виключенням для надання державної допомоги, яка викривляє ринок?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/>
          <w14:ligatures w14:val="none"/>
        </w:rPr>
        <w:t xml:space="preserve"> </w:t>
      </w:r>
      <w:r w:rsidR="008A741C" w:rsidRPr="008A7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Сформулюйте критерії, за якими таку допомогу можна вважати тимчасовою та безпековою, а не протекціоністською.</w:t>
      </w:r>
    </w:p>
    <w:p w:rsidR="008A741C" w:rsidRPr="008A741C" w:rsidRDefault="008A741C" w:rsidP="00FF1BCA">
      <w:pPr>
        <w:spacing w:line="312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A741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uk-UA" w:eastAsia="uk-UA"/>
          <w14:ligatures w14:val="none"/>
        </w:rPr>
        <w:t xml:space="preserve">Кейс №4. </w:t>
      </w:r>
    </w:p>
    <w:p w:rsidR="008A741C" w:rsidRPr="008A741C" w:rsidRDefault="008A741C" w:rsidP="0009073A">
      <w:pPr>
        <w:spacing w:line="312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/>
          <w14:ligatures w14:val="none"/>
        </w:rPr>
      </w:pPr>
      <w:r w:rsidRPr="008A7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Держава запроваджує санкції проти іноземного олігарха та конфіскує його активи (завод на території держави) для фінансування оборонних потреб. Олігарх оскаржує рішення в міжнародному арбітражі, посилаючись на порушення протоколу №1 до ЄКПЛ (захист власності) та відсутність </w:t>
      </w:r>
      <w:proofErr w:type="spellStart"/>
      <w:r w:rsidRPr="008A7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вироку</w:t>
      </w:r>
      <w:proofErr w:type="spellEnd"/>
      <w:r w:rsidRPr="008A7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суду в кримінальній справі.</w:t>
      </w:r>
      <w:r w:rsidR="00FF1BC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/>
          <w14:ligatures w14:val="none"/>
        </w:rPr>
        <w:t xml:space="preserve"> </w:t>
      </w:r>
    </w:p>
    <w:p w:rsidR="00FF1BCA" w:rsidRDefault="00FF1BCA" w:rsidP="00FF1BCA">
      <w:pPr>
        <w:spacing w:line="312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11328F"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8"/>
          <w14:ligatures w14:val="none"/>
        </w:rPr>
        <w:t>Завдання</w:t>
      </w:r>
      <w:r w:rsidR="008A741C" w:rsidRPr="008A741C"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8"/>
          <w14:ligatures w14:val="none"/>
        </w:rPr>
        <w:t>: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/>
          <w14:ligatures w14:val="none"/>
        </w:rPr>
        <w:t xml:space="preserve"> </w:t>
      </w:r>
      <w:r w:rsidR="008A741C" w:rsidRPr="008A7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Розберіть правову природу «адміністративної конфіскації» без вироку суду.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/>
          <w14:ligatures w14:val="none"/>
        </w:rPr>
        <w:t xml:space="preserve"> </w:t>
      </w:r>
      <w:r w:rsidR="008A741C" w:rsidRPr="008A7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Чи відповідає така практика принципу верховенства права?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/>
          <w14:ligatures w14:val="none"/>
        </w:rPr>
        <w:t xml:space="preserve"> </w:t>
      </w:r>
      <w:r w:rsidR="008A741C" w:rsidRPr="008A7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Порівняйте механізм санкцій в Україні (через ВАКС) та практику США (Civil Asset Forfeiture).</w:t>
      </w:r>
    </w:p>
    <w:p w:rsidR="008A741C" w:rsidRPr="008A741C" w:rsidRDefault="008A741C" w:rsidP="00FF1BCA">
      <w:pPr>
        <w:spacing w:line="312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A741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uk-UA" w:eastAsia="uk-UA"/>
          <w14:ligatures w14:val="none"/>
        </w:rPr>
        <w:t xml:space="preserve">Кейс №5. </w:t>
      </w:r>
    </w:p>
    <w:p w:rsidR="008A741C" w:rsidRPr="008A741C" w:rsidRDefault="008A741C" w:rsidP="00FF1BCA">
      <w:pPr>
        <w:spacing w:line="312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A7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Корпорація «Глобал-Енерджі» оприлюднила звіт, де приховала збитки, щоб отримати державну гарантію на кредит. Аудиторська компанія підтвердила звіт, знаючи про маніпуляції. Після банкрутства компанії виникла загроза дефіциту палива в країні.</w:t>
      </w:r>
    </w:p>
    <w:p w:rsidR="008A741C" w:rsidRPr="008A741C" w:rsidRDefault="0011328F" w:rsidP="00FF1BCA">
      <w:pPr>
        <w:spacing w:line="312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11328F"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8"/>
          <w14:ligatures w14:val="none"/>
        </w:rPr>
        <w:t>Завдання</w:t>
      </w:r>
      <w:r w:rsidR="008A741C" w:rsidRPr="008A741C"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8"/>
          <w14:ligatures w14:val="none"/>
        </w:rPr>
        <w:t>: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/>
          <w14:ligatures w14:val="none"/>
        </w:rPr>
        <w:t xml:space="preserve"> </w:t>
      </w:r>
      <w:r w:rsidR="008A741C" w:rsidRPr="008A7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Використовуючи досвід Естонії (Пенітенціарний кодекс), кваліфікуйте дії керівництва корпорації та аудиторів.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/>
          <w14:ligatures w14:val="none"/>
        </w:rPr>
        <w:t xml:space="preserve"> </w:t>
      </w:r>
      <w:r w:rsidR="008A741C" w:rsidRPr="008A7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Яка відповідальність має бути покладена на юридичну особу (аудиторську компанію)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/>
          <w14:ligatures w14:val="none"/>
        </w:rPr>
        <w:t>–</w:t>
      </w:r>
      <w:r w:rsidR="008A741C" w:rsidRPr="008A7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лише штраф чи ліквідація («смертна кара для бізнесу»)?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/>
          <w14:ligatures w14:val="none"/>
        </w:rPr>
        <w:t xml:space="preserve"> </w:t>
      </w:r>
      <w:r w:rsidR="008A741C" w:rsidRPr="008A74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Запропонуйте зміни до КК України для запобігання подібним «інформаційним диверсіям».</w:t>
      </w:r>
    </w:p>
    <w:p w:rsidR="00B51714" w:rsidRPr="003641F9" w:rsidRDefault="00B51714" w:rsidP="00260132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51714" w:rsidRPr="003641F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72006"/>
    <w:multiLevelType w:val="multilevel"/>
    <w:tmpl w:val="7C740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ED3851"/>
    <w:multiLevelType w:val="multilevel"/>
    <w:tmpl w:val="5BFAF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4D0C10"/>
    <w:multiLevelType w:val="multilevel"/>
    <w:tmpl w:val="D2A6A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89356B"/>
    <w:multiLevelType w:val="multilevel"/>
    <w:tmpl w:val="33E05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DF3252"/>
    <w:multiLevelType w:val="multilevel"/>
    <w:tmpl w:val="5FC2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8949C3"/>
    <w:multiLevelType w:val="multilevel"/>
    <w:tmpl w:val="0680A44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B92917"/>
    <w:multiLevelType w:val="multilevel"/>
    <w:tmpl w:val="2694589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AA3C97"/>
    <w:multiLevelType w:val="multilevel"/>
    <w:tmpl w:val="5BF07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4F11FE"/>
    <w:multiLevelType w:val="multilevel"/>
    <w:tmpl w:val="E7624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812A67"/>
    <w:multiLevelType w:val="multilevel"/>
    <w:tmpl w:val="E3086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377551"/>
    <w:multiLevelType w:val="multilevel"/>
    <w:tmpl w:val="C83C189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9E4504"/>
    <w:multiLevelType w:val="multilevel"/>
    <w:tmpl w:val="DA94E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587605"/>
    <w:multiLevelType w:val="multilevel"/>
    <w:tmpl w:val="F6861F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8B329C"/>
    <w:multiLevelType w:val="multilevel"/>
    <w:tmpl w:val="A0AA4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CE24CB"/>
    <w:multiLevelType w:val="multilevel"/>
    <w:tmpl w:val="86226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9"/>
  </w:num>
  <w:num w:numId="13">
    <w:abstractNumId w:val="1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714"/>
    <w:rsid w:val="0009073A"/>
    <w:rsid w:val="0011328F"/>
    <w:rsid w:val="00192C13"/>
    <w:rsid w:val="00247D2B"/>
    <w:rsid w:val="00260132"/>
    <w:rsid w:val="00362135"/>
    <w:rsid w:val="003641F9"/>
    <w:rsid w:val="00403AFC"/>
    <w:rsid w:val="0074713B"/>
    <w:rsid w:val="00756231"/>
    <w:rsid w:val="007C04D1"/>
    <w:rsid w:val="007D036F"/>
    <w:rsid w:val="007D1F39"/>
    <w:rsid w:val="00877863"/>
    <w:rsid w:val="008A741C"/>
    <w:rsid w:val="00936DD0"/>
    <w:rsid w:val="009B2F3B"/>
    <w:rsid w:val="00A23136"/>
    <w:rsid w:val="00AA08F9"/>
    <w:rsid w:val="00AD666F"/>
    <w:rsid w:val="00B51714"/>
    <w:rsid w:val="00BE7315"/>
    <w:rsid w:val="00D75397"/>
    <w:rsid w:val="00E22077"/>
    <w:rsid w:val="00F07C11"/>
    <w:rsid w:val="00FF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294CD"/>
  <w15:chartTrackingRefBased/>
  <w15:docId w15:val="{14FA11AC-DA97-7F44-A1F1-20CF5DC53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539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5171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3">
    <w:name w:val="heading 3"/>
    <w:basedOn w:val="a"/>
    <w:link w:val="30"/>
    <w:uiPriority w:val="9"/>
    <w:qFormat/>
    <w:rsid w:val="00B5171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51714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B51714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a3">
    <w:name w:val="Normal (Web)"/>
    <w:basedOn w:val="a"/>
    <w:uiPriority w:val="99"/>
    <w:unhideWhenUsed/>
    <w:rsid w:val="00B5171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D753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whitespace-normal">
    <w:name w:val="whitespace-normal"/>
    <w:basedOn w:val="a0"/>
    <w:rsid w:val="007471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3866</Words>
  <Characters>2204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sasha20022704@outlook.com</dc:creator>
  <cp:keywords/>
  <dc:description/>
  <cp:lastModifiedBy>Користувач 303</cp:lastModifiedBy>
  <cp:revision>2</cp:revision>
  <dcterms:created xsi:type="dcterms:W3CDTF">2026-02-15T10:36:00Z</dcterms:created>
  <dcterms:modified xsi:type="dcterms:W3CDTF">2026-02-15T10:36:00Z</dcterms:modified>
</cp:coreProperties>
</file>