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97" w:rsidRDefault="00D75397" w:rsidP="0096766A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36DD0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936DD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36D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36DD0" w:rsidRPr="00936DD0">
        <w:rPr>
          <w:rFonts w:ascii="Times New Roman" w:hAnsi="Times New Roman" w:cs="Times New Roman"/>
          <w:b/>
          <w:bCs/>
          <w:sz w:val="28"/>
          <w:szCs w:val="28"/>
        </w:rPr>
        <w:t>ПРАВОВЕ РЕГУЛЮВАННЯ ЗАБЕЗПЕЧЕННЯ ЕКОНОМІЧНОЇ БЕЗПЕКИ ДЕРЖАВИ</w:t>
      </w:r>
    </w:p>
    <w:p w:rsidR="00936DD0" w:rsidRDefault="00936DD0" w:rsidP="0096766A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766A" w:rsidRDefault="0096766A" w:rsidP="0096766A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Питання для обговорення</w:t>
      </w:r>
    </w:p>
    <w:p w:rsidR="00987B31" w:rsidRPr="00987B31" w:rsidRDefault="00987B31" w:rsidP="00987B31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87B3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Чи можна розглядати економічну безпеку як самостійний об’єкт правового захисту, чи лише як складову національної безпеки?</w:t>
      </w:r>
    </w:p>
    <w:p w:rsidR="00987B31" w:rsidRPr="00987B31" w:rsidRDefault="00987B31" w:rsidP="00987B31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87B3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чому полягає межа між економічним регулюванням і кримінально-правовим втручанням у сфері захисту економіки?</w:t>
      </w:r>
    </w:p>
    <w:p w:rsidR="00987B31" w:rsidRPr="00987B31" w:rsidRDefault="00987B31" w:rsidP="00987B31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87B3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Наскільки виправданим є застосування кримінального права як механізму </w:t>
      </w:r>
      <w:proofErr w:type="spellStart"/>
      <w:r w:rsidRPr="00987B3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Ultima</w:t>
      </w:r>
      <w:proofErr w:type="spellEnd"/>
      <w:r w:rsidRPr="00987B3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87B3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Ratio</w:t>
      </w:r>
      <w:proofErr w:type="spellEnd"/>
      <w:r w:rsidRPr="00987B3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 сфері економічної безпеки?</w:t>
      </w:r>
    </w:p>
    <w:p w:rsidR="00987B31" w:rsidRPr="00987B31" w:rsidRDefault="00987B31" w:rsidP="00987B31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87B3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Які загрози економічній безпеці доцільно вирішувати адм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іністративними засобами, а які –</w:t>
      </w:r>
      <w:r w:rsidRPr="00987B3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виключно кримінально-правовими?</w:t>
      </w:r>
    </w:p>
    <w:p w:rsidR="00987B31" w:rsidRPr="00987B31" w:rsidRDefault="00987B31" w:rsidP="00987B31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87B3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Чи достатньо сучасна структура злочинів у Кримінальний кодекс України відображає реальні економічні загрози гібридної війни?</w:t>
      </w:r>
    </w:p>
    <w:p w:rsidR="00987B31" w:rsidRPr="00987B31" w:rsidRDefault="00987B31" w:rsidP="00987B31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87B3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Чи можна індикатори економічної безпеки вважати джерелом обґрунтування обмеження прав і свобод у кризових умовах?</w:t>
      </w:r>
    </w:p>
    <w:p w:rsidR="00987B31" w:rsidRPr="00987B31" w:rsidRDefault="00987B31" w:rsidP="00987B31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87B3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Які ризики виникають у разі політизації показників економічної безпеки?</w:t>
      </w:r>
    </w:p>
    <w:p w:rsidR="00987B31" w:rsidRPr="00987B31" w:rsidRDefault="00987B31" w:rsidP="00987B31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87B3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Чи повинна держава мати право на превентивне блокування активів без </w:t>
      </w:r>
      <w:proofErr w:type="spellStart"/>
      <w:r w:rsidRPr="00987B3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вироку</w:t>
      </w:r>
      <w:proofErr w:type="spellEnd"/>
      <w:r w:rsidRPr="00987B3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суду в інтересах економічної безпеки?</w:t>
      </w:r>
    </w:p>
    <w:p w:rsidR="00987B31" w:rsidRPr="00987B31" w:rsidRDefault="00987B31" w:rsidP="00987B31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87B3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Як співвідноситься принцип верховенства права з надзвичайними економічними заходами в умовах воєнних загроз?</w:t>
      </w:r>
    </w:p>
    <w:p w:rsidR="00987B31" w:rsidRPr="00987B31" w:rsidRDefault="00987B31" w:rsidP="00987B31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87B3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Чи можна говорити про формування окремої галузі «права економічної безпеки» в сучасній правовій системі України?</w:t>
      </w:r>
    </w:p>
    <w:p w:rsidR="0096766A" w:rsidRPr="00987B31" w:rsidRDefault="0096766A" w:rsidP="00987B31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766A" w:rsidRDefault="0096766A" w:rsidP="0096766A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766A" w:rsidRDefault="0096766A" w:rsidP="0096766A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766A" w:rsidRDefault="0096766A" w:rsidP="0096766A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766A" w:rsidRDefault="0096766A" w:rsidP="0096766A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766A" w:rsidRDefault="0096766A" w:rsidP="0096766A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766A" w:rsidRDefault="0096766A" w:rsidP="0096766A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766A" w:rsidRPr="00936DD0" w:rsidRDefault="0096766A" w:rsidP="0096766A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Практичні завдання</w:t>
      </w:r>
    </w:p>
    <w:p w:rsidR="00936DD0" w:rsidRPr="00936DD0" w:rsidRDefault="00936DD0" w:rsidP="0096766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36D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1. Систематизація правових механізмів</w:t>
      </w:r>
    </w:p>
    <w:p w:rsidR="00936DD0" w:rsidRPr="00936DD0" w:rsidRDefault="00936DD0" w:rsidP="0096766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36D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систему правових механізмів забезпечення економічної безпеки та визначити їх взаємозв’язок.</w:t>
      </w:r>
    </w:p>
    <w:p w:rsidR="00936DD0" w:rsidRPr="00936DD0" w:rsidRDefault="00936DD0" w:rsidP="0096766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36D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2. Конституційно-правова основа</w:t>
      </w:r>
    </w:p>
    <w:p w:rsidR="00936DD0" w:rsidRPr="00936DD0" w:rsidRDefault="00936DD0" w:rsidP="0096766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36D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Дослідити конституційні та законодавчі засади забезпечення економічної безпеки держави.</w:t>
      </w:r>
    </w:p>
    <w:p w:rsidR="00936DD0" w:rsidRPr="00936DD0" w:rsidRDefault="00936DD0" w:rsidP="0096766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36D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3. Кримінально-правовий захист</w:t>
      </w:r>
    </w:p>
    <w:p w:rsidR="00936DD0" w:rsidRPr="00936DD0" w:rsidRDefault="00936DD0" w:rsidP="0096766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36D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роль кримінального права у протидії загрозам економічній безпеці.</w:t>
      </w:r>
    </w:p>
    <w:p w:rsidR="00936DD0" w:rsidRPr="00936DD0" w:rsidRDefault="00936DD0" w:rsidP="0096766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36D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4. Правова природа індикаторів</w:t>
      </w:r>
    </w:p>
    <w:p w:rsidR="00936DD0" w:rsidRPr="00936DD0" w:rsidRDefault="00936DD0" w:rsidP="0096766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36D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Дослідити індикатори та критерії економічної безпеки як правову категорію та інструмент державної політики.</w:t>
      </w:r>
    </w:p>
    <w:p w:rsidR="00936DD0" w:rsidRPr="00936DD0" w:rsidRDefault="00936DD0" w:rsidP="0096766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36D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5. Аналітичні механізми держави</w:t>
      </w:r>
    </w:p>
    <w:p w:rsidR="00936DD0" w:rsidRPr="00936DD0" w:rsidRDefault="00936DD0" w:rsidP="0096766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36D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Оцінити роль державної статистики та аналітичних інструментів у формуванні рішень у сфері економічної безпеки.</w:t>
      </w:r>
    </w:p>
    <w:p w:rsidR="00936DD0" w:rsidRPr="00936DD0" w:rsidRDefault="00936DD0" w:rsidP="0096766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36D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6. Модель удосконалення правового регулювання</w:t>
      </w:r>
    </w:p>
    <w:p w:rsidR="00936DD0" w:rsidRDefault="00936DD0" w:rsidP="0096766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36D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Запропонувати напрями вдосконалення правових механізмів забезпечення економічної безпеки держави.</w:t>
      </w:r>
    </w:p>
    <w:p w:rsidR="009A5EC3" w:rsidRDefault="009A5EC3" w:rsidP="009A5EC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7</w:t>
      </w:r>
      <w:r w:rsidRPr="00936D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. </w:t>
      </w:r>
    </w:p>
    <w:p w:rsidR="009A5EC3" w:rsidRPr="00987B31" w:rsidRDefault="009A5EC3" w:rsidP="009A5EC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87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Уявіть, що великий банк національної системи виявив втручання хакерів, що паралізувало електронні платежі.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987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Визначте, які правові механізми (конституційні, законодавчі, кримінально-правові) можна застосувати для забезпечення економічної безпеки, та складіть план дій державних органів.</w:t>
      </w:r>
    </w:p>
    <w:p w:rsidR="009A5EC3" w:rsidRPr="00987B31" w:rsidRDefault="009A5EC3" w:rsidP="009A5EC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936D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8</w:t>
      </w:r>
      <w:r w:rsidRPr="00936D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. </w:t>
      </w:r>
      <w:r w:rsidRPr="009A5EC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Аналіз індикаторів</w:t>
      </w:r>
    </w:p>
    <w:p w:rsidR="009A5EC3" w:rsidRPr="00936DD0" w:rsidRDefault="009A5EC3" w:rsidP="009A5EC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87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Стратегія економічної безпеки зафіксувала критичне падіння ВВП на 8% та зростання дефіциту бюджету до 6% від ВВП.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987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Визначте, які правові наслідки можуть настати у разі досягнення цих порогових значень.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987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Обґрунтуйте, які превентивні або спеціальні заходи має застосувати держава</w:t>
      </w:r>
    </w:p>
    <w:p w:rsidR="00B51714" w:rsidRPr="00936DD0" w:rsidRDefault="00B51714" w:rsidP="0096766A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51714" w:rsidRPr="00936D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C2C09"/>
    <w:multiLevelType w:val="hybridMultilevel"/>
    <w:tmpl w:val="FB3497A0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E4504"/>
    <w:multiLevelType w:val="multilevel"/>
    <w:tmpl w:val="DA94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8B329C"/>
    <w:multiLevelType w:val="multilevel"/>
    <w:tmpl w:val="A0AA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B9263A"/>
    <w:multiLevelType w:val="hybridMultilevel"/>
    <w:tmpl w:val="6194E9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14"/>
    <w:rsid w:val="001A60CB"/>
    <w:rsid w:val="006932BD"/>
    <w:rsid w:val="006E3BD7"/>
    <w:rsid w:val="00756231"/>
    <w:rsid w:val="007D1F39"/>
    <w:rsid w:val="00877863"/>
    <w:rsid w:val="00936DD0"/>
    <w:rsid w:val="0096766A"/>
    <w:rsid w:val="00987B31"/>
    <w:rsid w:val="009A5EC3"/>
    <w:rsid w:val="00AD666F"/>
    <w:rsid w:val="00B51714"/>
    <w:rsid w:val="00D75397"/>
    <w:rsid w:val="00E2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A11AC-DA97-7F44-A1F1-20CF5DC5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53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517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B517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171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5171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3">
    <w:name w:val="Normal (Web)"/>
    <w:basedOn w:val="a"/>
    <w:uiPriority w:val="99"/>
    <w:semiHidden/>
    <w:unhideWhenUsed/>
    <w:rsid w:val="00B517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D75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hitespace-normal">
    <w:name w:val="whitespace-normal"/>
    <w:basedOn w:val="a0"/>
    <w:rsid w:val="00987B31"/>
  </w:style>
  <w:style w:type="paragraph" w:styleId="a4">
    <w:name w:val="List Paragraph"/>
    <w:basedOn w:val="a"/>
    <w:uiPriority w:val="34"/>
    <w:qFormat/>
    <w:rsid w:val="00987B31"/>
    <w:pPr>
      <w:ind w:left="720"/>
      <w:contextualSpacing/>
    </w:pPr>
  </w:style>
  <w:style w:type="character" w:styleId="a5">
    <w:name w:val="Strong"/>
    <w:basedOn w:val="a0"/>
    <w:uiPriority w:val="22"/>
    <w:qFormat/>
    <w:rsid w:val="00987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1715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sasha20022704@outlook.com</dc:creator>
  <cp:keywords/>
  <dc:description/>
  <cp:lastModifiedBy>Користувач 303</cp:lastModifiedBy>
  <cp:revision>2</cp:revision>
  <dcterms:created xsi:type="dcterms:W3CDTF">2026-02-15T10:41:00Z</dcterms:created>
  <dcterms:modified xsi:type="dcterms:W3CDTF">2026-02-15T10:41:00Z</dcterms:modified>
</cp:coreProperties>
</file>