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E852" w14:textId="35A6CD58" w:rsidR="001848D6" w:rsidRPr="001848D6" w:rsidRDefault="00265A5C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05</w:t>
      </w:r>
      <w:r w:rsidR="001848D6" w:rsidRPr="001848D6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2</w:t>
      </w:r>
      <w:r w:rsidR="001848D6" w:rsidRPr="001848D6">
        <w:rPr>
          <w:rFonts w:ascii="Times New Roman" w:hAnsi="Times New Roman" w:cs="Times New Roman"/>
          <w:lang w:val="uk-UA"/>
        </w:rPr>
        <w:t>.2</w:t>
      </w:r>
      <w:r>
        <w:rPr>
          <w:rFonts w:ascii="Times New Roman" w:hAnsi="Times New Roman" w:cs="Times New Roman"/>
          <w:lang w:val="uk-UA"/>
        </w:rPr>
        <w:t>6</w:t>
      </w:r>
    </w:p>
    <w:p w14:paraId="36DD6FC0" w14:textId="77777777" w:rsidR="001848D6" w:rsidRPr="001848D6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6814EA0C" w14:textId="41043086" w:rsidR="001848D6" w:rsidRPr="00076281" w:rsidRDefault="001848D6" w:rsidP="001848D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9D388D">
        <w:rPr>
          <w:rFonts w:ascii="Times New Roman" w:hAnsi="Times New Roman" w:cs="Times New Roman"/>
          <w:b/>
          <w:i/>
          <w:sz w:val="28"/>
          <w:lang w:val="uk-UA"/>
        </w:rPr>
        <w:t>2</w:t>
      </w:r>
      <w:r w:rsidRPr="001848D6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="00404945" w:rsidRPr="00404945">
        <w:rPr>
          <w:rFonts w:ascii="Times New Roman" w:hAnsi="Times New Roman" w:cs="Times New Roman"/>
          <w:b/>
          <w:i/>
          <w:sz w:val="28"/>
          <w:lang w:val="uk-UA"/>
        </w:rPr>
        <w:t>HR-менеджмент в державному секторі</w:t>
      </w:r>
      <w:r w:rsidRPr="001848D6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265A5C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="00076281" w:rsidRPr="000762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6281">
        <w:rPr>
          <w:rFonts w:ascii="Times New Roman" w:hAnsi="Times New Roman" w:cs="Times New Roman"/>
          <w:b/>
          <w:sz w:val="28"/>
          <w:szCs w:val="28"/>
          <w:lang w:val="uk-UA"/>
        </w:rPr>
        <w:t>ПУА-7</w:t>
      </w:r>
    </w:p>
    <w:p w14:paraId="0563AB46" w14:textId="77777777" w:rsidR="001848D6" w:rsidRPr="001848D6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5BAE58E5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95396F" w14:textId="13756AFE" w:rsidR="001848D6" w:rsidRPr="00CE293A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E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CE293A" w:rsidRPr="00CE2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388D" w:rsidRPr="009D388D">
        <w:rPr>
          <w:rFonts w:ascii="Times New Roman" w:hAnsi="Times New Roman" w:cs="Times New Roman"/>
          <w:b/>
          <w:sz w:val="28"/>
          <w:szCs w:val="28"/>
          <w:lang w:val="uk-UA"/>
        </w:rPr>
        <w:t>HR-менеджмент як наукова та практична категорія</w:t>
      </w:r>
    </w:p>
    <w:p w14:paraId="59C934E9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FFA377" w14:textId="77777777" w:rsidR="001848D6" w:rsidRPr="001848D6" w:rsidRDefault="001848D6" w:rsidP="001848D6">
      <w:pPr>
        <w:rPr>
          <w:rFonts w:ascii="Times New Roman" w:hAnsi="Times New Roman" w:cs="Times New Roman"/>
          <w:lang w:val="uk-UA"/>
        </w:rPr>
      </w:pPr>
      <w:r w:rsidRPr="001848D6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1848D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682ED762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8198A6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Розкрийте поняття HR-менеджменту як наукової та практичної категорії: у чому полягає його сутність і предметна сфера?</w:t>
      </w:r>
    </w:p>
    <w:p w14:paraId="5FC9E6AE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ключові етапи генезису HR-менеджменту можна виокремити та які фактори зумовили перехід від кадрового адміністрування до стратегічного HRM?</w:t>
      </w:r>
    </w:p>
    <w:p w14:paraId="5FA37AE6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 чому полягають принципові відмінності між кадровим діловодством/персонал-менеджментом і сучасним HR-менеджментом?</w:t>
      </w:r>
    </w:p>
    <w:p w14:paraId="1DAEB3A8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 відрізняються цілі, функції та критерії результативності HR-менеджменту у приватному та державному секторах?</w:t>
      </w:r>
    </w:p>
    <w:p w14:paraId="522EEF4C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Які інституційно-правові чинники визначають специфіку HR-менеджменту в публічній службі (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процедурність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підзвітність, політична нейтральність)?</w:t>
      </w:r>
    </w:p>
    <w:p w14:paraId="6D9F2A72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Чому HR-менеджмент розглядається як стратегічний ресурс розвитку публічної служби та як він впливає на інституційну спроможність органів влади?</w:t>
      </w:r>
    </w:p>
    <w:p w14:paraId="0E2C5094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Які інструменти стратегічного HR-менеджменту є найбільш значущими для забезпечення кадрової спроможності (планування, 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компетентнісний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підхід, кадровий резерв, наступництво)?</w:t>
      </w:r>
    </w:p>
    <w:p w14:paraId="551BE64D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Яке призначення міжнародних стандартів у сфері управління людськими ресурсами та які їхні ключові функції (уніфікація, якість, 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вимірюваність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етика)?</w:t>
      </w:r>
    </w:p>
    <w:p w14:paraId="2A5EFC14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Які міжнародні підходи/стандарти є найбільш релевантними для публічної служби та чому (прозорий 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рекрутинг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звітність людського капіталу, 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комплаєнс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охорона праці)?</w:t>
      </w:r>
    </w:p>
    <w:p w14:paraId="18F95885" w14:textId="77777777" w:rsidR="00AC3501" w:rsidRPr="00AC3501" w:rsidRDefault="00AC3501" w:rsidP="00AC3501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Яким чином HR-менеджмент забезпечує реалізацію реформ державної служби (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меритократія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деполітизація, управління результативністю, професійний розвиток, </w:t>
      </w:r>
      <w:proofErr w:type="spellStart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цифровізація</w:t>
      </w:r>
      <w:proofErr w:type="spellEnd"/>
      <w:r w:rsidRPr="00AC3501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HR-процесів)?</w:t>
      </w:r>
    </w:p>
    <w:p w14:paraId="69500AE7" w14:textId="77777777" w:rsidR="001848D6" w:rsidRPr="00AC3501" w:rsidRDefault="001848D6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6161C" w14:textId="57B4D20D" w:rsidR="00DB1A82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B27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C77B2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70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t>еволюція управління персоналом; кадрове адміністрування; управління людськими ресурсами (HRM); концепції HRM; людський капітал; трудові відносини; мотивація; компетентності; організаційна поведінка; кадрова політика; HR-процеси</w:t>
      </w:r>
      <w:r w:rsidR="00DB1A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t xml:space="preserve">публічна служба; приватний сектор; </w:t>
      </w:r>
      <w:proofErr w:type="spellStart"/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меритократія</w:t>
      </w:r>
      <w:proofErr w:type="spellEnd"/>
      <w:r w:rsidR="00DB1A82" w:rsidRPr="00DB1A82">
        <w:rPr>
          <w:rFonts w:ascii="Times New Roman" w:hAnsi="Times New Roman" w:cs="Times New Roman"/>
          <w:sz w:val="28"/>
          <w:szCs w:val="28"/>
          <w:lang w:val="uk-UA"/>
        </w:rPr>
        <w:t>; публічний інтерес; підзвітність; прозорість; політико-адміністративна взаємодія; правове регулювання; обмеження оплати праці; етика державної служби; стабільність кадрів; результативність і ефективність.</w:t>
      </w:r>
    </w:p>
    <w:p w14:paraId="24461238" w14:textId="77777777" w:rsidR="00DB1A82" w:rsidRDefault="00DB1A82" w:rsidP="00DB1A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54407" w14:textId="3ED94871" w:rsidR="001848D6" w:rsidRPr="001848D6" w:rsidRDefault="001848D6" w:rsidP="00DB1A8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</w:t>
      </w:r>
      <w:hyperlink r:id="rId5" w:tgtFrame="_self" w:history="1"/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1</w:t>
      </w:r>
      <w:r w:rsidR="00353DD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9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02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707E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6</w:t>
      </w:r>
      <w:r w:rsidR="00DE00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та презентувати на практичному занятті</w:t>
      </w:r>
      <w:r w:rsidR="008B66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**</w:t>
      </w:r>
      <w:r w:rsidRPr="001848D6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1848D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1848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518FA2C6" w14:textId="77777777" w:rsidR="001848D6" w:rsidRPr="001848D6" w:rsidRDefault="001848D6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07BEF76D" w14:textId="77777777" w:rsidR="00AA7AD9" w:rsidRPr="00AA7AD9" w:rsidRDefault="00AA7AD9" w:rsidP="00AA7A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Рекомендована література</w:t>
      </w:r>
    </w:p>
    <w:p w14:paraId="4426B4CA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1BF278F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Основна література</w:t>
      </w:r>
    </w:p>
    <w:p w14:paraId="40172519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52F6FE9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689267E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Балабанова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 В. Управління персоналом: підручник для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/ Л. В.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Балабанова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О. В.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Сардак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Київ: Центр учбової літератури, 2019. 468 с. </w:t>
      </w:r>
    </w:p>
    <w:p w14:paraId="53AA1DA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Балановська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 І.,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Гогуля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П.,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Драгнєва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І.,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Драмарецька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К. П., Троян А. В. Управління персоналом: навчальний посібник. Київ: Друк «ЦП «КОМПРИНТ», 2015. 387 с. </w:t>
      </w:r>
    </w:p>
    <w:p w14:paraId="40417E9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Балановська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 І.,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Михайліченко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 В., Троян А. В. Сучасні технології управління персоналом: навчальний посібник. Київ: ФОП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Ямчинський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О.В., 2020. 466с. </w:t>
      </w:r>
    </w:p>
    <w:p w14:paraId="2BA253A7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Гавриш О.А., Довгань Л.Є.,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Крейдич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І.М., Семенченко Н.В. Технології управління персоналом: монографія. Київ: НТУУ «КПІ імені Ігоря Сікорського», 2017. 528 с. </w:t>
      </w:r>
    </w:p>
    <w:p w14:paraId="0D6FFD9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Довгань Л.Є.,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Ведута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Л.Л.,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Мохонько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 Технології управління людськими ресурсами: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посібник. Київ: КПІ ім. Ігоря Сікорського, 2018. 512с. </w:t>
      </w:r>
    </w:p>
    <w:p w14:paraId="1C6168F9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Криворучко О. М.,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Водолажська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Т.О. Управління персоналом підприємства: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посібник. Харків: ХНАДУ, 2016. 200 с. URL: http://dl.khadi.kharkov.ua/pluginfile.php/38266/mod_resource/content/2/Posobi e_Ypr_PersonalomZ.pdf </w:t>
      </w:r>
    </w:p>
    <w:p w14:paraId="6004D26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Лук’янихін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 Менеджмент персоналу: навчальний посібник. Київ: Університетська книга, 2015. 592 с. </w:t>
      </w:r>
    </w:p>
    <w:p w14:paraId="3407966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8. Назарова Г.В. Оцінка конкурентоспроможності системи управління персоналом підприємства: монографія / Г.В. Назарова, В.І. Лаптєв, Д.О. Корсаков. Х. ХНЕУ ім. С.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Кузнеця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2014. 188 с.</w:t>
      </w:r>
    </w:p>
    <w:p w14:paraId="2220B120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9. Новікова М. М.,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Мажник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 О. Технологія управління персоналом: теоретичні та методичні аспекти: [монографія].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Харк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акад.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госп-ва. Харків: ХНАМГ, 2012. 215 с.</w:t>
      </w:r>
    </w:p>
    <w:p w14:paraId="5B37E0B4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09B44F8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Носик О. А. Розвиток служби управління персоналом державного органу на засадах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компетентнісного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підходу: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…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 з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держ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: 25.00.03. Харків, 2018. 264 с. URL: </w:t>
      </w:r>
      <w:hyperlink r:id="rId6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http://academy.gov.ua/pages/dop/137/files/f4075787-6181-49f4-b44b3110c5ceb93b.pdf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55CBF3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Оцінка персоналу як складова управління людськими ресурсами.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i.factor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вебсайт. URL: </w:t>
      </w:r>
      <w:hyperlink r:id="rId7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https://i.factor.ua/ukr/journals/ds/2015/december/issue12/article-14201.amp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20AFDF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12.Руденко О. М.,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Штурхецький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 В.,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Шершньова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 В. ,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Філіпова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 В. HR-менеджмент у публічному управлінні :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/Київ : Кондор-видавництво, 2016. – 124 с.</w:t>
      </w:r>
    </w:p>
    <w:p w14:paraId="2B07C066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Стандарт вищої освіти України. URL: </w:t>
      </w:r>
      <w:hyperlink r:id="rId8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https://mon.gov.ua/storage/app/media/vishchaosvita/zatverdzeni%20standarty/2020/03/051-ekonomika-M.pdf</w:t>
        </w:r>
      </w:hyperlink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636CE058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14. Управління персоналом: підручник. О. М.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Шубалий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Н. Т.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Рудь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А. І. Гордійчук, І. В.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М. І.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Дзямулич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О. В. Потьомкіна, О. В. Середа; за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ред. О. М.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Шубалого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Луцьк: ІВВ Луцького НТУ, 2018. 404 с. 80 </w:t>
      </w:r>
    </w:p>
    <w:p w14:paraId="62E78142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Щокін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Г.В. Соціальна теорія та кадрова політика. Монографія. К: МАУП, 2020. 576 с. </w:t>
      </w:r>
    </w:p>
    <w:p w14:paraId="6656B364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16. HR-менеджмент: конспект лекцій: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для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спеціальності 073 «Менеджмент. КПІ ім. Ігоря Сікорського; уклад.: М.В.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Шкробот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Л.Л. </w:t>
      </w:r>
      <w:proofErr w:type="spellStart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Ведута</w:t>
      </w:r>
      <w:proofErr w:type="spellEnd"/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Київ: КПІ ім. Ігоря Сікорського, 2020. 270 с. </w:t>
      </w:r>
    </w:p>
    <w:p w14:paraId="272CEB2E" w14:textId="77777777" w:rsidR="00AA7AD9" w:rsidRPr="00AA7AD9" w:rsidRDefault="00AA7AD9" w:rsidP="00AA7AD9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 HR-аналітика як ключовий фактор для прийняття рішень https://hurma.work/blog/hr-analitika-yak-klyuchovij-faktor-dlya-prijnyattya-rishen-u2020-roczi/</w:t>
      </w:r>
    </w:p>
    <w:p w14:paraId="0147141D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EDB4C3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Допоміжна література</w:t>
      </w:r>
    </w:p>
    <w:p w14:paraId="5E06BB5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</w:p>
    <w:p w14:paraId="434E894F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1. Бей Г.В., Середа Г.В. Трансформація HR-технологій під впливом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цифровізації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бізнес-процесів. Економіка і організація управління. 2019. № 2(34). С. 93–101. </w:t>
      </w:r>
    </w:p>
    <w:p w14:paraId="36F6656E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2. Винничук Р. О. Таланти як особлива категорія працівників організації. Глобальні та національні проблеми економіки. 2018.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21. С. 246–250. </w:t>
      </w:r>
    </w:p>
    <w:p w14:paraId="259DFC9D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3. Денисов А.Ф., Кардаш Д.С. Аналіз практики цифрових технологій в підборі персоналу. Економіка і управління. 2018. № 6. С. 26–37. </w:t>
      </w:r>
    </w:p>
    <w:p w14:paraId="38F0C9BC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4.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О. А. Трансформація підходів до мотивування персоналу в умовах новітньої управлінської парадигми / О. А.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// Менеджмент та </w:t>
      </w: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підприємництво: тренди розвитку. - 2018. -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3. - С. 23-32. - Режим доступу: </w:t>
      </w:r>
      <w:hyperlink r:id="rId9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http://nbuv.gov.ua/UJRN/mnnt_2018_3_5 81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0877FBB4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5.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Дороніна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О.А. Кадрова політика як інструмент антикризового управління підприємством. Інвестиції: практика та досвід. 2015. № 20. С. 92–95.</w:t>
      </w:r>
    </w:p>
    <w:p w14:paraId="7DFFEA0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6. Пітер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Сенге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П’ята дисципліна: Мистецтво та практика організації, котра самонавчається.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MagneticOne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Academy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2018. 496 с. </w:t>
      </w:r>
    </w:p>
    <w:p w14:paraId="5DC1ECE0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7. Професійний розвиток персоналу підприємств у країнах Європейського Союзу: посібник. Л. П.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Пуховська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А. О.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Ворначев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С. О.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Леу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Київ: ІПТО НАПНУ. 2015. 176 с. </w:t>
      </w:r>
    </w:p>
    <w:p w14:paraId="73A9419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8. Соціально-економічні механізми управління розвитком людських ресурсів в умовах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цифровізації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та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інноватизації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: колективна монографія / За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заг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ред.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д.е.н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., проф. О.М. Левченка. Кропивницький: Ексклюзив-Систем, 2021. </w:t>
      </w:r>
    </w:p>
    <w:p w14:paraId="3F460D2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9. Сочинська-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Технологія управління надійністю персоналу в контексті кадрової безпеки «Економіка і організація управління» Збірник наукових праць Донецький національний університет м. Вінниця, 2016.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23. </w:t>
      </w:r>
      <w:hyperlink r:id="rId10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https://jeou.donnu.edu.ua/article/view/2899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7D728BB8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10. Сочинська-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Упровадження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компетентнісного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підходу в систему оцінки державних службовців. Науково-виробничий журнал: Держава та регіони. Серія: Економіка та підприємництво №4(121), 2021. с. 50- 55 </w:t>
      </w:r>
      <w:hyperlink r:id="rId11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http://www.econom.stateandregions.zp.ua/archive?id=143</w:t>
        </w:r>
      </w:hyperlink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2E66FECA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11. Сочинська-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Сибірцева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І.М. Особливості кадрової безпеки в умовах форс-мажору. Глобальна безпека та асиметричність світового господарства в умовах нестабільного розвитку економічних систем: матеріали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науковопрактичної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інтернет-конференції (м. Кропивницький, 12 травня 2021 р.) /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упоряд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І. М.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Миценко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Кропивницький : ЦНТУ, 2021. С. 148-153. </w:t>
      </w:r>
    </w:p>
    <w:p w14:paraId="4049696B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12.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Шаульська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Л. В. Соціальна політика як передумова розвитку інтелектуальних складових людського потенціалу / Л.В.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Шаульська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А. В. Карпенко // Менеджмент та підприємництво: тренди розвитку. - 2018. -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 4. - С. 33-45. - Режим доступу: http://nbuv.gov.ua/UJRN/ mnnt_2018_2_2.</w:t>
      </w:r>
    </w:p>
    <w:p w14:paraId="5B5E0623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13.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Щьокіна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Є. Ю.,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Задорожнюк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Н. О., Білоусова І. А. Система управління талантами в сучасних організаціях. Інфраструктура ринку. 2020.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Вип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. 43. С. 347–351. URL: </w:t>
      </w:r>
      <w:hyperlink r:id="rId12" w:history="1">
        <w:r w:rsidRPr="00AA7A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http://nbuv.gov.ua/UJRN/ifrctr_2020_43_65</w:t>
        </w:r>
      </w:hyperlink>
    </w:p>
    <w:p w14:paraId="411E4581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14. Як полегшити життя HR-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ам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: цифрова трансформація пошуку персоналу. URL: https://prohr.rabota.ua/yak-polegshiti-zhittya-hr-am-tsifrovatransformatsiya-poshuku-personalu/ </w:t>
      </w:r>
    </w:p>
    <w:p w14:paraId="415D4912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15. HR-брендинг в Україні. Теорія та практика / [Т. Рябоконь, О.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Кухарук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Л. Гасай, Л. </w:t>
      </w:r>
      <w:proofErr w:type="spellStart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Онипко</w:t>
      </w:r>
      <w:proofErr w:type="spellEnd"/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М. Ярош]. К.: Джерела М, 2015. 116 с.</w:t>
      </w:r>
    </w:p>
    <w:p w14:paraId="32C8FDE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63C12988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04634377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6F1FE5C6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 Інформаційні ресурси в Інтернеті</w:t>
      </w:r>
    </w:p>
    <w:p w14:paraId="35BEC9F4" w14:textId="77777777" w:rsidR="00AA7AD9" w:rsidRPr="00AA7AD9" w:rsidRDefault="00AA7AD9" w:rsidP="00AA7AD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356543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Електронний архів Державного університету «Житомирська політехніка». URL: https://eztuir.ztu.edu.ua/</w:t>
      </w:r>
    </w:p>
    <w:p w14:paraId="51E9426E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веб-портал органів виконавчої влади України. URL: http://www.kmu.gov.ua.</w:t>
      </w:r>
    </w:p>
    <w:p w14:paraId="7CA65365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Офіційний портал Верховної Ради України. URL: http://rada.gov.ua/</w:t>
      </w:r>
    </w:p>
    <w:p w14:paraId="13DA36F1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Державної служби статистики України. URL: http://www.ukrstat.gov.ua </w:t>
      </w:r>
    </w:p>
    <w:p w14:paraId="357A68BC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Міжнародного валютного фонду. URL: http://www.imf.org/external/</w:t>
      </w:r>
    </w:p>
    <w:p w14:paraId="3410BC1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Міністерства розвитку економіки, торгівлі та сільського господарства України. URL: http://www.me.gov.ua</w:t>
      </w:r>
    </w:p>
    <w:p w14:paraId="010C258F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Міністерства фінансів України. URL: http://www.minfin.gov.ua </w:t>
      </w:r>
    </w:p>
    <w:p w14:paraId="4A098DB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Національного Банку України. URL: http://www.bank.gov.ua </w:t>
      </w:r>
    </w:p>
    <w:p w14:paraId="6B8E196A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бібліотеки України імені В.І. Вернадського. URL: http://www.nbuv.gov.ua.</w:t>
      </w:r>
    </w:p>
    <w:p w14:paraId="4571F9CF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комісії з цінних паперів та фондового ринку. URL: http://www.ssmsc.gov.ua.</w:t>
      </w:r>
    </w:p>
    <w:p w14:paraId="40894F3E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Світового банку. URL: http://www.worldbank.org/uk/country/ukraine.</w:t>
      </w:r>
    </w:p>
    <w:p w14:paraId="6EB1DD94" w14:textId="77777777" w:rsidR="00AA7AD9" w:rsidRPr="00AA7AD9" w:rsidRDefault="00AA7AD9" w:rsidP="00AA7A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A7A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Світової організації торгівлі. URL: https://www.wto.org</w:t>
      </w:r>
    </w:p>
    <w:p w14:paraId="388E71B9" w14:textId="77777777" w:rsidR="00AA7AD9" w:rsidRPr="00AA7AD9" w:rsidRDefault="00AA7AD9" w:rsidP="00AA7A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B77F19D" w14:textId="77777777" w:rsidR="009F4FD8" w:rsidRPr="000D2B3C" w:rsidRDefault="009F4FD8" w:rsidP="00AA7AD9">
      <w:pPr>
        <w:keepNext/>
        <w:ind w:left="360"/>
        <w:jc w:val="center"/>
        <w:outlineLvl w:val="3"/>
        <w:rPr>
          <w:rFonts w:ascii="Times New Roman" w:hAnsi="Times New Roman" w:cs="Times New Roman"/>
          <w:lang w:val="uk-UA"/>
        </w:rPr>
      </w:pPr>
    </w:p>
    <w:sectPr w:rsidR="009F4FD8" w:rsidRPr="000D2B3C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786"/>
    <w:multiLevelType w:val="multilevel"/>
    <w:tmpl w:val="0F04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A112E"/>
    <w:multiLevelType w:val="multilevel"/>
    <w:tmpl w:val="915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47AC3"/>
    <w:multiLevelType w:val="hybridMultilevel"/>
    <w:tmpl w:val="DCD09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3767">
    <w:abstractNumId w:val="4"/>
  </w:num>
  <w:num w:numId="2" w16cid:durableId="2026205180">
    <w:abstractNumId w:val="1"/>
  </w:num>
  <w:num w:numId="3" w16cid:durableId="1719934493">
    <w:abstractNumId w:val="7"/>
  </w:num>
  <w:num w:numId="4" w16cid:durableId="2008703326">
    <w:abstractNumId w:val="5"/>
  </w:num>
  <w:num w:numId="5" w16cid:durableId="1484928558">
    <w:abstractNumId w:val="2"/>
  </w:num>
  <w:num w:numId="6" w16cid:durableId="695958387">
    <w:abstractNumId w:val="3"/>
  </w:num>
  <w:num w:numId="7" w16cid:durableId="801462343">
    <w:abstractNumId w:val="0"/>
  </w:num>
  <w:num w:numId="8" w16cid:durableId="752168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5053D"/>
    <w:rsid w:val="00076281"/>
    <w:rsid w:val="000D2B3C"/>
    <w:rsid w:val="001848D6"/>
    <w:rsid w:val="00265A5C"/>
    <w:rsid w:val="00353DD1"/>
    <w:rsid w:val="003C304B"/>
    <w:rsid w:val="00404945"/>
    <w:rsid w:val="004071E6"/>
    <w:rsid w:val="0044334A"/>
    <w:rsid w:val="00560D63"/>
    <w:rsid w:val="005A65F1"/>
    <w:rsid w:val="005D3492"/>
    <w:rsid w:val="00707E13"/>
    <w:rsid w:val="00742F5D"/>
    <w:rsid w:val="008B66C7"/>
    <w:rsid w:val="00947E1C"/>
    <w:rsid w:val="00953901"/>
    <w:rsid w:val="009D388D"/>
    <w:rsid w:val="009F4FD8"/>
    <w:rsid w:val="00AA7AD9"/>
    <w:rsid w:val="00AC3501"/>
    <w:rsid w:val="00B167DF"/>
    <w:rsid w:val="00C77B27"/>
    <w:rsid w:val="00CE293A"/>
    <w:rsid w:val="00DB1A82"/>
    <w:rsid w:val="00DE0045"/>
    <w:rsid w:val="00E707D0"/>
    <w:rsid w:val="00E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A80E52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paragraph" w:styleId="a7">
    <w:name w:val="Body Text"/>
    <w:basedOn w:val="a"/>
    <w:link w:val="a8"/>
    <w:uiPriority w:val="1"/>
    <w:qFormat/>
    <w:rsid w:val="005A65F1"/>
    <w:pPr>
      <w:widowControl w:val="0"/>
      <w:autoSpaceDE w:val="0"/>
      <w:autoSpaceDN w:val="0"/>
      <w:spacing w:after="0" w:line="240" w:lineRule="auto"/>
      <w:ind w:left="478"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1"/>
    <w:rsid w:val="005A65F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vishchaosvita/zatverdzeni%20standarty/2020/03/051-ekonomika-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factor.ua/ukr/journals/ds/2015/december/issue12/article-14201.amp" TargetMode="External"/><Relationship Id="rId12" Type="http://schemas.openxmlformats.org/officeDocument/2006/relationships/hyperlink" Target="http://nbuv.gov.ua/UJRN/ifrctr_2020_43_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gov.ua/pages/dop/137/files/f4075787-6181-49f4-b44b3110c5ceb93b.pdf" TargetMode="External"/><Relationship Id="rId11" Type="http://schemas.openxmlformats.org/officeDocument/2006/relationships/hyperlink" Target="http://www.econom.stateandregions.zp.ua/archive?id=143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s://jeou.donnu.edu.ua/article/view/2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mnnt_2018_3_5%20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9</cp:revision>
  <dcterms:created xsi:type="dcterms:W3CDTF">2026-02-13T13:47:00Z</dcterms:created>
  <dcterms:modified xsi:type="dcterms:W3CDTF">2026-02-13T14:05:00Z</dcterms:modified>
</cp:coreProperties>
</file>