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45DAA" w14:textId="6D51A6CB" w:rsidR="007E301E" w:rsidRDefault="007E301E" w:rsidP="005A092D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E301E">
        <w:rPr>
          <w:rFonts w:ascii="Times New Roman" w:hAnsi="Times New Roman" w:cs="Times New Roman"/>
          <w:b/>
          <w:bCs/>
          <w:sz w:val="28"/>
          <w:szCs w:val="28"/>
        </w:rPr>
        <w:t>Тема 5. Га</w:t>
      </w:r>
      <w:r w:rsidRPr="007E301E">
        <w:rPr>
          <w:rFonts w:ascii="Times New Roman" w:hAnsi="Times New Roman" w:cs="Times New Roman"/>
          <w:b/>
          <w:bCs/>
          <w:iCs/>
          <w:sz w:val="28"/>
          <w:szCs w:val="28"/>
        </w:rPr>
        <w:t>рмонізація приватного, економічного та господарського права</w:t>
      </w:r>
    </w:p>
    <w:p w14:paraId="6DAAAD19" w14:textId="2D70CB2C" w:rsidR="002851E1" w:rsidRPr="002851E1" w:rsidRDefault="002851E1" w:rsidP="002851E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851E1">
        <w:rPr>
          <w:rFonts w:ascii="Times New Roman" w:hAnsi="Times New Roman" w:cs="Times New Roman"/>
          <w:b/>
          <w:bCs/>
          <w:sz w:val="28"/>
          <w:szCs w:val="28"/>
        </w:rPr>
        <w:t>1. Аналіз сучасних реформ Цивільного кодексу України</w:t>
      </w:r>
    </w:p>
    <w:p w14:paraId="47BF8B19" w14:textId="77777777" w:rsidR="002851E1" w:rsidRPr="004C27A7" w:rsidRDefault="002851E1" w:rsidP="002851E1">
      <w:pPr>
        <w:jc w:val="both"/>
        <w:rPr>
          <w:rFonts w:ascii="Times New Roman" w:hAnsi="Times New Roman" w:cs="Times New Roman"/>
          <w:sz w:val="28"/>
          <w:szCs w:val="28"/>
        </w:rPr>
      </w:pPr>
      <w:r w:rsidRPr="004C27A7">
        <w:rPr>
          <w:rFonts w:ascii="Times New Roman" w:hAnsi="Times New Roman" w:cs="Times New Roman"/>
          <w:sz w:val="28"/>
          <w:szCs w:val="28"/>
        </w:rPr>
        <w:t>Завдання:</w:t>
      </w:r>
      <w:r w:rsidRPr="004C27A7">
        <w:rPr>
          <w:rFonts w:ascii="Times New Roman" w:hAnsi="Times New Roman" w:cs="Times New Roman"/>
          <w:sz w:val="28"/>
          <w:szCs w:val="28"/>
        </w:rPr>
        <w:br/>
        <w:t xml:space="preserve">Проаналізувати процес реформування Цивільного кодексу України, зокрема запропоновані зміни до Книги 4 “Право інтелектуальної власності” (понятійний апарат, нові об’єкти ІВ, механізми захисту). </w:t>
      </w:r>
    </w:p>
    <w:p w14:paraId="1A4827F5" w14:textId="77777777" w:rsidR="002851E1" w:rsidRPr="004C27A7" w:rsidRDefault="002851E1" w:rsidP="002851E1">
      <w:pPr>
        <w:jc w:val="both"/>
        <w:rPr>
          <w:rFonts w:ascii="Times New Roman" w:hAnsi="Times New Roman" w:cs="Times New Roman"/>
          <w:sz w:val="28"/>
          <w:szCs w:val="28"/>
        </w:rPr>
      </w:pPr>
      <w:r w:rsidRPr="004C27A7">
        <w:rPr>
          <w:rFonts w:ascii="Times New Roman" w:hAnsi="Times New Roman" w:cs="Times New Roman"/>
          <w:sz w:val="28"/>
          <w:szCs w:val="28"/>
        </w:rPr>
        <w:t>Питання для розгляду:</w:t>
      </w:r>
    </w:p>
    <w:p w14:paraId="5D31AEBB" w14:textId="77777777" w:rsidR="002851E1" w:rsidRPr="004C27A7" w:rsidRDefault="002851E1" w:rsidP="002851E1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C27A7">
        <w:rPr>
          <w:rFonts w:ascii="Times New Roman" w:hAnsi="Times New Roman" w:cs="Times New Roman"/>
          <w:sz w:val="28"/>
          <w:szCs w:val="28"/>
        </w:rPr>
        <w:t>Які головні зміни пропонуються у новій редакції Книги 4?</w:t>
      </w:r>
    </w:p>
    <w:p w14:paraId="560915C6" w14:textId="77777777" w:rsidR="002851E1" w:rsidRPr="004C27A7" w:rsidRDefault="002851E1" w:rsidP="002851E1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C27A7">
        <w:rPr>
          <w:rFonts w:ascii="Times New Roman" w:hAnsi="Times New Roman" w:cs="Times New Roman"/>
          <w:sz w:val="28"/>
          <w:szCs w:val="28"/>
        </w:rPr>
        <w:t>Чому вони важливі для модернізації цивільного законодавства?</w:t>
      </w:r>
    </w:p>
    <w:p w14:paraId="35951E9A" w14:textId="77777777" w:rsidR="002851E1" w:rsidRPr="004C27A7" w:rsidRDefault="002851E1" w:rsidP="002851E1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C27A7">
        <w:rPr>
          <w:rFonts w:ascii="Times New Roman" w:hAnsi="Times New Roman" w:cs="Times New Roman"/>
          <w:sz w:val="28"/>
          <w:szCs w:val="28"/>
        </w:rPr>
        <w:t>Які юридичні проблеми зняті цими змінами?</w:t>
      </w:r>
    </w:p>
    <w:p w14:paraId="34C3D356" w14:textId="77777777" w:rsidR="002851E1" w:rsidRPr="002851E1" w:rsidRDefault="002851E1" w:rsidP="002851E1">
      <w:pPr>
        <w:jc w:val="both"/>
        <w:rPr>
          <w:rFonts w:ascii="Times New Roman" w:hAnsi="Times New Roman" w:cs="Times New Roman"/>
          <w:sz w:val="28"/>
          <w:szCs w:val="28"/>
        </w:rPr>
      </w:pPr>
      <w:r w:rsidRPr="004C27A7">
        <w:rPr>
          <w:rFonts w:ascii="Times New Roman" w:hAnsi="Times New Roman" w:cs="Times New Roman"/>
          <w:sz w:val="28"/>
          <w:szCs w:val="28"/>
        </w:rPr>
        <w:t>Методична рекомендація</w:t>
      </w:r>
      <w:r w:rsidRPr="002851E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578F5877" w14:textId="77777777" w:rsidR="002851E1" w:rsidRPr="002851E1" w:rsidRDefault="002851E1" w:rsidP="002851E1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851E1">
        <w:rPr>
          <w:rFonts w:ascii="Times New Roman" w:hAnsi="Times New Roman" w:cs="Times New Roman"/>
          <w:sz w:val="28"/>
          <w:szCs w:val="28"/>
        </w:rPr>
        <w:t xml:space="preserve">Використовуйте порівняльний аналіз чинної та </w:t>
      </w:r>
      <w:proofErr w:type="spellStart"/>
      <w:r w:rsidRPr="002851E1">
        <w:rPr>
          <w:rFonts w:ascii="Times New Roman" w:hAnsi="Times New Roman" w:cs="Times New Roman"/>
          <w:sz w:val="28"/>
          <w:szCs w:val="28"/>
        </w:rPr>
        <w:t>проектної</w:t>
      </w:r>
      <w:proofErr w:type="spellEnd"/>
      <w:r w:rsidRPr="002851E1">
        <w:rPr>
          <w:rFonts w:ascii="Times New Roman" w:hAnsi="Times New Roman" w:cs="Times New Roman"/>
          <w:sz w:val="28"/>
          <w:szCs w:val="28"/>
        </w:rPr>
        <w:t xml:space="preserve"> редакції норм Цивільного кодексу.</w:t>
      </w:r>
    </w:p>
    <w:p w14:paraId="3141BF59" w14:textId="77777777" w:rsidR="002851E1" w:rsidRPr="002851E1" w:rsidRDefault="002851E1" w:rsidP="002851E1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851E1">
        <w:rPr>
          <w:rFonts w:ascii="Times New Roman" w:hAnsi="Times New Roman" w:cs="Times New Roman"/>
          <w:sz w:val="28"/>
          <w:szCs w:val="28"/>
        </w:rPr>
        <w:t>Проаналізуйте відповідність запропонованих змін стандартам ЄС.</w:t>
      </w:r>
    </w:p>
    <w:p w14:paraId="4256854F" w14:textId="60B7EADD" w:rsidR="002851E1" w:rsidRPr="002851E1" w:rsidRDefault="002851E1" w:rsidP="002851E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C450896" w14:textId="77777777" w:rsidR="002851E1" w:rsidRPr="002851E1" w:rsidRDefault="002851E1" w:rsidP="002851E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851E1">
        <w:rPr>
          <w:rFonts w:ascii="Times New Roman" w:hAnsi="Times New Roman" w:cs="Times New Roman"/>
          <w:b/>
          <w:bCs/>
          <w:sz w:val="28"/>
          <w:szCs w:val="28"/>
        </w:rPr>
        <w:t>2. Захист прав інтелектуальної власності: проблеми та рішення</w:t>
      </w:r>
    </w:p>
    <w:p w14:paraId="4F6710A6" w14:textId="77777777" w:rsidR="002851E1" w:rsidRPr="004C27A7" w:rsidRDefault="002851E1" w:rsidP="002851E1">
      <w:pPr>
        <w:jc w:val="both"/>
        <w:rPr>
          <w:rFonts w:ascii="Times New Roman" w:hAnsi="Times New Roman" w:cs="Times New Roman"/>
          <w:sz w:val="28"/>
          <w:szCs w:val="28"/>
        </w:rPr>
      </w:pPr>
      <w:r w:rsidRPr="004C27A7">
        <w:rPr>
          <w:rFonts w:ascii="Times New Roman" w:hAnsi="Times New Roman" w:cs="Times New Roman"/>
          <w:sz w:val="28"/>
          <w:szCs w:val="28"/>
        </w:rPr>
        <w:t>Завдання:</w:t>
      </w:r>
      <w:r w:rsidRPr="004C27A7">
        <w:rPr>
          <w:rFonts w:ascii="Times New Roman" w:hAnsi="Times New Roman" w:cs="Times New Roman"/>
          <w:sz w:val="28"/>
          <w:szCs w:val="28"/>
        </w:rPr>
        <w:br/>
        <w:t xml:space="preserve">Дослідити механізми правового захисту інтелектуальної власності в Україні та порівняти їх із відповідними механізмами ЄС. </w:t>
      </w:r>
    </w:p>
    <w:p w14:paraId="3FF685F3" w14:textId="77777777" w:rsidR="002851E1" w:rsidRPr="004C27A7" w:rsidRDefault="002851E1" w:rsidP="002851E1">
      <w:pPr>
        <w:jc w:val="both"/>
        <w:rPr>
          <w:rFonts w:ascii="Times New Roman" w:hAnsi="Times New Roman" w:cs="Times New Roman"/>
          <w:sz w:val="28"/>
          <w:szCs w:val="28"/>
        </w:rPr>
      </w:pPr>
      <w:r w:rsidRPr="004C27A7">
        <w:rPr>
          <w:rFonts w:ascii="Times New Roman" w:hAnsi="Times New Roman" w:cs="Times New Roman"/>
          <w:sz w:val="28"/>
          <w:szCs w:val="28"/>
        </w:rPr>
        <w:t>Питання для розгляду:</w:t>
      </w:r>
    </w:p>
    <w:p w14:paraId="6F7D865A" w14:textId="77777777" w:rsidR="002851E1" w:rsidRPr="004C27A7" w:rsidRDefault="002851E1" w:rsidP="002851E1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C27A7">
        <w:rPr>
          <w:rFonts w:ascii="Times New Roman" w:hAnsi="Times New Roman" w:cs="Times New Roman"/>
          <w:sz w:val="28"/>
          <w:szCs w:val="28"/>
        </w:rPr>
        <w:t>Які основні проблеми національного захисту ІВ (термінологічні, процедурні)?</w:t>
      </w:r>
    </w:p>
    <w:p w14:paraId="3D982B0C" w14:textId="77777777" w:rsidR="002851E1" w:rsidRPr="004C27A7" w:rsidRDefault="002851E1" w:rsidP="002851E1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C27A7">
        <w:rPr>
          <w:rFonts w:ascii="Times New Roman" w:hAnsi="Times New Roman" w:cs="Times New Roman"/>
          <w:sz w:val="28"/>
          <w:szCs w:val="28"/>
        </w:rPr>
        <w:t>Які є механізми захисту в законодавстві ЄС?</w:t>
      </w:r>
    </w:p>
    <w:p w14:paraId="11B84B0C" w14:textId="77777777" w:rsidR="002851E1" w:rsidRPr="004C27A7" w:rsidRDefault="002851E1" w:rsidP="002851E1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C27A7">
        <w:rPr>
          <w:rFonts w:ascii="Times New Roman" w:hAnsi="Times New Roman" w:cs="Times New Roman"/>
          <w:sz w:val="28"/>
          <w:szCs w:val="28"/>
        </w:rPr>
        <w:t>Які пропозиції щодо удосконалення захисту прав ІВ можна запропонувати?</w:t>
      </w:r>
    </w:p>
    <w:p w14:paraId="6623BD1C" w14:textId="77777777" w:rsidR="002851E1" w:rsidRPr="004C27A7" w:rsidRDefault="002851E1" w:rsidP="002851E1">
      <w:pPr>
        <w:jc w:val="both"/>
        <w:rPr>
          <w:rFonts w:ascii="Times New Roman" w:hAnsi="Times New Roman" w:cs="Times New Roman"/>
          <w:sz w:val="28"/>
          <w:szCs w:val="28"/>
        </w:rPr>
      </w:pPr>
      <w:r w:rsidRPr="004C27A7">
        <w:rPr>
          <w:rFonts w:ascii="Times New Roman" w:hAnsi="Times New Roman" w:cs="Times New Roman"/>
          <w:sz w:val="28"/>
          <w:szCs w:val="28"/>
        </w:rPr>
        <w:t>Методична рекомендація:</w:t>
      </w:r>
    </w:p>
    <w:p w14:paraId="041ACC64" w14:textId="77777777" w:rsidR="002851E1" w:rsidRPr="002851E1" w:rsidRDefault="002851E1" w:rsidP="002851E1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851E1">
        <w:rPr>
          <w:rFonts w:ascii="Times New Roman" w:hAnsi="Times New Roman" w:cs="Times New Roman"/>
          <w:sz w:val="28"/>
          <w:szCs w:val="28"/>
        </w:rPr>
        <w:t>Використовуйте приклади практичних рішень у ЄС (через директиви, регламенти).</w:t>
      </w:r>
    </w:p>
    <w:p w14:paraId="487DF11E" w14:textId="73B71D16" w:rsidR="002851E1" w:rsidRPr="004C27A7" w:rsidRDefault="002851E1" w:rsidP="002851E1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851E1">
        <w:rPr>
          <w:rFonts w:ascii="Times New Roman" w:hAnsi="Times New Roman" w:cs="Times New Roman"/>
          <w:sz w:val="28"/>
          <w:szCs w:val="28"/>
        </w:rPr>
        <w:t>Оцініть вплив міжнародних стандартів ТРІПС на національну систему охорони ІВ.</w:t>
      </w:r>
    </w:p>
    <w:p w14:paraId="2297DBED" w14:textId="77777777" w:rsidR="002851E1" w:rsidRPr="002851E1" w:rsidRDefault="002851E1" w:rsidP="002851E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851E1">
        <w:rPr>
          <w:rFonts w:ascii="Times New Roman" w:hAnsi="Times New Roman" w:cs="Times New Roman"/>
          <w:b/>
          <w:bCs/>
          <w:sz w:val="28"/>
          <w:szCs w:val="28"/>
        </w:rPr>
        <w:t>3. Створення сприятливого клімату для європейських інвестицій</w:t>
      </w:r>
    </w:p>
    <w:p w14:paraId="36DCC646" w14:textId="240F1A6B" w:rsidR="002851E1" w:rsidRPr="004C27A7" w:rsidRDefault="002851E1" w:rsidP="002851E1">
      <w:pPr>
        <w:jc w:val="both"/>
        <w:rPr>
          <w:rFonts w:ascii="Times New Roman" w:hAnsi="Times New Roman" w:cs="Times New Roman"/>
          <w:sz w:val="28"/>
          <w:szCs w:val="28"/>
        </w:rPr>
      </w:pPr>
      <w:r w:rsidRPr="004C27A7">
        <w:rPr>
          <w:rFonts w:ascii="Times New Roman" w:hAnsi="Times New Roman" w:cs="Times New Roman"/>
          <w:sz w:val="28"/>
          <w:szCs w:val="28"/>
        </w:rPr>
        <w:lastRenderedPageBreak/>
        <w:t>Завдання:</w:t>
      </w:r>
      <w:r w:rsidRPr="004C27A7">
        <w:rPr>
          <w:rFonts w:ascii="Times New Roman" w:hAnsi="Times New Roman" w:cs="Times New Roman"/>
          <w:sz w:val="28"/>
          <w:szCs w:val="28"/>
        </w:rPr>
        <w:br/>
        <w:t xml:space="preserve">Оцінити, як реформи у сфері </w:t>
      </w:r>
      <w:proofErr w:type="spellStart"/>
      <w:r w:rsidR="00C84694">
        <w:rPr>
          <w:rFonts w:ascii="Times New Roman" w:hAnsi="Times New Roman" w:cs="Times New Roman"/>
          <w:sz w:val="28"/>
          <w:szCs w:val="28"/>
        </w:rPr>
        <w:t>рекодифікації</w:t>
      </w:r>
      <w:proofErr w:type="spellEnd"/>
      <w:r w:rsidR="00C84694">
        <w:rPr>
          <w:rFonts w:ascii="Times New Roman" w:hAnsi="Times New Roman" w:cs="Times New Roman"/>
          <w:sz w:val="28"/>
          <w:szCs w:val="28"/>
        </w:rPr>
        <w:t xml:space="preserve"> </w:t>
      </w:r>
      <w:r w:rsidRPr="004C27A7">
        <w:rPr>
          <w:rFonts w:ascii="Times New Roman" w:hAnsi="Times New Roman" w:cs="Times New Roman"/>
          <w:sz w:val="28"/>
          <w:szCs w:val="28"/>
        </w:rPr>
        <w:t>цивільног</w:t>
      </w:r>
      <w:r w:rsidR="00C84694">
        <w:rPr>
          <w:rFonts w:ascii="Times New Roman" w:hAnsi="Times New Roman" w:cs="Times New Roman"/>
          <w:sz w:val="28"/>
          <w:szCs w:val="28"/>
        </w:rPr>
        <w:t>о законодавства</w:t>
      </w:r>
      <w:r w:rsidRPr="004C27A7">
        <w:rPr>
          <w:rFonts w:ascii="Times New Roman" w:hAnsi="Times New Roman" w:cs="Times New Roman"/>
          <w:sz w:val="28"/>
          <w:szCs w:val="28"/>
        </w:rPr>
        <w:t xml:space="preserve"> та захисту </w:t>
      </w:r>
      <w:r w:rsidR="00981128">
        <w:rPr>
          <w:rFonts w:ascii="Times New Roman" w:hAnsi="Times New Roman" w:cs="Times New Roman"/>
          <w:sz w:val="28"/>
          <w:szCs w:val="28"/>
        </w:rPr>
        <w:t>інтелектуальної власності</w:t>
      </w:r>
      <w:r w:rsidRPr="004C27A7">
        <w:rPr>
          <w:rFonts w:ascii="Times New Roman" w:hAnsi="Times New Roman" w:cs="Times New Roman"/>
          <w:sz w:val="28"/>
          <w:szCs w:val="28"/>
        </w:rPr>
        <w:t xml:space="preserve"> впливають на інвестиційну привабливість України.</w:t>
      </w:r>
    </w:p>
    <w:p w14:paraId="4EAF4797" w14:textId="77777777" w:rsidR="002851E1" w:rsidRPr="004C27A7" w:rsidRDefault="002851E1" w:rsidP="002851E1">
      <w:pPr>
        <w:jc w:val="both"/>
        <w:rPr>
          <w:rFonts w:ascii="Times New Roman" w:hAnsi="Times New Roman" w:cs="Times New Roman"/>
          <w:sz w:val="28"/>
          <w:szCs w:val="28"/>
        </w:rPr>
      </w:pPr>
      <w:r w:rsidRPr="004C27A7">
        <w:rPr>
          <w:rFonts w:ascii="Times New Roman" w:hAnsi="Times New Roman" w:cs="Times New Roman"/>
          <w:sz w:val="28"/>
          <w:szCs w:val="28"/>
        </w:rPr>
        <w:t>Питання для розгляду:</w:t>
      </w:r>
    </w:p>
    <w:p w14:paraId="355A55BB" w14:textId="77777777" w:rsidR="002851E1" w:rsidRPr="004C27A7" w:rsidRDefault="002851E1" w:rsidP="002851E1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C27A7">
        <w:rPr>
          <w:rFonts w:ascii="Times New Roman" w:hAnsi="Times New Roman" w:cs="Times New Roman"/>
          <w:sz w:val="28"/>
          <w:szCs w:val="28"/>
        </w:rPr>
        <w:t>Які правові бар’єри перешкоджають залученню інвестицій?</w:t>
      </w:r>
    </w:p>
    <w:p w14:paraId="6597B3A8" w14:textId="6395A907" w:rsidR="002851E1" w:rsidRPr="004C27A7" w:rsidRDefault="002851E1" w:rsidP="002851E1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C27A7">
        <w:rPr>
          <w:rFonts w:ascii="Times New Roman" w:hAnsi="Times New Roman" w:cs="Times New Roman"/>
          <w:sz w:val="28"/>
          <w:szCs w:val="28"/>
        </w:rPr>
        <w:t xml:space="preserve">Як ефективний захист </w:t>
      </w:r>
      <w:r w:rsidR="00981128">
        <w:rPr>
          <w:rFonts w:ascii="Times New Roman" w:hAnsi="Times New Roman" w:cs="Times New Roman"/>
          <w:sz w:val="28"/>
          <w:szCs w:val="28"/>
        </w:rPr>
        <w:t>інтелектуальної власності</w:t>
      </w:r>
      <w:r w:rsidRPr="004C27A7">
        <w:rPr>
          <w:rFonts w:ascii="Times New Roman" w:hAnsi="Times New Roman" w:cs="Times New Roman"/>
          <w:sz w:val="28"/>
          <w:szCs w:val="28"/>
        </w:rPr>
        <w:t xml:space="preserve"> сприяє створенню довіри інвесторів?</w:t>
      </w:r>
    </w:p>
    <w:p w14:paraId="07D4343D" w14:textId="77777777" w:rsidR="002851E1" w:rsidRPr="004C27A7" w:rsidRDefault="002851E1" w:rsidP="002851E1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C27A7">
        <w:rPr>
          <w:rFonts w:ascii="Times New Roman" w:hAnsi="Times New Roman" w:cs="Times New Roman"/>
          <w:sz w:val="28"/>
          <w:szCs w:val="28"/>
        </w:rPr>
        <w:t>Які пропозиції щодо удосконалення інвестиційного клімату ви можете сформулювати?</w:t>
      </w:r>
    </w:p>
    <w:p w14:paraId="72E4B377" w14:textId="77777777" w:rsidR="002851E1" w:rsidRPr="004C27A7" w:rsidRDefault="002851E1" w:rsidP="002851E1">
      <w:pPr>
        <w:jc w:val="both"/>
        <w:rPr>
          <w:rFonts w:ascii="Times New Roman" w:hAnsi="Times New Roman" w:cs="Times New Roman"/>
          <w:sz w:val="28"/>
          <w:szCs w:val="28"/>
        </w:rPr>
      </w:pPr>
      <w:r w:rsidRPr="004C27A7">
        <w:rPr>
          <w:rFonts w:ascii="Times New Roman" w:hAnsi="Times New Roman" w:cs="Times New Roman"/>
          <w:sz w:val="28"/>
          <w:szCs w:val="28"/>
        </w:rPr>
        <w:t>Методична рекомендація:</w:t>
      </w:r>
    </w:p>
    <w:p w14:paraId="4AC5DBFC" w14:textId="77777777" w:rsidR="002851E1" w:rsidRPr="002851E1" w:rsidRDefault="002851E1" w:rsidP="002851E1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851E1">
        <w:rPr>
          <w:rFonts w:ascii="Times New Roman" w:hAnsi="Times New Roman" w:cs="Times New Roman"/>
          <w:sz w:val="28"/>
          <w:szCs w:val="28"/>
        </w:rPr>
        <w:t>Проаналізуйте законодавчі та інституційні стимули для захисту прав інвесторів.</w:t>
      </w:r>
    </w:p>
    <w:p w14:paraId="239520D9" w14:textId="77777777" w:rsidR="002851E1" w:rsidRPr="002851E1" w:rsidRDefault="002851E1" w:rsidP="002851E1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851E1">
        <w:rPr>
          <w:rFonts w:ascii="Times New Roman" w:hAnsi="Times New Roman" w:cs="Times New Roman"/>
          <w:sz w:val="28"/>
          <w:szCs w:val="28"/>
        </w:rPr>
        <w:t>Врахуйте рекомендації міжнародних організацій і Угоди про асоціацію з ЄС.</w:t>
      </w:r>
    </w:p>
    <w:p w14:paraId="2B19F78E" w14:textId="3ACC3417" w:rsidR="002851E1" w:rsidRPr="002851E1" w:rsidRDefault="002851E1" w:rsidP="002851E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E3ACA72" w14:textId="77777777" w:rsidR="002851E1" w:rsidRPr="002851E1" w:rsidRDefault="002851E1" w:rsidP="002851E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851E1">
        <w:rPr>
          <w:rFonts w:ascii="Times New Roman" w:hAnsi="Times New Roman" w:cs="Times New Roman"/>
          <w:b/>
          <w:bCs/>
          <w:sz w:val="28"/>
          <w:szCs w:val="28"/>
        </w:rPr>
        <w:t>4. Гармонізація національного законодавства з Митним кодексом ЄС</w:t>
      </w:r>
    </w:p>
    <w:p w14:paraId="5075324F" w14:textId="77777777" w:rsidR="002851E1" w:rsidRPr="00981128" w:rsidRDefault="002851E1" w:rsidP="002851E1">
      <w:pPr>
        <w:jc w:val="both"/>
        <w:rPr>
          <w:rFonts w:ascii="Times New Roman" w:hAnsi="Times New Roman" w:cs="Times New Roman"/>
          <w:sz w:val="28"/>
          <w:szCs w:val="28"/>
        </w:rPr>
      </w:pPr>
      <w:r w:rsidRPr="00981128">
        <w:rPr>
          <w:rFonts w:ascii="Times New Roman" w:hAnsi="Times New Roman" w:cs="Times New Roman"/>
          <w:sz w:val="28"/>
          <w:szCs w:val="28"/>
        </w:rPr>
        <w:t>Завдання:</w:t>
      </w:r>
      <w:r w:rsidRPr="00981128">
        <w:rPr>
          <w:rFonts w:ascii="Times New Roman" w:hAnsi="Times New Roman" w:cs="Times New Roman"/>
          <w:sz w:val="28"/>
          <w:szCs w:val="28"/>
        </w:rPr>
        <w:br/>
        <w:t xml:space="preserve">Вивчити, як норми Митного кодексу України гармонізовані з нормами ЄС для посилення захисту ІВ під час переміщення товарів через кордон. </w:t>
      </w:r>
    </w:p>
    <w:p w14:paraId="3B17D1B3" w14:textId="77777777" w:rsidR="002851E1" w:rsidRPr="00981128" w:rsidRDefault="002851E1" w:rsidP="002851E1">
      <w:pPr>
        <w:jc w:val="both"/>
        <w:rPr>
          <w:rFonts w:ascii="Times New Roman" w:hAnsi="Times New Roman" w:cs="Times New Roman"/>
          <w:sz w:val="28"/>
          <w:szCs w:val="28"/>
        </w:rPr>
      </w:pPr>
      <w:r w:rsidRPr="00981128">
        <w:rPr>
          <w:rFonts w:ascii="Times New Roman" w:hAnsi="Times New Roman" w:cs="Times New Roman"/>
          <w:sz w:val="28"/>
          <w:szCs w:val="28"/>
        </w:rPr>
        <w:t>Питання для розгляду:</w:t>
      </w:r>
    </w:p>
    <w:p w14:paraId="1BD48111" w14:textId="77777777" w:rsidR="002851E1" w:rsidRPr="00981128" w:rsidRDefault="002851E1" w:rsidP="002851E1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81128">
        <w:rPr>
          <w:rFonts w:ascii="Times New Roman" w:hAnsi="Times New Roman" w:cs="Times New Roman"/>
          <w:sz w:val="28"/>
          <w:szCs w:val="28"/>
        </w:rPr>
        <w:t>Які механізми застосовуються на митниці для захисту прав ІВ?</w:t>
      </w:r>
    </w:p>
    <w:p w14:paraId="42683621" w14:textId="77777777" w:rsidR="002851E1" w:rsidRPr="00981128" w:rsidRDefault="002851E1" w:rsidP="002851E1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81128">
        <w:rPr>
          <w:rFonts w:ascii="Times New Roman" w:hAnsi="Times New Roman" w:cs="Times New Roman"/>
          <w:sz w:val="28"/>
          <w:szCs w:val="28"/>
        </w:rPr>
        <w:t>Чим відрізняється сучасна практика в Україні від практики ЄС?</w:t>
      </w:r>
    </w:p>
    <w:p w14:paraId="32F1585F" w14:textId="77777777" w:rsidR="002851E1" w:rsidRPr="00981128" w:rsidRDefault="002851E1" w:rsidP="002851E1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81128">
        <w:rPr>
          <w:rFonts w:ascii="Times New Roman" w:hAnsi="Times New Roman" w:cs="Times New Roman"/>
          <w:sz w:val="28"/>
          <w:szCs w:val="28"/>
        </w:rPr>
        <w:t>Які є пропозиції щодо подальшої гармонізації?</w:t>
      </w:r>
    </w:p>
    <w:p w14:paraId="6FD7F9D1" w14:textId="77777777" w:rsidR="002851E1" w:rsidRPr="00981128" w:rsidRDefault="002851E1" w:rsidP="002851E1">
      <w:pPr>
        <w:jc w:val="both"/>
        <w:rPr>
          <w:rFonts w:ascii="Times New Roman" w:hAnsi="Times New Roman" w:cs="Times New Roman"/>
          <w:sz w:val="28"/>
          <w:szCs w:val="28"/>
        </w:rPr>
      </w:pPr>
      <w:r w:rsidRPr="00981128">
        <w:rPr>
          <w:rFonts w:ascii="Times New Roman" w:hAnsi="Times New Roman" w:cs="Times New Roman"/>
          <w:sz w:val="28"/>
          <w:szCs w:val="28"/>
        </w:rPr>
        <w:t>Методична рекомендація:</w:t>
      </w:r>
    </w:p>
    <w:p w14:paraId="4B97C7CD" w14:textId="77777777" w:rsidR="002851E1" w:rsidRPr="002851E1" w:rsidRDefault="002851E1" w:rsidP="002851E1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851E1">
        <w:rPr>
          <w:rFonts w:ascii="Times New Roman" w:hAnsi="Times New Roman" w:cs="Times New Roman"/>
          <w:sz w:val="28"/>
          <w:szCs w:val="28"/>
        </w:rPr>
        <w:t>Використовуйте конкретні положення законодавства України та Регламент ЄС № 608/2013.</w:t>
      </w:r>
    </w:p>
    <w:p w14:paraId="18D8ED80" w14:textId="77777777" w:rsidR="002851E1" w:rsidRPr="002851E1" w:rsidRDefault="002851E1" w:rsidP="002851E1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851E1">
        <w:rPr>
          <w:rFonts w:ascii="Times New Roman" w:hAnsi="Times New Roman" w:cs="Times New Roman"/>
          <w:sz w:val="28"/>
          <w:szCs w:val="28"/>
        </w:rPr>
        <w:t>Оцініть дію змін щодо спрощення процедур митного контролю.</w:t>
      </w:r>
    </w:p>
    <w:p w14:paraId="2D97B912" w14:textId="4A106108" w:rsidR="002851E1" w:rsidRDefault="002851E1" w:rsidP="002851E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851E1">
        <w:rPr>
          <w:rFonts w:ascii="Times New Roman" w:hAnsi="Times New Roman" w:cs="Times New Roman"/>
          <w:b/>
          <w:bCs/>
          <w:sz w:val="28"/>
          <w:szCs w:val="28"/>
        </w:rPr>
        <w:t xml:space="preserve"> Кейси для аналізу</w:t>
      </w:r>
    </w:p>
    <w:p w14:paraId="67F77B44" w14:textId="77777777" w:rsidR="00B76FE8" w:rsidRPr="005A092D" w:rsidRDefault="00B76FE8" w:rsidP="00B76FE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7"/>
          <w:szCs w:val="27"/>
          <w:lang w:eastAsia="uk-UA"/>
          <w14:ligatures w14:val="none"/>
        </w:rPr>
      </w:pPr>
      <w:r w:rsidRPr="005A092D">
        <w:rPr>
          <w:rFonts w:ascii="Times New Roman" w:eastAsia="Times New Roman" w:hAnsi="Times New Roman" w:cs="Times New Roman"/>
          <w:kern w:val="0"/>
          <w:sz w:val="27"/>
          <w:szCs w:val="27"/>
          <w:lang w:eastAsia="uk-UA"/>
          <w14:ligatures w14:val="none"/>
        </w:rPr>
        <w:t>Кейс 1. Реформування Цивільного кодексу України</w:t>
      </w:r>
    </w:p>
    <w:p w14:paraId="7A825682" w14:textId="77777777" w:rsidR="00B76FE8" w:rsidRPr="005A092D" w:rsidRDefault="00B76FE8" w:rsidP="00B76F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5A092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Ситуація:</w:t>
      </w:r>
      <w:r w:rsidRPr="005A092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br/>
        <w:t>Компанія «</w:t>
      </w:r>
      <w:proofErr w:type="spellStart"/>
      <w:r w:rsidRPr="005A092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TechUA</w:t>
      </w:r>
      <w:proofErr w:type="spellEnd"/>
      <w:r w:rsidRPr="005A092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» розробила платформу для онлайн-торгівлі цифровими активами (NFT, токени). Зараз Цивільний кодекс України не містить чітких норм про такі цифрові об’єкти та їх спадковість, заставу чи передачу третім </w:t>
      </w:r>
      <w:r w:rsidRPr="005A092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lastRenderedPageBreak/>
        <w:t>особам. Нещодавно був опублікований проєкт нової редакції Книги 4 ЦК, який передбачає визначення «цифрових активів» та механізми їх захисту.</w:t>
      </w:r>
    </w:p>
    <w:p w14:paraId="753DBE12" w14:textId="77777777" w:rsidR="00B76FE8" w:rsidRPr="005A092D" w:rsidRDefault="00B76FE8" w:rsidP="00B76F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5A092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Завдання:</w:t>
      </w:r>
    </w:p>
    <w:p w14:paraId="5CB1BAB0" w14:textId="77777777" w:rsidR="00B76FE8" w:rsidRPr="005A092D" w:rsidRDefault="00B76FE8" w:rsidP="00B76FE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5A092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Визначте основні юридичні проблеми, які можуть виникнути у відсутності таких норм.</w:t>
      </w:r>
    </w:p>
    <w:p w14:paraId="2953DF69" w14:textId="77777777" w:rsidR="00B76FE8" w:rsidRPr="005A092D" w:rsidRDefault="00B76FE8" w:rsidP="00B76FE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5A092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Проаналізуйте запропоновані новели у </w:t>
      </w:r>
      <w:proofErr w:type="spellStart"/>
      <w:r w:rsidRPr="005A092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проекті</w:t>
      </w:r>
      <w:proofErr w:type="spellEnd"/>
      <w:r w:rsidRPr="005A092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ЦК та їх потенційний вплив на цивільний оборот.</w:t>
      </w:r>
    </w:p>
    <w:p w14:paraId="11AE8116" w14:textId="77777777" w:rsidR="00B76FE8" w:rsidRPr="005A092D" w:rsidRDefault="00B76FE8" w:rsidP="00B76FE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5A092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Розробіть рекомендації для законодавця щодо додаткових гарантій власника цифрових активів.</w:t>
      </w:r>
    </w:p>
    <w:p w14:paraId="6E9AD679" w14:textId="77777777" w:rsidR="00B76FE8" w:rsidRPr="005A092D" w:rsidRDefault="00B76FE8" w:rsidP="00B76F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5A092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Методична порада:</w:t>
      </w:r>
    </w:p>
    <w:p w14:paraId="4522C39D" w14:textId="77777777" w:rsidR="00B76FE8" w:rsidRPr="005A092D" w:rsidRDefault="00B76FE8" w:rsidP="00B76FE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5A092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Використовувати порівняльний метод (Україна </w:t>
      </w:r>
      <w:proofErr w:type="spellStart"/>
      <w:r w:rsidRPr="005A092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vs</w:t>
      </w:r>
      <w:proofErr w:type="spellEnd"/>
      <w:r w:rsidRPr="005A092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 країни ЄС, де вже існують закони про цифрові активи).</w:t>
      </w:r>
    </w:p>
    <w:p w14:paraId="61B727FD" w14:textId="77777777" w:rsidR="00B76FE8" w:rsidRPr="005A092D" w:rsidRDefault="00B76FE8" w:rsidP="00B76FE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5A092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Проаналізувати правові ризики для бізнесу та інвесторів.</w:t>
      </w:r>
    </w:p>
    <w:p w14:paraId="4A85F977" w14:textId="77777777" w:rsidR="00B76FE8" w:rsidRPr="005A092D" w:rsidRDefault="00B76FE8" w:rsidP="00B76FE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5A092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Врахувати принципи правової визначеності та захисту власності</w:t>
      </w:r>
    </w:p>
    <w:p w14:paraId="03A27B00" w14:textId="77777777" w:rsidR="00FD0C43" w:rsidRPr="005A092D" w:rsidRDefault="00FD0C43" w:rsidP="00FD0C4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5A092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Кейс 2. Захист прав інтелектуальної власності</w:t>
      </w:r>
    </w:p>
    <w:p w14:paraId="0B555298" w14:textId="77777777" w:rsidR="00FD0C43" w:rsidRPr="005A092D" w:rsidRDefault="00FD0C43" w:rsidP="00FD0C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5A092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Тема: Контрафактна продукція та цифрові технології</w:t>
      </w:r>
    </w:p>
    <w:p w14:paraId="634E4F68" w14:textId="77777777" w:rsidR="00FD0C43" w:rsidRPr="005A092D" w:rsidRDefault="00FD0C43" w:rsidP="00FD0C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5A092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Ситуація:</w:t>
      </w:r>
      <w:r w:rsidRPr="005A092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br/>
        <w:t>Українська IT-компанія «</w:t>
      </w:r>
      <w:proofErr w:type="spellStart"/>
      <w:r w:rsidRPr="005A092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SoftInnov</w:t>
      </w:r>
      <w:proofErr w:type="spellEnd"/>
      <w:r w:rsidRPr="005A092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» заявила про порушення авторських прав на її програмний продукт міжнародним стартапом «</w:t>
      </w:r>
      <w:proofErr w:type="spellStart"/>
      <w:r w:rsidRPr="005A092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CodeGlobal</w:t>
      </w:r>
      <w:proofErr w:type="spellEnd"/>
      <w:r w:rsidRPr="005A092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», який продає копії в Україні через онлайн-платформи. Митниця не має достатньо чіткого механізму для зупинки цифрової контрафактної продукції. Компанія звертається до суду та митниці одночасно.</w:t>
      </w:r>
    </w:p>
    <w:p w14:paraId="4E493FD7" w14:textId="77777777" w:rsidR="00FD0C43" w:rsidRPr="005A092D" w:rsidRDefault="00FD0C43" w:rsidP="00FD0C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5A092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Завдання:</w:t>
      </w:r>
    </w:p>
    <w:p w14:paraId="6B230CFF" w14:textId="77777777" w:rsidR="00FD0C43" w:rsidRPr="005A092D" w:rsidRDefault="00FD0C43" w:rsidP="00FD0C4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5A092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Визначте, які механізми захисту прав ІВ застосовуються у таких випадках.</w:t>
      </w:r>
    </w:p>
    <w:p w14:paraId="3AB67013" w14:textId="77777777" w:rsidR="00FD0C43" w:rsidRPr="005A092D" w:rsidRDefault="00FD0C43" w:rsidP="00FD0C4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5A092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Проаналізуйте, чому існуюча практика в Україні може бути недостатньою.</w:t>
      </w:r>
    </w:p>
    <w:p w14:paraId="03F64FDD" w14:textId="77777777" w:rsidR="00FD0C43" w:rsidRPr="005A092D" w:rsidRDefault="00FD0C43" w:rsidP="00FD0C4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5A092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Розробіть стратегію комплексного захисту для компанії, враховуючи національне та європейське законодавство (</w:t>
      </w:r>
      <w:proofErr w:type="spellStart"/>
      <w:r w:rsidRPr="005A092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Regulation</w:t>
      </w:r>
      <w:proofErr w:type="spellEnd"/>
      <w:r w:rsidRPr="005A092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(EU) 608/2013).</w:t>
      </w:r>
    </w:p>
    <w:p w14:paraId="1B62854A" w14:textId="77777777" w:rsidR="00FD0C43" w:rsidRPr="005A092D" w:rsidRDefault="00FD0C43" w:rsidP="00FD0C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5A092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Методична порада:</w:t>
      </w:r>
    </w:p>
    <w:p w14:paraId="2DA01D9C" w14:textId="77777777" w:rsidR="00FD0C43" w:rsidRPr="005A092D" w:rsidRDefault="00FD0C43" w:rsidP="00FD0C4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5A092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Використовувати приклад судової практики України та ЄС.</w:t>
      </w:r>
    </w:p>
    <w:p w14:paraId="729CA636" w14:textId="77777777" w:rsidR="00FD0C43" w:rsidRPr="005A092D" w:rsidRDefault="00FD0C43" w:rsidP="00FD0C4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5A092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Оцінити процесуальні та адміністративні бар’єри.</w:t>
      </w:r>
    </w:p>
    <w:p w14:paraId="7EA15CD3" w14:textId="77777777" w:rsidR="00FD0C43" w:rsidRPr="005A092D" w:rsidRDefault="00FD0C43" w:rsidP="00FD0C4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5A092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Продумати інструменти превентивного захисту (IP </w:t>
      </w:r>
      <w:proofErr w:type="spellStart"/>
      <w:r w:rsidRPr="005A092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monitoring</w:t>
      </w:r>
      <w:proofErr w:type="spellEnd"/>
      <w:r w:rsidRPr="005A092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, договори, цифрові ліцензії).</w:t>
      </w:r>
    </w:p>
    <w:p w14:paraId="020B0377" w14:textId="77777777" w:rsidR="005A092D" w:rsidRPr="005A092D" w:rsidRDefault="005A092D" w:rsidP="005A092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5A092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Кейс 3. Створення сприятливого клімату для європейських інвестицій</w:t>
      </w:r>
    </w:p>
    <w:p w14:paraId="7B90A7B8" w14:textId="77777777" w:rsidR="005A092D" w:rsidRPr="005A092D" w:rsidRDefault="005A092D" w:rsidP="005A09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5A092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lastRenderedPageBreak/>
        <w:t>Тема: Захист інвестицій через цивільне та інтелектуальне право</w:t>
      </w:r>
    </w:p>
    <w:p w14:paraId="777F4696" w14:textId="77777777" w:rsidR="005A092D" w:rsidRPr="005A092D" w:rsidRDefault="005A092D" w:rsidP="005A09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5A092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Ситуація:</w:t>
      </w:r>
      <w:r w:rsidRPr="005A092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br/>
        <w:t>Європейська компанія «</w:t>
      </w:r>
      <w:proofErr w:type="spellStart"/>
      <w:r w:rsidRPr="005A092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GreenEnergyEU</w:t>
      </w:r>
      <w:proofErr w:type="spellEnd"/>
      <w:r w:rsidRPr="005A092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» планує інвестувати $50 млн у сонячну електростанцію в Україні. Компанія відмовляється від інвестицій через слабку правозахисну систему та ризики втрати технологій, що будуть впроваджені на території України.</w:t>
      </w:r>
    </w:p>
    <w:p w14:paraId="68C3EC4A" w14:textId="77777777" w:rsidR="005A092D" w:rsidRPr="005A092D" w:rsidRDefault="005A092D" w:rsidP="005A09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5A092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Завдання:</w:t>
      </w:r>
    </w:p>
    <w:p w14:paraId="3F4CC034" w14:textId="77777777" w:rsidR="005A092D" w:rsidRPr="005A092D" w:rsidRDefault="005A092D" w:rsidP="005A092D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5A092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Проаналізуйте, які норми ЦК та законодавства про ІВ могли б забезпечити інвестору безпеку.</w:t>
      </w:r>
    </w:p>
    <w:p w14:paraId="7E766540" w14:textId="77777777" w:rsidR="005A092D" w:rsidRPr="005A092D" w:rsidRDefault="005A092D" w:rsidP="005A092D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5A092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Розробіть пропозиції щодо зміцнення правових гарантій для іноземних інвесторів (спеціальні договори, страхування ризиків, державні гарантії).</w:t>
      </w:r>
    </w:p>
    <w:p w14:paraId="1F174AB4" w14:textId="77777777" w:rsidR="005A092D" w:rsidRPr="005A092D" w:rsidRDefault="005A092D" w:rsidP="005A092D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5A092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Оцініть, як реалізація цих пропозицій вплине на загальний інвестиційний клімат України.</w:t>
      </w:r>
    </w:p>
    <w:p w14:paraId="5B999802" w14:textId="77777777" w:rsidR="005A092D" w:rsidRPr="005A092D" w:rsidRDefault="005A092D" w:rsidP="005A09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5A092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Методична порада:</w:t>
      </w:r>
    </w:p>
    <w:p w14:paraId="2E695C8B" w14:textId="77777777" w:rsidR="005A092D" w:rsidRPr="005A092D" w:rsidRDefault="005A092D" w:rsidP="005A092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5A092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Використовувати порівняльний аналіз з країнами ЄС та OECD.</w:t>
      </w:r>
    </w:p>
    <w:p w14:paraId="5322AEAC" w14:textId="10BC269E" w:rsidR="005A092D" w:rsidRPr="005A092D" w:rsidRDefault="005A092D" w:rsidP="005A092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5A092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Розглянути правові механізми стимулювання інвестицій, які вже застосовуються в ЄС (гарантії, пільги, інвестиційні контракти).</w:t>
      </w:r>
    </w:p>
    <w:p w14:paraId="7493E6F4" w14:textId="77777777" w:rsidR="005A092D" w:rsidRPr="005A092D" w:rsidRDefault="005A092D" w:rsidP="005A092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5A092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Кейс 4. Гармонізація з Митним кодексом ЄС</w:t>
      </w:r>
    </w:p>
    <w:p w14:paraId="6910231D" w14:textId="77777777" w:rsidR="005A092D" w:rsidRPr="005A092D" w:rsidRDefault="005A092D" w:rsidP="005A09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5A092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Тема: Захист ІВ на митниці та запобігання транзиту контрафакту</w:t>
      </w:r>
    </w:p>
    <w:p w14:paraId="2B1FEEC5" w14:textId="77777777" w:rsidR="005A092D" w:rsidRPr="005A092D" w:rsidRDefault="005A092D" w:rsidP="005A09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5A092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Ситуація:</w:t>
      </w:r>
      <w:r w:rsidRPr="005A092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br/>
        <w:t>Митниця України затримала партію медичного обладнання з ознаками порушення патентів. Виробник товару заявляє, що обладнання було законно виготовлено в ЄС та має сертифікати. Виникає конфлікт між національним та європейським правом.</w:t>
      </w:r>
    </w:p>
    <w:p w14:paraId="0317D03D" w14:textId="77777777" w:rsidR="005A092D" w:rsidRPr="005A092D" w:rsidRDefault="005A092D" w:rsidP="005A09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5A092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Завдання:</w:t>
      </w:r>
    </w:p>
    <w:p w14:paraId="439C7160" w14:textId="77777777" w:rsidR="005A092D" w:rsidRPr="005A092D" w:rsidRDefault="005A092D" w:rsidP="005A092D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5A092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Визначте, які норми Митного кодексу України та </w:t>
      </w:r>
      <w:proofErr w:type="spellStart"/>
      <w:r w:rsidRPr="005A092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Regulation</w:t>
      </w:r>
      <w:proofErr w:type="spellEnd"/>
      <w:r w:rsidRPr="005A092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(EU) 608/2013 застосовуються.</w:t>
      </w:r>
    </w:p>
    <w:p w14:paraId="63B65913" w14:textId="77777777" w:rsidR="005A092D" w:rsidRPr="005A092D" w:rsidRDefault="005A092D" w:rsidP="005A092D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5A092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Проаналізуйте потенційні ризики для міжнародної торгівлі та репутацію України.</w:t>
      </w:r>
    </w:p>
    <w:p w14:paraId="65841FA4" w14:textId="77777777" w:rsidR="005A092D" w:rsidRPr="005A092D" w:rsidRDefault="005A092D" w:rsidP="005A092D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5A092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Розробіть алгоритм дій митниці для гармонізації національної практики з європейською.</w:t>
      </w:r>
    </w:p>
    <w:p w14:paraId="18BECC71" w14:textId="77777777" w:rsidR="005A092D" w:rsidRPr="005A092D" w:rsidRDefault="005A092D" w:rsidP="005A09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5A092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Методична порада:</w:t>
      </w:r>
    </w:p>
    <w:p w14:paraId="6AB5DA2C" w14:textId="77777777" w:rsidR="005A092D" w:rsidRPr="005A092D" w:rsidRDefault="005A092D" w:rsidP="005A092D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5A092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Проаналізувати право пріоритету та процедури перевірки документів.</w:t>
      </w:r>
    </w:p>
    <w:p w14:paraId="5D7FC2FE" w14:textId="77777777" w:rsidR="005A092D" w:rsidRPr="005A092D" w:rsidRDefault="005A092D" w:rsidP="005A092D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5A092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Врахувати співвідношення національного та європейського права.</w:t>
      </w:r>
    </w:p>
    <w:p w14:paraId="5BFC9110" w14:textId="6E96FDFD" w:rsidR="00B76FE8" w:rsidRPr="005A092D" w:rsidRDefault="005A092D" w:rsidP="005A092D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5A092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Продумати альтернативні способи вирішення конфлікту (медіація, експертні комісії).</w:t>
      </w:r>
    </w:p>
    <w:p w14:paraId="08B771F0" w14:textId="582A3FA0" w:rsidR="00EB7E68" w:rsidRPr="002851E1" w:rsidRDefault="002851E1" w:rsidP="002851E1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2851E1">
        <w:rPr>
          <w:rFonts w:ascii="Times New Roman" w:hAnsi="Times New Roman" w:cs="Times New Roman"/>
          <w:b/>
          <w:bCs/>
          <w:sz w:val="28"/>
          <w:szCs w:val="28"/>
        </w:rPr>
        <w:lastRenderedPageBreak/>
        <w:t>Література</w:t>
      </w:r>
      <w:r w:rsidRPr="002851E1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14:paraId="36052083" w14:textId="77777777" w:rsidR="002851E1" w:rsidRPr="002851E1" w:rsidRDefault="002851E1" w:rsidP="002851E1">
      <w:pPr>
        <w:numPr>
          <w:ilvl w:val="0"/>
          <w:numId w:val="9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2851E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Цивільний кодекс України : Закон України від 16.01.2003 № 435-IV (зі змін. і </w:t>
      </w:r>
      <w:proofErr w:type="spellStart"/>
      <w:r w:rsidRPr="002851E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доп</w:t>
      </w:r>
      <w:proofErr w:type="spellEnd"/>
      <w:r w:rsidRPr="002851E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.). – Відомості Верховної Ради України. – 2003. – № 40–44. – Ст. 356.</w:t>
      </w:r>
    </w:p>
    <w:p w14:paraId="7DBD08C5" w14:textId="77777777" w:rsidR="002851E1" w:rsidRPr="002851E1" w:rsidRDefault="002851E1" w:rsidP="002851E1">
      <w:pPr>
        <w:numPr>
          <w:ilvl w:val="0"/>
          <w:numId w:val="9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2851E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Митний кодекс України : Закон України від 13.03.2012 № 4495-VI (зі змін. і </w:t>
      </w:r>
      <w:proofErr w:type="spellStart"/>
      <w:r w:rsidRPr="002851E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доп</w:t>
      </w:r>
      <w:proofErr w:type="spellEnd"/>
      <w:r w:rsidRPr="002851E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.). – Відомості Верховної Ради України. – 2012. – № 44–45, № 46–47, № 48. – Ст. 552.</w:t>
      </w:r>
    </w:p>
    <w:p w14:paraId="58065CD5" w14:textId="77777777" w:rsidR="002851E1" w:rsidRPr="002851E1" w:rsidRDefault="002851E1" w:rsidP="002851E1">
      <w:pPr>
        <w:numPr>
          <w:ilvl w:val="0"/>
          <w:numId w:val="9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2851E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Про охорону прав на знаки для товарів і послуг : Закон України від 15.12.1993 № 3689-XII (зі змін. і </w:t>
      </w:r>
      <w:proofErr w:type="spellStart"/>
      <w:r w:rsidRPr="002851E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доп</w:t>
      </w:r>
      <w:proofErr w:type="spellEnd"/>
      <w:r w:rsidRPr="002851E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.). – Відомості Верховної Ради України. – 1994. – № 7. – Ст. 36.</w:t>
      </w:r>
    </w:p>
    <w:p w14:paraId="07244D8B" w14:textId="77777777" w:rsidR="002851E1" w:rsidRPr="002851E1" w:rsidRDefault="002851E1" w:rsidP="002851E1">
      <w:pPr>
        <w:numPr>
          <w:ilvl w:val="0"/>
          <w:numId w:val="9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2851E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Про авторське право і суміжні права : Закон України від 23.12.1993 № 3792-XII (зі змін. і </w:t>
      </w:r>
      <w:proofErr w:type="spellStart"/>
      <w:r w:rsidRPr="002851E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доп</w:t>
      </w:r>
      <w:proofErr w:type="spellEnd"/>
      <w:r w:rsidRPr="002851E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.). – Відомості Верховної Ради України. – 1994. – № 13. – Ст. 64.</w:t>
      </w:r>
    </w:p>
    <w:p w14:paraId="502C5E57" w14:textId="0BEE002A" w:rsidR="002851E1" w:rsidRPr="002851E1" w:rsidRDefault="002851E1" w:rsidP="002851E1">
      <w:pPr>
        <w:numPr>
          <w:ilvl w:val="0"/>
          <w:numId w:val="9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2851E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Про державну підтримку інвестиційних проєктів із значними інвестиціями в Україні : Закон України від 17.12.2020 № 1116-IX. – Офіційний вісник України. – 2021. – № 5. – Ст. 259.</w:t>
      </w:r>
    </w:p>
    <w:p w14:paraId="512C06E5" w14:textId="77777777" w:rsidR="002851E1" w:rsidRPr="002851E1" w:rsidRDefault="002851E1" w:rsidP="002851E1">
      <w:pPr>
        <w:numPr>
          <w:ilvl w:val="0"/>
          <w:numId w:val="10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proofErr w:type="spellStart"/>
      <w:r w:rsidRPr="002851E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Regulation</w:t>
      </w:r>
      <w:proofErr w:type="spellEnd"/>
      <w:r w:rsidRPr="002851E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(EU) </w:t>
      </w:r>
      <w:proofErr w:type="spellStart"/>
      <w:r w:rsidRPr="002851E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No</w:t>
      </w:r>
      <w:proofErr w:type="spellEnd"/>
      <w:r w:rsidRPr="002851E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608/2013 </w:t>
      </w:r>
      <w:proofErr w:type="spellStart"/>
      <w:r w:rsidRPr="002851E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of</w:t>
      </w:r>
      <w:proofErr w:type="spellEnd"/>
      <w:r w:rsidRPr="002851E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2851E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the</w:t>
      </w:r>
      <w:proofErr w:type="spellEnd"/>
      <w:r w:rsidRPr="002851E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2851E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European</w:t>
      </w:r>
      <w:proofErr w:type="spellEnd"/>
      <w:r w:rsidRPr="002851E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2851E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Parliament</w:t>
      </w:r>
      <w:proofErr w:type="spellEnd"/>
      <w:r w:rsidRPr="002851E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2851E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and</w:t>
      </w:r>
      <w:proofErr w:type="spellEnd"/>
      <w:r w:rsidRPr="002851E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2851E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of</w:t>
      </w:r>
      <w:proofErr w:type="spellEnd"/>
      <w:r w:rsidRPr="002851E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2851E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the</w:t>
      </w:r>
      <w:proofErr w:type="spellEnd"/>
      <w:r w:rsidRPr="002851E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2851E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Council</w:t>
      </w:r>
      <w:proofErr w:type="spellEnd"/>
      <w:r w:rsidRPr="002851E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2851E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of</w:t>
      </w:r>
      <w:proofErr w:type="spellEnd"/>
      <w:r w:rsidRPr="002851E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12 </w:t>
      </w:r>
      <w:proofErr w:type="spellStart"/>
      <w:r w:rsidRPr="002851E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June</w:t>
      </w:r>
      <w:proofErr w:type="spellEnd"/>
      <w:r w:rsidRPr="002851E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2013 </w:t>
      </w:r>
      <w:proofErr w:type="spellStart"/>
      <w:r w:rsidRPr="002851E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concerning</w:t>
      </w:r>
      <w:proofErr w:type="spellEnd"/>
      <w:r w:rsidRPr="002851E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2851E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customs</w:t>
      </w:r>
      <w:proofErr w:type="spellEnd"/>
      <w:r w:rsidRPr="002851E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2851E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enforcement</w:t>
      </w:r>
      <w:proofErr w:type="spellEnd"/>
      <w:r w:rsidRPr="002851E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2851E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of</w:t>
      </w:r>
      <w:proofErr w:type="spellEnd"/>
      <w:r w:rsidRPr="002851E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2851E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intellectual</w:t>
      </w:r>
      <w:proofErr w:type="spellEnd"/>
      <w:r w:rsidRPr="002851E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2851E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property</w:t>
      </w:r>
      <w:proofErr w:type="spellEnd"/>
      <w:r w:rsidRPr="002851E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2851E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rights</w:t>
      </w:r>
      <w:proofErr w:type="spellEnd"/>
      <w:r w:rsidRPr="002851E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. – </w:t>
      </w:r>
      <w:proofErr w:type="spellStart"/>
      <w:r w:rsidRPr="002851E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Official</w:t>
      </w:r>
      <w:proofErr w:type="spellEnd"/>
      <w:r w:rsidRPr="002851E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2851E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Journal</w:t>
      </w:r>
      <w:proofErr w:type="spellEnd"/>
      <w:r w:rsidRPr="002851E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2851E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of</w:t>
      </w:r>
      <w:proofErr w:type="spellEnd"/>
      <w:r w:rsidRPr="002851E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2851E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the</w:t>
      </w:r>
      <w:proofErr w:type="spellEnd"/>
      <w:r w:rsidRPr="002851E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2851E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European</w:t>
      </w:r>
      <w:proofErr w:type="spellEnd"/>
      <w:r w:rsidRPr="002851E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2851E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Union</w:t>
      </w:r>
      <w:proofErr w:type="spellEnd"/>
      <w:r w:rsidRPr="002851E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 – 2013. – L 181. – P. 15–34.</w:t>
      </w:r>
    </w:p>
    <w:p w14:paraId="2111707C" w14:textId="77777777" w:rsidR="002851E1" w:rsidRPr="002851E1" w:rsidRDefault="002851E1" w:rsidP="002851E1">
      <w:pPr>
        <w:numPr>
          <w:ilvl w:val="0"/>
          <w:numId w:val="10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proofErr w:type="spellStart"/>
      <w:r w:rsidRPr="002851E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Association</w:t>
      </w:r>
      <w:proofErr w:type="spellEnd"/>
      <w:r w:rsidRPr="002851E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2851E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Agreement</w:t>
      </w:r>
      <w:proofErr w:type="spellEnd"/>
      <w:r w:rsidRPr="002851E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2851E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between</w:t>
      </w:r>
      <w:proofErr w:type="spellEnd"/>
      <w:r w:rsidRPr="002851E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2851E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the</w:t>
      </w:r>
      <w:proofErr w:type="spellEnd"/>
      <w:r w:rsidRPr="002851E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2851E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European</w:t>
      </w:r>
      <w:proofErr w:type="spellEnd"/>
      <w:r w:rsidRPr="002851E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2851E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Union</w:t>
      </w:r>
      <w:proofErr w:type="spellEnd"/>
      <w:r w:rsidRPr="002851E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2851E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and</w:t>
      </w:r>
      <w:proofErr w:type="spellEnd"/>
      <w:r w:rsidRPr="002851E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2851E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Ukraine</w:t>
      </w:r>
      <w:proofErr w:type="spellEnd"/>
      <w:r w:rsidRPr="002851E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: </w:t>
      </w:r>
      <w:proofErr w:type="spellStart"/>
      <w:r w:rsidRPr="002851E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signed</w:t>
      </w:r>
      <w:proofErr w:type="spellEnd"/>
      <w:r w:rsidRPr="002851E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27 </w:t>
      </w:r>
      <w:proofErr w:type="spellStart"/>
      <w:r w:rsidRPr="002851E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June</w:t>
      </w:r>
      <w:proofErr w:type="spellEnd"/>
      <w:r w:rsidRPr="002851E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2014. – </w:t>
      </w:r>
      <w:proofErr w:type="spellStart"/>
      <w:r w:rsidRPr="002851E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Official</w:t>
      </w:r>
      <w:proofErr w:type="spellEnd"/>
      <w:r w:rsidRPr="002851E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2851E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Journal</w:t>
      </w:r>
      <w:proofErr w:type="spellEnd"/>
      <w:r w:rsidRPr="002851E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2851E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of</w:t>
      </w:r>
      <w:proofErr w:type="spellEnd"/>
      <w:r w:rsidRPr="002851E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2851E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the</w:t>
      </w:r>
      <w:proofErr w:type="spellEnd"/>
      <w:r w:rsidRPr="002851E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2851E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European</w:t>
      </w:r>
      <w:proofErr w:type="spellEnd"/>
      <w:r w:rsidRPr="002851E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2851E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Union</w:t>
      </w:r>
      <w:proofErr w:type="spellEnd"/>
      <w:r w:rsidRPr="002851E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 – 2014. – L 161. – P. 3–2137.</w:t>
      </w:r>
    </w:p>
    <w:p w14:paraId="043DD3F0" w14:textId="1A573BE6" w:rsidR="002851E1" w:rsidRPr="002851E1" w:rsidRDefault="002851E1" w:rsidP="002851E1">
      <w:pPr>
        <w:numPr>
          <w:ilvl w:val="0"/>
          <w:numId w:val="10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proofErr w:type="spellStart"/>
      <w:r w:rsidRPr="002851E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Agreement</w:t>
      </w:r>
      <w:proofErr w:type="spellEnd"/>
      <w:r w:rsidRPr="002851E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2851E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on</w:t>
      </w:r>
      <w:proofErr w:type="spellEnd"/>
      <w:r w:rsidRPr="002851E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2851E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Trade-Related</w:t>
      </w:r>
      <w:proofErr w:type="spellEnd"/>
      <w:r w:rsidRPr="002851E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2851E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Aspects</w:t>
      </w:r>
      <w:proofErr w:type="spellEnd"/>
      <w:r w:rsidRPr="002851E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2851E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of</w:t>
      </w:r>
      <w:proofErr w:type="spellEnd"/>
      <w:r w:rsidRPr="002851E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2851E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Intellectual</w:t>
      </w:r>
      <w:proofErr w:type="spellEnd"/>
      <w:r w:rsidRPr="002851E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2851E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Property</w:t>
      </w:r>
      <w:proofErr w:type="spellEnd"/>
      <w:r w:rsidRPr="002851E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2851E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Rights</w:t>
      </w:r>
      <w:proofErr w:type="spellEnd"/>
      <w:r w:rsidRPr="002851E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(TRIPS) : </w:t>
      </w:r>
      <w:proofErr w:type="spellStart"/>
      <w:r w:rsidRPr="002851E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Marrakesh</w:t>
      </w:r>
      <w:proofErr w:type="spellEnd"/>
      <w:r w:rsidRPr="002851E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2851E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Agreement</w:t>
      </w:r>
      <w:proofErr w:type="spellEnd"/>
      <w:r w:rsidRPr="002851E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2851E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Establishing</w:t>
      </w:r>
      <w:proofErr w:type="spellEnd"/>
      <w:r w:rsidRPr="002851E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2851E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the</w:t>
      </w:r>
      <w:proofErr w:type="spellEnd"/>
      <w:r w:rsidRPr="002851E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2851E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World</w:t>
      </w:r>
      <w:proofErr w:type="spellEnd"/>
      <w:r w:rsidRPr="002851E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2851E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Trade</w:t>
      </w:r>
      <w:proofErr w:type="spellEnd"/>
      <w:r w:rsidRPr="002851E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2851E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Organization</w:t>
      </w:r>
      <w:proofErr w:type="spellEnd"/>
      <w:r w:rsidRPr="002851E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, 1994</w:t>
      </w:r>
    </w:p>
    <w:p w14:paraId="19F788BA" w14:textId="77777777" w:rsidR="002851E1" w:rsidRPr="002851E1" w:rsidRDefault="002851E1" w:rsidP="002851E1">
      <w:pPr>
        <w:numPr>
          <w:ilvl w:val="0"/>
          <w:numId w:val="1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proofErr w:type="spellStart"/>
      <w:r w:rsidRPr="002851E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Рекодифікація</w:t>
      </w:r>
      <w:proofErr w:type="spellEnd"/>
      <w:r w:rsidRPr="002851E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цивільного законодавства України: концепція, проблеми, перспективи : монографія / за ред. О. В. </w:t>
      </w:r>
      <w:proofErr w:type="spellStart"/>
      <w:r w:rsidRPr="002851E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Дзери</w:t>
      </w:r>
      <w:proofErr w:type="spellEnd"/>
      <w:r w:rsidRPr="002851E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, Н. С. </w:t>
      </w:r>
      <w:proofErr w:type="spellStart"/>
      <w:r w:rsidRPr="002851E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Кузнєцової</w:t>
      </w:r>
      <w:proofErr w:type="spellEnd"/>
      <w:r w:rsidRPr="002851E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 – Київ : Юрінком Інтер, 2021. – 432 с.</w:t>
      </w:r>
    </w:p>
    <w:p w14:paraId="48450F20" w14:textId="77777777" w:rsidR="002851E1" w:rsidRPr="002851E1" w:rsidRDefault="002851E1" w:rsidP="002851E1">
      <w:pPr>
        <w:numPr>
          <w:ilvl w:val="0"/>
          <w:numId w:val="1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2851E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Право інтелектуальної власності : сучасні виклики та європейські орієнтири : монографія / за </w:t>
      </w:r>
      <w:proofErr w:type="spellStart"/>
      <w:r w:rsidRPr="002851E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заг</w:t>
      </w:r>
      <w:proofErr w:type="spellEnd"/>
      <w:r w:rsidRPr="002851E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. ред. О. П. Орлюк. – Київ : НДІ інтелектуальної власності </w:t>
      </w:r>
      <w:proofErr w:type="spellStart"/>
      <w:r w:rsidRPr="002851E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НАПрН</w:t>
      </w:r>
      <w:proofErr w:type="spellEnd"/>
      <w:r w:rsidRPr="002851E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України, 2022. – 356 с.</w:t>
      </w:r>
    </w:p>
    <w:p w14:paraId="126F792E" w14:textId="2B983D3B" w:rsidR="002851E1" w:rsidRPr="002851E1" w:rsidRDefault="002851E1" w:rsidP="002851E1">
      <w:pPr>
        <w:numPr>
          <w:ilvl w:val="0"/>
          <w:numId w:val="1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2851E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Цивільне право України в умовах європейської інтеграції : монографія / за ред. Р. О. </w:t>
      </w:r>
      <w:proofErr w:type="spellStart"/>
      <w:r w:rsidRPr="002851E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Стефанчука</w:t>
      </w:r>
      <w:proofErr w:type="spellEnd"/>
      <w:r w:rsidRPr="002851E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. – Київ : </w:t>
      </w:r>
      <w:proofErr w:type="spellStart"/>
      <w:r w:rsidRPr="002851E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Алерта</w:t>
      </w:r>
      <w:proofErr w:type="spellEnd"/>
      <w:r w:rsidRPr="002851E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, 2020. – 410 с.</w:t>
      </w:r>
    </w:p>
    <w:p w14:paraId="59888E62" w14:textId="77777777" w:rsidR="002851E1" w:rsidRPr="002851E1" w:rsidRDefault="002851E1" w:rsidP="002851E1">
      <w:pPr>
        <w:numPr>
          <w:ilvl w:val="0"/>
          <w:numId w:val="12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2851E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Кузнєцова Н. С. Оновлення Цивільного кодексу України як передумова правової інтеграції з ЄС // Право України. – 2021. – № 7. – С. 45–58.</w:t>
      </w:r>
    </w:p>
    <w:p w14:paraId="66CB3A0A" w14:textId="77777777" w:rsidR="002851E1" w:rsidRPr="002851E1" w:rsidRDefault="002851E1" w:rsidP="002851E1">
      <w:pPr>
        <w:numPr>
          <w:ilvl w:val="0"/>
          <w:numId w:val="12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2851E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Орлюк О. П. Гармонізація законодавства України у сфері інтелектуальної власності з правом Європейського Союзу // Часопис цивільного і кримінального судочинства. – 2022. – № 4. – С. 92–104.</w:t>
      </w:r>
    </w:p>
    <w:p w14:paraId="1D7E75D0" w14:textId="77777777" w:rsidR="002851E1" w:rsidRPr="002851E1" w:rsidRDefault="002851E1" w:rsidP="002851E1">
      <w:pPr>
        <w:numPr>
          <w:ilvl w:val="0"/>
          <w:numId w:val="12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proofErr w:type="spellStart"/>
      <w:r w:rsidRPr="002851E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Мамутов</w:t>
      </w:r>
      <w:proofErr w:type="spellEnd"/>
      <w:r w:rsidRPr="002851E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В. К. Інвестиційний клімат України: цивільно-правові та інституційні аспекти // Юридична наука. – 2023. – № 2. – С. 21–33.</w:t>
      </w:r>
    </w:p>
    <w:p w14:paraId="357A18F2" w14:textId="6F4B802B" w:rsidR="002851E1" w:rsidRPr="002851E1" w:rsidRDefault="002851E1" w:rsidP="002851E1">
      <w:pPr>
        <w:numPr>
          <w:ilvl w:val="0"/>
          <w:numId w:val="12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2851E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Шульга М. Г. Митний контроль за дотриманням прав інтелектуальної власності: європейський досвід та українська практика // Митна справа. – 2022. – № 3. – С. 17–25.</w:t>
      </w:r>
    </w:p>
    <w:p w14:paraId="281BD468" w14:textId="77777777" w:rsidR="002851E1" w:rsidRPr="002851E1" w:rsidRDefault="002851E1" w:rsidP="002851E1">
      <w:pPr>
        <w:numPr>
          <w:ilvl w:val="0"/>
          <w:numId w:val="13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2851E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lastRenderedPageBreak/>
        <w:t>Концепція оновлення (</w:t>
      </w:r>
      <w:proofErr w:type="spellStart"/>
      <w:r w:rsidRPr="002851E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рекодифікації</w:t>
      </w:r>
      <w:proofErr w:type="spellEnd"/>
      <w:r w:rsidRPr="002851E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) Цивільного кодексу України : схвалена Робочою групою з питань </w:t>
      </w:r>
      <w:proofErr w:type="spellStart"/>
      <w:r w:rsidRPr="002851E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рекодифікації</w:t>
      </w:r>
      <w:proofErr w:type="spellEnd"/>
      <w:r w:rsidRPr="002851E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цивільного законодавства. – Київ, 2021. – 98 с.</w:t>
      </w:r>
    </w:p>
    <w:p w14:paraId="4EB0611D" w14:textId="77777777" w:rsidR="002851E1" w:rsidRPr="002851E1" w:rsidRDefault="002851E1" w:rsidP="002851E1">
      <w:pPr>
        <w:numPr>
          <w:ilvl w:val="0"/>
          <w:numId w:val="13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proofErr w:type="spellStart"/>
      <w:r w:rsidRPr="002851E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Intellectual</w:t>
      </w:r>
      <w:proofErr w:type="spellEnd"/>
      <w:r w:rsidRPr="002851E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2851E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Property</w:t>
      </w:r>
      <w:proofErr w:type="spellEnd"/>
      <w:r w:rsidRPr="002851E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2851E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Strategy</w:t>
      </w:r>
      <w:proofErr w:type="spellEnd"/>
      <w:r w:rsidRPr="002851E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2851E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of</w:t>
      </w:r>
      <w:proofErr w:type="spellEnd"/>
      <w:r w:rsidRPr="002851E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2851E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Ukraine</w:t>
      </w:r>
      <w:proofErr w:type="spellEnd"/>
      <w:r w:rsidRPr="002851E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2030 : аналітичний звіт. – Київ, 2023. – 64 с.</w:t>
      </w:r>
    </w:p>
    <w:p w14:paraId="5F8A6C60" w14:textId="77777777" w:rsidR="002851E1" w:rsidRPr="002851E1" w:rsidRDefault="002851E1" w:rsidP="002851E1">
      <w:pPr>
        <w:numPr>
          <w:ilvl w:val="0"/>
          <w:numId w:val="13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2851E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OECD </w:t>
      </w:r>
      <w:proofErr w:type="spellStart"/>
      <w:r w:rsidRPr="002851E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Investment</w:t>
      </w:r>
      <w:proofErr w:type="spellEnd"/>
      <w:r w:rsidRPr="002851E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2851E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Policy</w:t>
      </w:r>
      <w:proofErr w:type="spellEnd"/>
      <w:r w:rsidRPr="002851E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2851E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Review</w:t>
      </w:r>
      <w:proofErr w:type="spellEnd"/>
      <w:r w:rsidRPr="002851E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: </w:t>
      </w:r>
      <w:proofErr w:type="spellStart"/>
      <w:r w:rsidRPr="002851E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Ukraine</w:t>
      </w:r>
      <w:proofErr w:type="spellEnd"/>
      <w:r w:rsidRPr="002851E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. – </w:t>
      </w:r>
      <w:proofErr w:type="spellStart"/>
      <w:r w:rsidRPr="002851E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Paris</w:t>
      </w:r>
      <w:proofErr w:type="spellEnd"/>
      <w:r w:rsidRPr="002851E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: OECD </w:t>
      </w:r>
      <w:proofErr w:type="spellStart"/>
      <w:r w:rsidRPr="002851E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Publishing</w:t>
      </w:r>
      <w:proofErr w:type="spellEnd"/>
      <w:r w:rsidRPr="002851E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, 2023. – 146 p.</w:t>
      </w:r>
    </w:p>
    <w:p w14:paraId="5B563F19" w14:textId="77777777" w:rsidR="002851E1" w:rsidRPr="002851E1" w:rsidRDefault="002851E1" w:rsidP="002851E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851E1" w:rsidRPr="002851E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C2E4F"/>
    <w:multiLevelType w:val="multilevel"/>
    <w:tmpl w:val="AEBA8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2315A2"/>
    <w:multiLevelType w:val="multilevel"/>
    <w:tmpl w:val="3FE2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2B3D0F"/>
    <w:multiLevelType w:val="multilevel"/>
    <w:tmpl w:val="6FE8A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7B57C6"/>
    <w:multiLevelType w:val="multilevel"/>
    <w:tmpl w:val="084E0EA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1C7AB0"/>
    <w:multiLevelType w:val="multilevel"/>
    <w:tmpl w:val="24C4C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1A5166"/>
    <w:multiLevelType w:val="multilevel"/>
    <w:tmpl w:val="EBE0B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B55689"/>
    <w:multiLevelType w:val="multilevel"/>
    <w:tmpl w:val="0DF8597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C42252"/>
    <w:multiLevelType w:val="multilevel"/>
    <w:tmpl w:val="AE50D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6068EC"/>
    <w:multiLevelType w:val="multilevel"/>
    <w:tmpl w:val="E744C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F7714D"/>
    <w:multiLevelType w:val="multilevel"/>
    <w:tmpl w:val="D9E26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026DED"/>
    <w:multiLevelType w:val="multilevel"/>
    <w:tmpl w:val="B386D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0342EA"/>
    <w:multiLevelType w:val="multilevel"/>
    <w:tmpl w:val="8B863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E4917E6"/>
    <w:multiLevelType w:val="multilevel"/>
    <w:tmpl w:val="104C8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2901928"/>
    <w:multiLevelType w:val="multilevel"/>
    <w:tmpl w:val="A46C4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535498"/>
    <w:multiLevelType w:val="multilevel"/>
    <w:tmpl w:val="078C0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A217FD7"/>
    <w:multiLevelType w:val="multilevel"/>
    <w:tmpl w:val="5DFE672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E047D65"/>
    <w:multiLevelType w:val="multilevel"/>
    <w:tmpl w:val="DD4C4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0142597"/>
    <w:multiLevelType w:val="multilevel"/>
    <w:tmpl w:val="9FFCF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6B505B6"/>
    <w:multiLevelType w:val="multilevel"/>
    <w:tmpl w:val="68F01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9C4589B"/>
    <w:multiLevelType w:val="multilevel"/>
    <w:tmpl w:val="E0ACB10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B450C86"/>
    <w:multiLevelType w:val="multilevel"/>
    <w:tmpl w:val="44A24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50291009">
    <w:abstractNumId w:val="20"/>
  </w:num>
  <w:num w:numId="2" w16cid:durableId="1898664720">
    <w:abstractNumId w:val="14"/>
  </w:num>
  <w:num w:numId="3" w16cid:durableId="1814372250">
    <w:abstractNumId w:val="18"/>
  </w:num>
  <w:num w:numId="4" w16cid:durableId="1863083579">
    <w:abstractNumId w:val="1"/>
  </w:num>
  <w:num w:numId="5" w16cid:durableId="592250438">
    <w:abstractNumId w:val="11"/>
  </w:num>
  <w:num w:numId="6" w16cid:durableId="288248198">
    <w:abstractNumId w:val="13"/>
  </w:num>
  <w:num w:numId="7" w16cid:durableId="666830970">
    <w:abstractNumId w:val="12"/>
  </w:num>
  <w:num w:numId="8" w16cid:durableId="1230115017">
    <w:abstractNumId w:val="17"/>
  </w:num>
  <w:num w:numId="9" w16cid:durableId="612636478">
    <w:abstractNumId w:val="5"/>
  </w:num>
  <w:num w:numId="10" w16cid:durableId="924460080">
    <w:abstractNumId w:val="19"/>
  </w:num>
  <w:num w:numId="11" w16cid:durableId="1658531971">
    <w:abstractNumId w:val="3"/>
  </w:num>
  <w:num w:numId="12" w16cid:durableId="1616205826">
    <w:abstractNumId w:val="15"/>
  </w:num>
  <w:num w:numId="13" w16cid:durableId="1495222746">
    <w:abstractNumId w:val="6"/>
  </w:num>
  <w:num w:numId="14" w16cid:durableId="251857951">
    <w:abstractNumId w:val="4"/>
  </w:num>
  <w:num w:numId="15" w16cid:durableId="1936816295">
    <w:abstractNumId w:val="9"/>
  </w:num>
  <w:num w:numId="16" w16cid:durableId="2100709548">
    <w:abstractNumId w:val="16"/>
  </w:num>
  <w:num w:numId="17" w16cid:durableId="1500926376">
    <w:abstractNumId w:val="8"/>
  </w:num>
  <w:num w:numId="18" w16cid:durableId="1483620199">
    <w:abstractNumId w:val="2"/>
  </w:num>
  <w:num w:numId="19" w16cid:durableId="1262299545">
    <w:abstractNumId w:val="7"/>
  </w:num>
  <w:num w:numId="20" w16cid:durableId="1780374835">
    <w:abstractNumId w:val="0"/>
  </w:num>
  <w:num w:numId="21" w16cid:durableId="199976968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E1"/>
    <w:rsid w:val="002851E1"/>
    <w:rsid w:val="004C27A7"/>
    <w:rsid w:val="005A092D"/>
    <w:rsid w:val="006D75AB"/>
    <w:rsid w:val="007524D3"/>
    <w:rsid w:val="007E301E"/>
    <w:rsid w:val="008B46DC"/>
    <w:rsid w:val="00981128"/>
    <w:rsid w:val="00B76FE8"/>
    <w:rsid w:val="00C556C8"/>
    <w:rsid w:val="00C84694"/>
    <w:rsid w:val="00EB7E68"/>
    <w:rsid w:val="00ED536E"/>
    <w:rsid w:val="00EF4637"/>
    <w:rsid w:val="00FD0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D5ED8"/>
  <w15:chartTrackingRefBased/>
  <w15:docId w15:val="{0E80A3EB-69BF-496A-93A3-BC08217D6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851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51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51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51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51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51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51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51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51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51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851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851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851E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851E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851E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851E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851E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851E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851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2851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51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2851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51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2851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51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51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51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2851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51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5688</Words>
  <Characters>3243</Characters>
  <Application>Microsoft Office Word</Application>
  <DocSecurity>0</DocSecurity>
  <Lines>27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 Pav</dc:creator>
  <cp:keywords/>
  <dc:description/>
  <cp:lastModifiedBy>Ir Pav</cp:lastModifiedBy>
  <cp:revision>11</cp:revision>
  <dcterms:created xsi:type="dcterms:W3CDTF">2026-02-05T15:23:00Z</dcterms:created>
  <dcterms:modified xsi:type="dcterms:W3CDTF">2026-02-05T16:18:00Z</dcterms:modified>
</cp:coreProperties>
</file>