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1E1" w:rsidRDefault="00D14EBE" w:rsidP="00D14EBE">
      <w:pPr>
        <w:jc w:val="center"/>
        <w:rPr>
          <w:rFonts w:ascii="Times New Roman" w:hAnsi="Times New Roman" w:cs="Times New Roman"/>
          <w:b/>
          <w:sz w:val="28"/>
          <w:szCs w:val="28"/>
          <w:lang w:val="uk-UA"/>
        </w:rPr>
      </w:pPr>
      <w:r w:rsidRPr="00D14EBE">
        <w:rPr>
          <w:rFonts w:ascii="Times New Roman" w:hAnsi="Times New Roman" w:cs="Times New Roman"/>
          <w:b/>
          <w:sz w:val="28"/>
          <w:szCs w:val="28"/>
          <w:lang w:val="uk-UA"/>
        </w:rPr>
        <w:t>Тема 3. Інституційні та структурні зміни</w:t>
      </w:r>
    </w:p>
    <w:p w:rsidR="00D14EBE" w:rsidRDefault="00D14EBE" w:rsidP="00D14EBE">
      <w:pPr>
        <w:jc w:val="center"/>
        <w:rPr>
          <w:rFonts w:ascii="Times New Roman" w:hAnsi="Times New Roman" w:cs="Times New Roman"/>
          <w:b/>
          <w:sz w:val="28"/>
          <w:szCs w:val="28"/>
          <w:lang w:val="uk-UA"/>
        </w:rPr>
      </w:pPr>
    </w:p>
    <w:p w:rsidR="00D14EBE" w:rsidRDefault="00D14EBE" w:rsidP="00D14EBE">
      <w:pPr>
        <w:spacing w:after="0" w:line="360" w:lineRule="auto"/>
        <w:ind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Інституційне забезпечення євроінтеграції</w:t>
      </w:r>
    </w:p>
    <w:p w:rsidR="00745D7C" w:rsidRDefault="00745D7C" w:rsidP="00745D7C">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uk-UA"/>
        </w:rPr>
        <w:t>У</w:t>
      </w:r>
      <w:r w:rsidRPr="00745D7C">
        <w:rPr>
          <w:rFonts w:ascii="Times New Roman" w:hAnsi="Times New Roman" w:cs="Times New Roman"/>
          <w:sz w:val="28"/>
          <w:szCs w:val="28"/>
          <w:lang w:val="uk-UA"/>
        </w:rPr>
        <w:t xml:space="preserve">спішна інтеграція України до правової системи ЄС вимагає посилення загальних зусиль державних інституцій, громадянського суспільства та експертної спільноти, спрямованих на прискорене реформування правової системи відповідно до європейських стандартів. Важливим аспектом є забезпечення інституційної спроможності України ефективно впроваджувати європейські правові норми, що, своєю чергою, сприятиме прискоренню переговорного процесу щодо членства у ЄС та формуванню стабільного правового середовища, яке відповідатиме європейським критеріям верховенства права, демократії та прав людини. Після того як Україна визначила своєю стратегічною метою набуття повноправного членства в Європейському Союзі, процес євроінтеграції став одним із ключових </w:t>
      </w:r>
      <w:r>
        <w:rPr>
          <w:rFonts w:ascii="Times New Roman" w:hAnsi="Times New Roman" w:cs="Times New Roman"/>
          <w:sz w:val="28"/>
          <w:szCs w:val="28"/>
          <w:lang w:val="uk-UA"/>
        </w:rPr>
        <w:t>напрямів державної політики</w:t>
      </w:r>
      <w:r w:rsidRPr="00745D7C">
        <w:rPr>
          <w:rFonts w:ascii="Times New Roman" w:hAnsi="Times New Roman" w:cs="Times New Roman"/>
          <w:sz w:val="28"/>
          <w:szCs w:val="28"/>
          <w:lang w:val="uk-UA"/>
        </w:rPr>
        <w:t xml:space="preserve">. </w:t>
      </w:r>
      <w:r w:rsidRPr="00745D7C">
        <w:rPr>
          <w:rFonts w:ascii="Times New Roman" w:hAnsi="Times New Roman" w:cs="Times New Roman"/>
          <w:sz w:val="28"/>
          <w:szCs w:val="28"/>
          <w:lang w:val="ru-RU"/>
        </w:rPr>
        <w:t xml:space="preserve">Він передбачає створення необхідних умов і здійснення конкретних заходів для приєднання до ЄС, а також поетапне впровадження європейської моделі розвитку. Як держава-кандидат на вступ, Україна зобов’язалася поступово гармонізувати своє законодавство із правовою системою Європейського Союзу. На Копенгагенському саміті Європейської </w:t>
      </w:r>
      <w:proofErr w:type="gramStart"/>
      <w:r w:rsidRPr="00745D7C">
        <w:rPr>
          <w:rFonts w:ascii="Times New Roman" w:hAnsi="Times New Roman" w:cs="Times New Roman"/>
          <w:sz w:val="28"/>
          <w:szCs w:val="28"/>
          <w:lang w:val="ru-RU"/>
        </w:rPr>
        <w:t>Ради</w:t>
      </w:r>
      <w:proofErr w:type="gramEnd"/>
      <w:r w:rsidRPr="00745D7C">
        <w:rPr>
          <w:rFonts w:ascii="Times New Roman" w:hAnsi="Times New Roman" w:cs="Times New Roman"/>
          <w:sz w:val="28"/>
          <w:szCs w:val="28"/>
          <w:lang w:val="ru-RU"/>
        </w:rPr>
        <w:t xml:space="preserve">, що відбувся в червні 1993 року, були визначені критерії членства в ЄС, серед яких одним із ключових аспектів є адаптація національного законодавства до норм права Європейського Союзу. Це включає не лише нормативно-правові акти ЄС, а й спільні принципи, цінності та правову культуру. </w:t>
      </w:r>
    </w:p>
    <w:p w:rsidR="00745D7C"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 xml:space="preserve">Процес формування інституційного механізму адаптації законодавства України до норм Європейського Союзу розпочався після набуття чинності Угоди про партнерство і співробітництво між Україною та Європейськими </w:t>
      </w:r>
      <w:r w:rsidRPr="00745D7C">
        <w:rPr>
          <w:rFonts w:ascii="Times New Roman" w:hAnsi="Times New Roman" w:cs="Times New Roman"/>
          <w:sz w:val="28"/>
          <w:szCs w:val="28"/>
          <w:lang w:val="ru-RU"/>
        </w:rPr>
        <w:lastRenderedPageBreak/>
        <w:t>Співтовариствами у 1998 році. В ухваленій 11 червня 1998 року «Стратегії інтеграції України до Європейського Союзу» адаптація національного законодавства до європейських стандартів була визначена як один із ключових напрямів</w:t>
      </w:r>
      <w:r>
        <w:rPr>
          <w:rFonts w:ascii="Times New Roman" w:hAnsi="Times New Roman" w:cs="Times New Roman"/>
          <w:sz w:val="28"/>
          <w:szCs w:val="28"/>
          <w:lang w:val="ru-RU"/>
        </w:rPr>
        <w:t xml:space="preserve"> євроінтеграційного процесу</w:t>
      </w:r>
      <w:r w:rsidRPr="00745D7C">
        <w:rPr>
          <w:rFonts w:ascii="Times New Roman" w:hAnsi="Times New Roman" w:cs="Times New Roman"/>
          <w:sz w:val="28"/>
          <w:szCs w:val="28"/>
          <w:lang w:val="ru-RU"/>
        </w:rPr>
        <w:t xml:space="preserve">. </w:t>
      </w:r>
    </w:p>
    <w:p w:rsidR="002516C0"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 xml:space="preserve">Згідно з постановою Кабінету Міністрів України від 12 червня 1998 року №852 «Про запровадження механізму адаптації законодавства </w:t>
      </w:r>
      <w:r>
        <w:rPr>
          <w:rFonts w:ascii="Times New Roman" w:hAnsi="Times New Roman" w:cs="Times New Roman"/>
          <w:sz w:val="28"/>
          <w:szCs w:val="28"/>
          <w:lang w:val="ru-RU"/>
        </w:rPr>
        <w:t>України до законодавства ЄС»</w:t>
      </w:r>
      <w:r w:rsidRPr="00745D7C">
        <w:rPr>
          <w:rFonts w:ascii="Times New Roman" w:hAnsi="Times New Roman" w:cs="Times New Roman"/>
          <w:sz w:val="28"/>
          <w:szCs w:val="28"/>
          <w:lang w:val="ru-RU"/>
        </w:rPr>
        <w:t xml:space="preserve">, координацію діяльності міністерств та інших центральних органів виконавчої влади у цій сфері було покладено на Міністерство юстиції України. Для забезпечення ефективності цього процесу при міністерстві було створено Міжвідомчу координаційну раду з адаптації законодавства України до законодавства ЄС (1998–2004 рр.), </w:t>
      </w:r>
      <w:proofErr w:type="gramStart"/>
      <w:r w:rsidRPr="00745D7C">
        <w:rPr>
          <w:rFonts w:ascii="Times New Roman" w:hAnsi="Times New Roman" w:cs="Times New Roman"/>
          <w:sz w:val="28"/>
          <w:szCs w:val="28"/>
          <w:lang w:val="ru-RU"/>
        </w:rPr>
        <w:t>до складу</w:t>
      </w:r>
      <w:proofErr w:type="gramEnd"/>
      <w:r w:rsidRPr="00745D7C">
        <w:rPr>
          <w:rFonts w:ascii="Times New Roman" w:hAnsi="Times New Roman" w:cs="Times New Roman"/>
          <w:sz w:val="28"/>
          <w:szCs w:val="28"/>
          <w:lang w:val="ru-RU"/>
        </w:rPr>
        <w:t xml:space="preserve"> якої увійшли керівники в</w:t>
      </w:r>
      <w:r>
        <w:rPr>
          <w:rFonts w:ascii="Times New Roman" w:hAnsi="Times New Roman" w:cs="Times New Roman"/>
          <w:sz w:val="28"/>
          <w:szCs w:val="28"/>
          <w:lang w:val="ru-RU"/>
        </w:rPr>
        <w:t>ідповідних державних органів</w:t>
      </w:r>
      <w:r w:rsidRPr="00745D7C">
        <w:rPr>
          <w:rFonts w:ascii="Times New Roman" w:hAnsi="Times New Roman" w:cs="Times New Roman"/>
          <w:sz w:val="28"/>
          <w:szCs w:val="28"/>
          <w:lang w:val="ru-RU"/>
        </w:rPr>
        <w:t xml:space="preserve">. Паралельно було засновано Центр порівняльного права та Центр перекладів актів європейського права (1998–2003 рр.), причому перший з них виконував організаційні функції в діяльності зазначеної координаційної ради. </w:t>
      </w:r>
    </w:p>
    <w:p w:rsidR="002F4E4F"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В листопаді 2002 року був прийнятий Закон України «Про Концепцію Загальнодержавної програми адаптації законодавства України до законодавства Європейського Союзу», що визначає адаптацію як поетапне прийняття та впровадження нормативно-правових актів України, розроблених з урахуванням законо</w:t>
      </w:r>
      <w:r w:rsidR="002F4E4F">
        <w:rPr>
          <w:rFonts w:ascii="Times New Roman" w:hAnsi="Times New Roman" w:cs="Times New Roman"/>
          <w:sz w:val="28"/>
          <w:szCs w:val="28"/>
          <w:lang w:val="ru-RU"/>
        </w:rPr>
        <w:t>давства Європейського Союзу</w:t>
      </w:r>
      <w:r w:rsidRPr="00745D7C">
        <w:rPr>
          <w:rFonts w:ascii="Times New Roman" w:hAnsi="Times New Roman" w:cs="Times New Roman"/>
          <w:sz w:val="28"/>
          <w:szCs w:val="28"/>
          <w:lang w:val="ru-RU"/>
        </w:rPr>
        <w:t xml:space="preserve">. Метою вказаної адаптації є досягнення відповідності правової системи України </w:t>
      </w:r>
      <w:r w:rsidRPr="00745D7C">
        <w:rPr>
          <w:rFonts w:ascii="Times New Roman" w:hAnsi="Times New Roman" w:cs="Times New Roman"/>
          <w:sz w:val="28"/>
          <w:szCs w:val="28"/>
        </w:rPr>
        <w:t>acquis</w:t>
      </w:r>
      <w:r w:rsidRPr="00745D7C">
        <w:rPr>
          <w:rFonts w:ascii="Times New Roman" w:hAnsi="Times New Roman" w:cs="Times New Roman"/>
          <w:sz w:val="28"/>
          <w:szCs w:val="28"/>
          <w:lang w:val="ru-RU"/>
        </w:rPr>
        <w:t xml:space="preserve"> </w:t>
      </w:r>
      <w:r w:rsidRPr="00745D7C">
        <w:rPr>
          <w:rFonts w:ascii="Times New Roman" w:hAnsi="Times New Roman" w:cs="Times New Roman"/>
          <w:sz w:val="28"/>
          <w:szCs w:val="28"/>
        </w:rPr>
        <w:t>communautaire</w:t>
      </w:r>
      <w:r w:rsidRPr="00745D7C">
        <w:rPr>
          <w:rFonts w:ascii="Times New Roman" w:hAnsi="Times New Roman" w:cs="Times New Roman"/>
          <w:sz w:val="28"/>
          <w:szCs w:val="28"/>
          <w:lang w:val="ru-RU"/>
        </w:rPr>
        <w:t xml:space="preserve"> з урахуванням критеріїв, що висуваються Європейським Союзом до держав, які мають намір вступити до нього. Відповідно до приписів Закону України «Про Загальнодержавну програму адаптації законодавства України до законодавства Європейського Союзу» від 18 березня 2004 р. № 1629, а</w:t>
      </w:r>
      <w:r w:rsidRPr="00745D7C">
        <w:rPr>
          <w:rFonts w:ascii="Times New Roman" w:hAnsi="Times New Roman" w:cs="Times New Roman"/>
          <w:sz w:val="28"/>
          <w:szCs w:val="28"/>
        </w:rPr>
        <w:t>cquis</w:t>
      </w:r>
      <w:r w:rsidRPr="00745D7C">
        <w:rPr>
          <w:rFonts w:ascii="Times New Roman" w:hAnsi="Times New Roman" w:cs="Times New Roman"/>
          <w:sz w:val="28"/>
          <w:szCs w:val="28"/>
          <w:lang w:val="ru-RU"/>
        </w:rPr>
        <w:t xml:space="preserve"> </w:t>
      </w:r>
      <w:r w:rsidRPr="00745D7C">
        <w:rPr>
          <w:rFonts w:ascii="Times New Roman" w:hAnsi="Times New Roman" w:cs="Times New Roman"/>
          <w:sz w:val="28"/>
          <w:szCs w:val="28"/>
        </w:rPr>
        <w:t>communautaire</w:t>
      </w:r>
      <w:r w:rsidRPr="00745D7C">
        <w:rPr>
          <w:rFonts w:ascii="Times New Roman" w:hAnsi="Times New Roman" w:cs="Times New Roman"/>
          <w:sz w:val="28"/>
          <w:szCs w:val="28"/>
          <w:lang w:val="ru-RU"/>
        </w:rPr>
        <w:t xml:space="preserve"> – це правова система Європейського Союзу, яка включає акти законодавства, прийняті в рамках трьох стовпів ЄС, але не обмежується ними. </w:t>
      </w:r>
    </w:p>
    <w:p w:rsidR="00130B7A"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lastRenderedPageBreak/>
        <w:t xml:space="preserve">Таким чином, структура Європейського Союзу ґрунтується на трьох основних напрямках: Європейському співтоваристві, Спільній зовнішній політиці та політиці безпеки, а також Співробітництві в сфері юстиції та внутрішніх справ. Європейське співтовариство, своєю чергою, сформувалося шляхом об’єднання Європейського економічного співтовариства, Європейського об’єднання вугілля та сталі, а також Європейського співтовариства з атомної енергії. Адаптація законодавства України до норм ЄС передбачає реформування національної правової системи та її поступове узгодження з європейськими стандартами. Цей процес охоплює широке коло правових сфер, зокрема цивільне, трудове, фінансове, податкове та митне право, законодавство щодо інтелектуальної власності, охорони праці, здоров’я та життя, захисту довкілля, прав споживачів, технічних регламентів і стандартів, транспорту та інших галузей, визначених у положеннях Угоди про партнерство та співробітництво. </w:t>
      </w:r>
    </w:p>
    <w:p w:rsidR="000214B5"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У 2003 році, з метою підвищення ефективності науково-аналітичного, інформаційного та методологічного забезпечення процесу адаптації законодавства, на базі двох зазначених центрів було створено Центр європейсь</w:t>
      </w:r>
      <w:r w:rsidR="008E0328">
        <w:rPr>
          <w:rFonts w:ascii="Times New Roman" w:hAnsi="Times New Roman" w:cs="Times New Roman"/>
          <w:sz w:val="28"/>
          <w:szCs w:val="28"/>
          <w:lang w:val="ru-RU"/>
        </w:rPr>
        <w:t>кого та порівняльного права</w:t>
      </w:r>
      <w:r w:rsidRPr="00745D7C">
        <w:rPr>
          <w:rFonts w:ascii="Times New Roman" w:hAnsi="Times New Roman" w:cs="Times New Roman"/>
          <w:sz w:val="28"/>
          <w:szCs w:val="28"/>
          <w:lang w:val="ru-RU"/>
        </w:rPr>
        <w:t>. Подальші структурні зміни відбулися після ухвалення у 2004 році Загальнодержавної програми адаптації законодавства України до законодавства Європейського Союзу. Відповідно до постанови Кабінету Міністрів України від 24 грудня 2004 року №1742, на базі Центру європейського та порівняльного права при Міністерстві юстиції було засновано Державний департамент з питань адаптації за</w:t>
      </w:r>
      <w:r w:rsidR="008E0328">
        <w:rPr>
          <w:rFonts w:ascii="Times New Roman" w:hAnsi="Times New Roman" w:cs="Times New Roman"/>
          <w:sz w:val="28"/>
          <w:szCs w:val="28"/>
          <w:lang w:val="ru-RU"/>
        </w:rPr>
        <w:t>конодавства (2004–2006 рр.)</w:t>
      </w:r>
      <w:r w:rsidRPr="00745D7C">
        <w:rPr>
          <w:rFonts w:ascii="Times New Roman" w:hAnsi="Times New Roman" w:cs="Times New Roman"/>
          <w:sz w:val="28"/>
          <w:szCs w:val="28"/>
          <w:lang w:val="ru-RU"/>
        </w:rPr>
        <w:t xml:space="preserve">. </w:t>
      </w:r>
    </w:p>
    <w:p w:rsidR="000214B5"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 xml:space="preserve">На цей орган було покладено координацію заходів щодо виконання Програми адаптації, проведення експертизи проєктів нормативно-правових актів на відповідність законодавству ЄС, а також надання рекомендацій щодо </w:t>
      </w:r>
      <w:r w:rsidRPr="00745D7C">
        <w:rPr>
          <w:rFonts w:ascii="Times New Roman" w:hAnsi="Times New Roman" w:cs="Times New Roman"/>
          <w:sz w:val="28"/>
          <w:szCs w:val="28"/>
          <w:lang w:val="ru-RU"/>
        </w:rPr>
        <w:lastRenderedPageBreak/>
        <w:t xml:space="preserve">їх удосконалення. Крім того, департамент відповідав за створення та підтримку загальнодержавної інформаційної мережі з питань європейського права, що сприяло підвищенню рівня правової обізнаності та ефективності гармонізації українського законодавства з європейськими стандартами, що на момент створення було відчутним кроком уперед </w:t>
      </w:r>
      <w:proofErr w:type="gramStart"/>
      <w:r w:rsidRPr="00745D7C">
        <w:rPr>
          <w:rFonts w:ascii="Times New Roman" w:hAnsi="Times New Roman" w:cs="Times New Roman"/>
          <w:sz w:val="28"/>
          <w:szCs w:val="28"/>
          <w:lang w:val="ru-RU"/>
        </w:rPr>
        <w:t>на шляху</w:t>
      </w:r>
      <w:proofErr w:type="gramEnd"/>
      <w:r w:rsidRPr="00745D7C">
        <w:rPr>
          <w:rFonts w:ascii="Times New Roman" w:hAnsi="Times New Roman" w:cs="Times New Roman"/>
          <w:sz w:val="28"/>
          <w:szCs w:val="28"/>
          <w:lang w:val="ru-RU"/>
        </w:rPr>
        <w:t xml:space="preserve"> уніфікації вітчизняного законодавств</w:t>
      </w:r>
      <w:r w:rsidR="000214B5">
        <w:rPr>
          <w:rFonts w:ascii="Times New Roman" w:hAnsi="Times New Roman" w:cs="Times New Roman"/>
          <w:sz w:val="28"/>
          <w:szCs w:val="28"/>
          <w:lang w:val="ru-RU"/>
        </w:rPr>
        <w:t>а до європейських стандартів</w:t>
      </w:r>
      <w:r w:rsidRPr="00745D7C">
        <w:rPr>
          <w:rFonts w:ascii="Times New Roman" w:hAnsi="Times New Roman" w:cs="Times New Roman"/>
          <w:sz w:val="28"/>
          <w:szCs w:val="28"/>
          <w:lang w:val="ru-RU"/>
        </w:rPr>
        <w:t xml:space="preserve">. </w:t>
      </w:r>
    </w:p>
    <w:p w:rsidR="000214B5"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 xml:space="preserve">Відповідно </w:t>
      </w:r>
      <w:proofErr w:type="gramStart"/>
      <w:r w:rsidRPr="00745D7C">
        <w:rPr>
          <w:rFonts w:ascii="Times New Roman" w:hAnsi="Times New Roman" w:cs="Times New Roman"/>
          <w:sz w:val="28"/>
          <w:szCs w:val="28"/>
          <w:lang w:val="ru-RU"/>
        </w:rPr>
        <w:t>до указу</w:t>
      </w:r>
      <w:proofErr w:type="gramEnd"/>
      <w:r w:rsidRPr="00745D7C">
        <w:rPr>
          <w:rFonts w:ascii="Times New Roman" w:hAnsi="Times New Roman" w:cs="Times New Roman"/>
          <w:sz w:val="28"/>
          <w:szCs w:val="28"/>
          <w:lang w:val="ru-RU"/>
        </w:rPr>
        <w:t xml:space="preserve"> Президента України від 30 серпня 2000 р. №1033 була створена Національна рада з питань адаптації законодавства України до законодавства ЄС при Президентові України (2000-2006 рр.). Вона створювалась як консультативно-дорадчий орган і мала забезпечити входження України до європейського правового простору, гармонізацію законодавства України з нормами та стандартами ЄС, координацію діяльності з цих питань органів державної влади. Проте, відбулось лише два засідання </w:t>
      </w:r>
      <w:proofErr w:type="gramStart"/>
      <w:r w:rsidRPr="00745D7C">
        <w:rPr>
          <w:rFonts w:ascii="Times New Roman" w:hAnsi="Times New Roman" w:cs="Times New Roman"/>
          <w:sz w:val="28"/>
          <w:szCs w:val="28"/>
          <w:lang w:val="ru-RU"/>
        </w:rPr>
        <w:t>Ради</w:t>
      </w:r>
      <w:proofErr w:type="gramEnd"/>
      <w:r w:rsidRPr="00745D7C">
        <w:rPr>
          <w:rFonts w:ascii="Times New Roman" w:hAnsi="Times New Roman" w:cs="Times New Roman"/>
          <w:sz w:val="28"/>
          <w:szCs w:val="28"/>
          <w:lang w:val="ru-RU"/>
        </w:rPr>
        <w:t xml:space="preserve"> (грудень 2000 р. та липень 2001 </w:t>
      </w:r>
      <w:r w:rsidR="000214B5">
        <w:rPr>
          <w:rFonts w:ascii="Times New Roman" w:hAnsi="Times New Roman" w:cs="Times New Roman"/>
          <w:sz w:val="28"/>
          <w:szCs w:val="28"/>
          <w:lang w:val="ru-RU"/>
        </w:rPr>
        <w:t>р.)</w:t>
      </w:r>
      <w:r w:rsidRPr="00745D7C">
        <w:rPr>
          <w:rFonts w:ascii="Times New Roman" w:hAnsi="Times New Roman" w:cs="Times New Roman"/>
          <w:sz w:val="28"/>
          <w:szCs w:val="28"/>
          <w:lang w:val="ru-RU"/>
        </w:rPr>
        <w:t xml:space="preserve">. </w:t>
      </w:r>
    </w:p>
    <w:p w:rsidR="000214B5"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Указом Президента України від 30 серпня 2002 р. №791 була утворена Державна рада з питань європейської і євроатлантичної інтеграції України (2002-2005 рр.), основними завданнями якої визначалось визначення стратегічних цілей і пріоритетних напрямків державної політики та сприяння взаємодії між органами законодавчої та виконавчої влади у сфері європейської і євроат</w:t>
      </w:r>
      <w:r w:rsidR="000214B5">
        <w:rPr>
          <w:rFonts w:ascii="Times New Roman" w:hAnsi="Times New Roman" w:cs="Times New Roman"/>
          <w:sz w:val="28"/>
          <w:szCs w:val="28"/>
          <w:lang w:val="ru-RU"/>
        </w:rPr>
        <w:t>лантичної інтеграції України</w:t>
      </w:r>
      <w:r w:rsidRPr="00745D7C">
        <w:rPr>
          <w:rFonts w:ascii="Times New Roman" w:hAnsi="Times New Roman" w:cs="Times New Roman"/>
          <w:sz w:val="28"/>
          <w:szCs w:val="28"/>
          <w:lang w:val="ru-RU"/>
        </w:rPr>
        <w:t xml:space="preserve">. </w:t>
      </w:r>
    </w:p>
    <w:p w:rsidR="00697B69"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Етапами правової адаптації є імплементація Угоди про партнерство та співробітництво, укладання галузевих угод, приведення чинного законодавства України у відповідність зі стандартами ЄС, створення механізму приведення проектів актів і законодавства України у</w:t>
      </w:r>
      <w:r w:rsidR="000214B5">
        <w:rPr>
          <w:rFonts w:ascii="Times New Roman" w:hAnsi="Times New Roman" w:cs="Times New Roman"/>
          <w:sz w:val="28"/>
          <w:szCs w:val="28"/>
          <w:lang w:val="ru-RU"/>
        </w:rPr>
        <w:t xml:space="preserve"> відповідність із нормами ЄС</w:t>
      </w:r>
      <w:r w:rsidRPr="00745D7C">
        <w:rPr>
          <w:rFonts w:ascii="Times New Roman" w:hAnsi="Times New Roman" w:cs="Times New Roman"/>
          <w:sz w:val="28"/>
          <w:szCs w:val="28"/>
          <w:lang w:val="ru-RU"/>
        </w:rPr>
        <w:t xml:space="preserve">. Офіційне визначення поняття «адаптація законодавства» міститься в Законі України від 21 листопада 2002 року «Про Концепцію Загальнодержавної програми адаптації законодавства України до </w:t>
      </w:r>
      <w:r w:rsidRPr="00745D7C">
        <w:rPr>
          <w:rFonts w:ascii="Times New Roman" w:hAnsi="Times New Roman" w:cs="Times New Roman"/>
          <w:sz w:val="28"/>
          <w:szCs w:val="28"/>
          <w:lang w:val="ru-RU"/>
        </w:rPr>
        <w:lastRenderedPageBreak/>
        <w:t>законодавства Європейського Союзу», Загальнодержавній програмі адаптації законодавства України до законодавства Європейського Союзу, яка затверджена Законом Укра</w:t>
      </w:r>
      <w:r w:rsidR="000214B5">
        <w:rPr>
          <w:rFonts w:ascii="Times New Roman" w:hAnsi="Times New Roman" w:cs="Times New Roman"/>
          <w:sz w:val="28"/>
          <w:szCs w:val="28"/>
          <w:lang w:val="ru-RU"/>
        </w:rPr>
        <w:t>їни від 18 березня 2004 року</w:t>
      </w:r>
      <w:r w:rsidRPr="00745D7C">
        <w:rPr>
          <w:rFonts w:ascii="Times New Roman" w:hAnsi="Times New Roman" w:cs="Times New Roman"/>
          <w:sz w:val="28"/>
          <w:szCs w:val="28"/>
          <w:lang w:val="ru-RU"/>
        </w:rPr>
        <w:t xml:space="preserve"> та у Наказі Міністерства економіки та з питань європейської інтеграції України від 16 березня 2005 року «Про затвердження Методики визначення критеріїв євроінтеграційної складової державних цільових</w:t>
      </w:r>
      <w:r w:rsidR="00697B69">
        <w:rPr>
          <w:rFonts w:ascii="Times New Roman" w:hAnsi="Times New Roman" w:cs="Times New Roman"/>
          <w:sz w:val="28"/>
          <w:szCs w:val="28"/>
          <w:lang w:val="ru-RU"/>
        </w:rPr>
        <w:t xml:space="preserve"> програм»</w:t>
      </w:r>
      <w:r w:rsidRPr="00745D7C">
        <w:rPr>
          <w:rFonts w:ascii="Times New Roman" w:hAnsi="Times New Roman" w:cs="Times New Roman"/>
          <w:sz w:val="28"/>
          <w:szCs w:val="28"/>
          <w:lang w:val="ru-RU"/>
        </w:rPr>
        <w:t xml:space="preserve">, та означає процес приведення законів України та інших нормативноправових актів у відповідність із </w:t>
      </w:r>
      <w:r w:rsidRPr="00745D7C">
        <w:rPr>
          <w:rFonts w:ascii="Times New Roman" w:hAnsi="Times New Roman" w:cs="Times New Roman"/>
          <w:sz w:val="28"/>
          <w:szCs w:val="28"/>
        </w:rPr>
        <w:t>acquis</w:t>
      </w:r>
      <w:r w:rsidRPr="00745D7C">
        <w:rPr>
          <w:rFonts w:ascii="Times New Roman" w:hAnsi="Times New Roman" w:cs="Times New Roman"/>
          <w:sz w:val="28"/>
          <w:szCs w:val="28"/>
          <w:lang w:val="ru-RU"/>
        </w:rPr>
        <w:t xml:space="preserve"> </w:t>
      </w:r>
      <w:r w:rsidRPr="00745D7C">
        <w:rPr>
          <w:rFonts w:ascii="Times New Roman" w:hAnsi="Times New Roman" w:cs="Times New Roman"/>
          <w:sz w:val="28"/>
          <w:szCs w:val="28"/>
        </w:rPr>
        <w:t>communautaire</w:t>
      </w:r>
      <w:r w:rsidRPr="00745D7C">
        <w:rPr>
          <w:rFonts w:ascii="Times New Roman" w:hAnsi="Times New Roman" w:cs="Times New Roman"/>
          <w:sz w:val="28"/>
          <w:szCs w:val="28"/>
          <w:lang w:val="ru-RU"/>
        </w:rPr>
        <w:t>, про що вже згадувалося вище. Загальнодержавна програма адаптації законодавства України до законодавства Європейського Союзу визначає механізм досягнення Україною відповідності третьому Копенгагенському та Мадридському критеріям набуття членства в ЄС, який включає адаптацію законодавства, утворення належних інституцій та ряд додаткових заходів, що будуть цьому сприяти. Державна політика України щодо адаптації законодавства вже майже дві декади формується як складова частина вітчизняної правової реформи та спрямовується на забезпечення єдиних підходів до нормопроектування, у тому числі обов’язкового врахування вимог законодавства Європейського Союзу під час нормопроектування, підготовки кваліфікованих спеціалістів, створення належних умов для інституціонального, науково-освітнього, нормативнопроектного, технічного, фінансового забезпечення процесу адаптації законодавства України. Таке наближення національної нормативно-правової бази до стандартів ЄС та СОТ приведення у відповідність української системи нормативно-правових актів до положень європейського права буде мати своїм результатом підвищення ефективності вітчизняної економіки та рівня життя населення,</w:t>
      </w:r>
      <w:r w:rsidR="00697B69">
        <w:rPr>
          <w:rFonts w:ascii="Times New Roman" w:hAnsi="Times New Roman" w:cs="Times New Roman"/>
          <w:sz w:val="28"/>
          <w:szCs w:val="28"/>
          <w:lang w:val="ru-RU"/>
        </w:rPr>
        <w:t xml:space="preserve"> зміцнення засад демократії.</w:t>
      </w:r>
      <w:r w:rsidRPr="00745D7C">
        <w:rPr>
          <w:rFonts w:ascii="Times New Roman" w:hAnsi="Times New Roman" w:cs="Times New Roman"/>
          <w:sz w:val="28"/>
          <w:szCs w:val="28"/>
          <w:lang w:val="ru-RU"/>
        </w:rPr>
        <w:t xml:space="preserve"> </w:t>
      </w:r>
    </w:p>
    <w:p w:rsidR="00697B69"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 xml:space="preserve">Постановою Кабінету Міністрів України від 15 жовтня 2004 р. № 1365 створювалась Координаційна рада з адаптації законодавства України до </w:t>
      </w:r>
      <w:r w:rsidRPr="00745D7C">
        <w:rPr>
          <w:rFonts w:ascii="Times New Roman" w:hAnsi="Times New Roman" w:cs="Times New Roman"/>
          <w:sz w:val="28"/>
          <w:szCs w:val="28"/>
          <w:lang w:val="ru-RU"/>
        </w:rPr>
        <w:lastRenderedPageBreak/>
        <w:t xml:space="preserve">законодавства ЄС (2004-2020 рр.), яка замінила Міжвідомчу координаційну раду. Раду очолював Прем’єр-міністр України, її основною функцією визначалось забезпечення взаємодії органів державної влади та недержавних інституцій у процесі виконання Загальнодержавної програми адаптації законодавства України до законодавства Європейського Союзу. Організаційне забезпечення роботи </w:t>
      </w:r>
      <w:proofErr w:type="gramStart"/>
      <w:r w:rsidRPr="00745D7C">
        <w:rPr>
          <w:rFonts w:ascii="Times New Roman" w:hAnsi="Times New Roman" w:cs="Times New Roman"/>
          <w:sz w:val="28"/>
          <w:szCs w:val="28"/>
          <w:lang w:val="ru-RU"/>
        </w:rPr>
        <w:t>Ради</w:t>
      </w:r>
      <w:proofErr w:type="gramEnd"/>
      <w:r w:rsidRPr="00745D7C">
        <w:rPr>
          <w:rFonts w:ascii="Times New Roman" w:hAnsi="Times New Roman" w:cs="Times New Roman"/>
          <w:sz w:val="28"/>
          <w:szCs w:val="28"/>
          <w:lang w:val="ru-RU"/>
        </w:rPr>
        <w:t xml:space="preserve"> поклада</w:t>
      </w:r>
      <w:r w:rsidR="00697B69">
        <w:rPr>
          <w:rFonts w:ascii="Times New Roman" w:hAnsi="Times New Roman" w:cs="Times New Roman"/>
          <w:sz w:val="28"/>
          <w:szCs w:val="28"/>
          <w:lang w:val="ru-RU"/>
        </w:rPr>
        <w:t>лося на міністерство юстиції</w:t>
      </w:r>
      <w:r w:rsidRPr="00745D7C">
        <w:rPr>
          <w:rFonts w:ascii="Times New Roman" w:hAnsi="Times New Roman" w:cs="Times New Roman"/>
          <w:sz w:val="28"/>
          <w:szCs w:val="28"/>
          <w:lang w:val="ru-RU"/>
        </w:rPr>
        <w:t>. Проте, фактично Рада не була діючою інституцією і постановою Кабінету Міністрів України від 15 січня 2</w:t>
      </w:r>
      <w:r w:rsidR="00697B69">
        <w:rPr>
          <w:rFonts w:ascii="Times New Roman" w:hAnsi="Times New Roman" w:cs="Times New Roman"/>
          <w:sz w:val="28"/>
          <w:szCs w:val="28"/>
          <w:lang w:val="ru-RU"/>
        </w:rPr>
        <w:t>020 р. № 5 була ліквідована</w:t>
      </w:r>
      <w:r w:rsidRPr="00745D7C">
        <w:rPr>
          <w:rFonts w:ascii="Times New Roman" w:hAnsi="Times New Roman" w:cs="Times New Roman"/>
          <w:sz w:val="28"/>
          <w:szCs w:val="28"/>
          <w:lang w:val="ru-RU"/>
        </w:rPr>
        <w:t xml:space="preserve">. </w:t>
      </w:r>
    </w:p>
    <w:p w:rsidR="00697B69"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З огляду на підписання Угоди про асоціацію між Україною та Європейським Союзом, у статті 124 якої підкреслюється важливість наближення чинного законодавства України до норм права ЄС, держава взяла на себе зобов’язання щодо поступового узгодження як чинних, так і майбутніх нормативно-правових актів із «</w:t>
      </w:r>
      <w:r w:rsidRPr="00745D7C">
        <w:rPr>
          <w:rFonts w:ascii="Times New Roman" w:hAnsi="Times New Roman" w:cs="Times New Roman"/>
          <w:sz w:val="28"/>
          <w:szCs w:val="28"/>
        </w:rPr>
        <w:t>acquis</w:t>
      </w:r>
      <w:r w:rsidRPr="00745D7C">
        <w:rPr>
          <w:rFonts w:ascii="Times New Roman" w:hAnsi="Times New Roman" w:cs="Times New Roman"/>
          <w:sz w:val="28"/>
          <w:szCs w:val="28"/>
          <w:lang w:val="ru-RU"/>
        </w:rPr>
        <w:t xml:space="preserve"> </w:t>
      </w:r>
      <w:r w:rsidRPr="00745D7C">
        <w:rPr>
          <w:rFonts w:ascii="Times New Roman" w:hAnsi="Times New Roman" w:cs="Times New Roman"/>
          <w:sz w:val="28"/>
          <w:szCs w:val="28"/>
        </w:rPr>
        <w:t>communautaire</w:t>
      </w:r>
      <w:r w:rsidR="00697B69">
        <w:rPr>
          <w:rFonts w:ascii="Times New Roman" w:hAnsi="Times New Roman" w:cs="Times New Roman"/>
          <w:sz w:val="28"/>
          <w:szCs w:val="28"/>
          <w:lang w:val="ru-RU"/>
        </w:rPr>
        <w:t>»</w:t>
      </w:r>
      <w:r w:rsidRPr="00745D7C">
        <w:rPr>
          <w:rFonts w:ascii="Times New Roman" w:hAnsi="Times New Roman" w:cs="Times New Roman"/>
          <w:sz w:val="28"/>
          <w:szCs w:val="28"/>
          <w:lang w:val="ru-RU"/>
        </w:rPr>
        <w:t xml:space="preserve">. </w:t>
      </w:r>
    </w:p>
    <w:p w:rsidR="00697B69"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 xml:space="preserve">Науковці визначають адаптацію законодавства України як початковий етап процесу гармонізації національної правової системи, включаючи правову культуру, доктрину, а також судову та адміністративну практику, з правовою системою Європейського Союзу. Цей процес передбачає як нормотворення, так і правозастосування, які повинні бути обов’язковими для всіх державних органів та органів місцевого самоврядування. Водночас наголошується на необхідності врахування національних інтересів України, особливостей її правової системи, а також соціально-економічних реалій при адаптації українського законодавства до норм ЄС, Світової організації торгівлі та міжнародного права. </w:t>
      </w:r>
    </w:p>
    <w:p w:rsidR="00697B69"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Впровадження європейських стандартів у правову систему Укра</w:t>
      </w:r>
      <w:r w:rsidR="00697B69">
        <w:rPr>
          <w:rFonts w:ascii="Times New Roman" w:hAnsi="Times New Roman" w:cs="Times New Roman"/>
          <w:sz w:val="28"/>
          <w:szCs w:val="28"/>
          <w:lang w:val="ru-RU"/>
        </w:rPr>
        <w:t xml:space="preserve">їни </w:t>
      </w:r>
      <w:r w:rsidRPr="00745D7C">
        <w:rPr>
          <w:rFonts w:ascii="Times New Roman" w:hAnsi="Times New Roman" w:cs="Times New Roman"/>
          <w:sz w:val="28"/>
          <w:szCs w:val="28"/>
          <w:lang w:val="ru-RU"/>
        </w:rPr>
        <w:t xml:space="preserve">сприятиме підвищенню якості життя громадян, розвитку політичної, економічної, соціальної та культурної сфер, а також інтеграції України у європейський економічний простір. Це, своєю чергою, створить передумови </w:t>
      </w:r>
      <w:r w:rsidRPr="00745D7C">
        <w:rPr>
          <w:rFonts w:ascii="Times New Roman" w:hAnsi="Times New Roman" w:cs="Times New Roman"/>
          <w:sz w:val="28"/>
          <w:szCs w:val="28"/>
          <w:lang w:val="ru-RU"/>
        </w:rPr>
        <w:lastRenderedPageBreak/>
        <w:t>для сталого економічного зростання та наближення рівня добробуту українських громадян до стандартів держав-членів ЄС. Однак зазначений процес має здійснюватися з урахуванням національних правових традицій, усталених підходів до формування органів публічної влади, а також актуальних соціальних з</w:t>
      </w:r>
      <w:r w:rsidR="00697B69">
        <w:rPr>
          <w:rFonts w:ascii="Times New Roman" w:hAnsi="Times New Roman" w:cs="Times New Roman"/>
          <w:sz w:val="28"/>
          <w:szCs w:val="28"/>
          <w:lang w:val="ru-RU"/>
        </w:rPr>
        <w:t>апитів та суспільних потреб</w:t>
      </w:r>
      <w:r w:rsidRPr="00745D7C">
        <w:rPr>
          <w:rFonts w:ascii="Times New Roman" w:hAnsi="Times New Roman" w:cs="Times New Roman"/>
          <w:sz w:val="28"/>
          <w:szCs w:val="28"/>
          <w:lang w:val="ru-RU"/>
        </w:rPr>
        <w:t xml:space="preserve">. </w:t>
      </w:r>
    </w:p>
    <w:p w:rsidR="00697B69"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Оскільки наразі формується право епохи постмодерну, тобто епохи переможного релятивізму і тотального заперечення аксі</w:t>
      </w:r>
      <w:r w:rsidR="00697B69">
        <w:rPr>
          <w:rFonts w:ascii="Times New Roman" w:hAnsi="Times New Roman" w:cs="Times New Roman"/>
          <w:sz w:val="28"/>
          <w:szCs w:val="28"/>
          <w:lang w:val="ru-RU"/>
        </w:rPr>
        <w:t>ологічних засад суспільства</w:t>
      </w:r>
      <w:r w:rsidRPr="00745D7C">
        <w:rPr>
          <w:rFonts w:ascii="Times New Roman" w:hAnsi="Times New Roman" w:cs="Times New Roman"/>
          <w:sz w:val="28"/>
          <w:szCs w:val="28"/>
          <w:lang w:val="ru-RU"/>
        </w:rPr>
        <w:t>, одним із головних призначень національної еліти на сучасному етапі є необхідність відрефлексовувати тенденції та пов’язані з ними ризики з погляду національних інтересів, створювати національні стратегії найбільш безпечного й ефективного руху у мабутнє, шукати власну національну формулу геополітичної конкурентоспроможності, формувати націоцентричне (незважаючи на глобалістичний антураж) мислення у тих, хто приймає рішення від імені держави. І жодної альтернативи цьому за умови збереження суверенітету держави не має. Відповідно, Угода про асоціацію з ЄС для України може бути лише тимчасовим замінником національних стратегій, які має виробити національна еліта для всіх ключових сфер суспільного життя. Зазначене не означає, що слід послабити зусилля з адаптації українського права до права ЄС. Сьогодні, ймовірно, це оптимальна тактика збереження динамічної рівноваги</w:t>
      </w:r>
      <w:r w:rsidR="00697B69">
        <w:rPr>
          <w:rFonts w:ascii="Times New Roman" w:hAnsi="Times New Roman" w:cs="Times New Roman"/>
          <w:sz w:val="28"/>
          <w:szCs w:val="28"/>
          <w:lang w:val="ru-RU"/>
        </w:rPr>
        <w:t xml:space="preserve"> в українському суспільстві.</w:t>
      </w:r>
    </w:p>
    <w:p w:rsidR="00697B69"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 xml:space="preserve">Процес адаптації законодавства України до європейських правових стандартів є складним і багатогранним, що потребує чіткої координації між різнорівневими органами державної влади. Однак загальнодержавні зусилля на цьому шляху часто виявлялися уривчастими, що значно ускладнювало створення цілісного механізму правової інтеграції. Відсутність стабільної та чітко визначеної інституційної архітектури, здатної ефективно реалізовувати </w:t>
      </w:r>
      <w:r w:rsidRPr="00745D7C">
        <w:rPr>
          <w:rFonts w:ascii="Times New Roman" w:hAnsi="Times New Roman" w:cs="Times New Roman"/>
          <w:sz w:val="28"/>
          <w:szCs w:val="28"/>
          <w:lang w:val="ru-RU"/>
        </w:rPr>
        <w:lastRenderedPageBreak/>
        <w:t xml:space="preserve">євроінтеграційні завдання, призводила до неузгодженості в ухваленні рішень, а також до дублювання функцій різними структурами. </w:t>
      </w:r>
    </w:p>
    <w:p w:rsidR="00697B69"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 xml:space="preserve">Протягом різних періодів державні органи, покликані координувати процес правової адаптації, зазнавали численних трансформацій: створювалися нові установи, що отримували відповідні повноваження, однак через нетривалий час ці ж органи ліквідовувалися або реорганізовувалися, поступаючись місцем новим структурам. Така нестабільність не лише гальмувала процес уніфікації нормативно-правових актів, а й спричиняла втрати часу, фінансових ресурсів і кадрового потенціалу, що є критично важливими для ефективного наближення до стандартів ЄС. </w:t>
      </w:r>
    </w:p>
    <w:p w:rsidR="00697B69"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 xml:space="preserve">Нестабільність організаційної структури адаптаційного процесу ускладнювала вироблення послідовної стратегії реформ, оскільки кожна нова установа змушена була починати роботу практично з нуля, витрачаючи значні ресурси на аналіз і відновлення напрацьованих попередниками матеріалів. Це, своєю чергою, гальмувало імплементацію європейських норм і ускладнювало налагодження конструктивної взаємодії між українськими державними органами та інституціями ЄС. </w:t>
      </w:r>
    </w:p>
    <w:p w:rsidR="00697B69"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 xml:space="preserve">Попри ці труднощі, посилення інституційної спроможності України у сфері правової адаптації залишається ключовим пріоритетом </w:t>
      </w:r>
      <w:proofErr w:type="gramStart"/>
      <w:r w:rsidRPr="00745D7C">
        <w:rPr>
          <w:rFonts w:ascii="Times New Roman" w:hAnsi="Times New Roman" w:cs="Times New Roman"/>
          <w:sz w:val="28"/>
          <w:szCs w:val="28"/>
          <w:lang w:val="ru-RU"/>
        </w:rPr>
        <w:t>на шляху</w:t>
      </w:r>
      <w:proofErr w:type="gramEnd"/>
      <w:r w:rsidRPr="00745D7C">
        <w:rPr>
          <w:rFonts w:ascii="Times New Roman" w:hAnsi="Times New Roman" w:cs="Times New Roman"/>
          <w:sz w:val="28"/>
          <w:szCs w:val="28"/>
          <w:lang w:val="ru-RU"/>
        </w:rPr>
        <w:t xml:space="preserve"> до європейської інтеграції. Важливим завданням є створення стабільної, ефективної та узгодженої системи органів, які займатимуться питаннями гармонізації національного законодавства з правом ЄС. Лише за умови консолідації зусиль, чіткої розподіленості повноважень і забезпечення правонаступності у реалізації реформ Україна зможе досягти реальних успіхів у цьому процесі. </w:t>
      </w:r>
    </w:p>
    <w:p w:rsidR="00D14EBE" w:rsidRDefault="00745D7C" w:rsidP="00745D7C">
      <w:pPr>
        <w:spacing w:after="0" w:line="360" w:lineRule="auto"/>
        <w:ind w:firstLine="720"/>
        <w:jc w:val="both"/>
        <w:rPr>
          <w:rFonts w:ascii="Times New Roman" w:hAnsi="Times New Roman" w:cs="Times New Roman"/>
          <w:sz w:val="28"/>
          <w:szCs w:val="28"/>
          <w:lang w:val="ru-RU"/>
        </w:rPr>
      </w:pPr>
      <w:r w:rsidRPr="00745D7C">
        <w:rPr>
          <w:rFonts w:ascii="Times New Roman" w:hAnsi="Times New Roman" w:cs="Times New Roman"/>
          <w:sz w:val="28"/>
          <w:szCs w:val="28"/>
          <w:lang w:val="ru-RU"/>
        </w:rPr>
        <w:t xml:space="preserve">Впровадження європейських стандартів у правову систему України сприятиме підвищенню якості життя громадян, розвитку політичної, </w:t>
      </w:r>
      <w:r w:rsidRPr="00745D7C">
        <w:rPr>
          <w:rFonts w:ascii="Times New Roman" w:hAnsi="Times New Roman" w:cs="Times New Roman"/>
          <w:sz w:val="28"/>
          <w:szCs w:val="28"/>
          <w:lang w:val="ru-RU"/>
        </w:rPr>
        <w:lastRenderedPageBreak/>
        <w:t xml:space="preserve">економічної, соціальної та культурної сфер, а також інтеграції України у європейський економічний простір. Це, своєю чергою, створить передумови для сталого економічного зростання та наближення рівня добробуту українських громадян до стандартів держав-членів ЄС. </w:t>
      </w:r>
    </w:p>
    <w:p w:rsidR="009355A2" w:rsidRDefault="009355A2" w:rsidP="00745D7C">
      <w:pPr>
        <w:spacing w:after="0" w:line="360" w:lineRule="auto"/>
        <w:ind w:firstLine="720"/>
        <w:jc w:val="both"/>
        <w:rPr>
          <w:rFonts w:ascii="Times New Roman" w:hAnsi="Times New Roman" w:cs="Times New Roman"/>
          <w:sz w:val="28"/>
          <w:szCs w:val="28"/>
          <w:lang w:val="ru-RU"/>
        </w:rPr>
      </w:pPr>
    </w:p>
    <w:p w:rsidR="009355A2" w:rsidRDefault="00703526" w:rsidP="00745D7C">
      <w:pPr>
        <w:spacing w:after="0" w:line="360" w:lineRule="auto"/>
        <w:ind w:firstLine="720"/>
        <w:jc w:val="both"/>
        <w:rPr>
          <w:rFonts w:ascii="Times New Roman" w:hAnsi="Times New Roman" w:cs="Times New Roman"/>
          <w:b/>
          <w:sz w:val="28"/>
          <w:szCs w:val="28"/>
          <w:lang w:val="ru-RU"/>
        </w:rPr>
      </w:pPr>
      <w:r w:rsidRPr="00703526">
        <w:rPr>
          <w:rFonts w:ascii="Times New Roman" w:hAnsi="Times New Roman" w:cs="Times New Roman"/>
          <w:b/>
          <w:sz w:val="28"/>
          <w:szCs w:val="28"/>
          <w:lang w:val="ru-RU"/>
        </w:rPr>
        <w:t xml:space="preserve">Антикорупційна реформа органів та забезпечення прозорості державного управління. </w:t>
      </w:r>
    </w:p>
    <w:p w:rsidR="00F4680A" w:rsidRDefault="00F4680A" w:rsidP="00F4680A">
      <w:pPr>
        <w:spacing w:after="0" w:line="360" w:lineRule="auto"/>
        <w:ind w:firstLine="720"/>
        <w:jc w:val="both"/>
        <w:rPr>
          <w:rFonts w:ascii="Times New Roman" w:hAnsi="Times New Roman" w:cs="Times New Roman"/>
          <w:color w:val="000000" w:themeColor="text1"/>
          <w:sz w:val="28"/>
          <w:szCs w:val="28"/>
          <w:lang w:val="ru-RU"/>
        </w:rPr>
      </w:pPr>
      <w:r w:rsidRPr="00F4680A">
        <w:rPr>
          <w:rFonts w:ascii="Times New Roman" w:hAnsi="Times New Roman" w:cs="Times New Roman"/>
          <w:color w:val="000000" w:themeColor="text1"/>
          <w:sz w:val="28"/>
          <w:szCs w:val="28"/>
          <w:lang w:val="ru-RU"/>
        </w:rPr>
        <w:t>Україна упродовж останніх п’яти років остаточно завершила перехід від реактивної антикорупційної політики, зосередженої переважно на реагуванні на окремі критичні виклики, до системної, поступальної та проактивної моделі, що базується на даних. Така модель передбачає не лише притягнення винних до відповідальності, а й формування та впровадження механізмів функціонування державної влади, бізнес-процесів, інспекційної діяльності та надання адміністративних послуг, які на системному рівні мінімізують або унеможливлюють корупцію.</w:t>
      </w:r>
    </w:p>
    <w:p w:rsidR="00E93E10" w:rsidRDefault="00E93E10" w:rsidP="00F4680A">
      <w:pPr>
        <w:spacing w:after="0" w:line="360" w:lineRule="auto"/>
        <w:ind w:firstLine="720"/>
        <w:jc w:val="both"/>
        <w:rPr>
          <w:rFonts w:ascii="Times New Roman" w:hAnsi="Times New Roman" w:cs="Times New Roman"/>
          <w:color w:val="000000" w:themeColor="text1"/>
          <w:sz w:val="28"/>
          <w:szCs w:val="28"/>
          <w:lang w:val="ru-RU"/>
        </w:rPr>
      </w:pPr>
      <w:r w:rsidRPr="00E93E10">
        <w:rPr>
          <w:rFonts w:ascii="Times New Roman" w:hAnsi="Times New Roman" w:cs="Times New Roman"/>
          <w:color w:val="000000" w:themeColor="text1"/>
          <w:sz w:val="28"/>
          <w:szCs w:val="28"/>
          <w:lang w:val="ru-RU"/>
        </w:rPr>
        <w:t>Відповідно до Повідомлення Європей</w:t>
      </w:r>
      <w:r>
        <w:rPr>
          <w:rFonts w:ascii="Times New Roman" w:hAnsi="Times New Roman" w:cs="Times New Roman"/>
          <w:color w:val="000000" w:themeColor="text1"/>
          <w:sz w:val="28"/>
          <w:szCs w:val="28"/>
          <w:lang w:val="ru-RU"/>
        </w:rPr>
        <w:t>ської Комісії від 03.05.2023</w:t>
      </w:r>
      <w:r w:rsidRPr="00E93E10">
        <w:rPr>
          <w:rFonts w:ascii="Times New Roman" w:hAnsi="Times New Roman" w:cs="Times New Roman"/>
          <w:color w:val="000000" w:themeColor="text1"/>
          <w:sz w:val="28"/>
          <w:szCs w:val="28"/>
          <w:lang w:val="ru-RU"/>
        </w:rPr>
        <w:t xml:space="preserve"> боротьба з корупцією є одним із ключових політичних пріоритетів на загальноєвропейському рівні. </w:t>
      </w:r>
      <w:proofErr w:type="gramStart"/>
      <w:r w:rsidRPr="00E93E10">
        <w:rPr>
          <w:rFonts w:ascii="Times New Roman" w:hAnsi="Times New Roman" w:cs="Times New Roman"/>
          <w:color w:val="000000" w:themeColor="text1"/>
          <w:sz w:val="28"/>
          <w:szCs w:val="28"/>
          <w:lang w:val="ru-RU"/>
        </w:rPr>
        <w:t>У рамках</w:t>
      </w:r>
      <w:proofErr w:type="gramEnd"/>
      <w:r w:rsidRPr="00E93E10">
        <w:rPr>
          <w:rFonts w:ascii="Times New Roman" w:hAnsi="Times New Roman" w:cs="Times New Roman"/>
          <w:color w:val="000000" w:themeColor="text1"/>
          <w:sz w:val="28"/>
          <w:szCs w:val="28"/>
          <w:lang w:val="ru-RU"/>
        </w:rPr>
        <w:t xml:space="preserve"> Європейського Союзу розроблено значну правову основу протидії та боротьби з багатоаспектними проявами корупційних правопорушень. Засади антикорупційного </w:t>
      </w:r>
      <w:r w:rsidRPr="00E93E10">
        <w:rPr>
          <w:rFonts w:ascii="Times New Roman" w:hAnsi="Times New Roman" w:cs="Times New Roman"/>
          <w:color w:val="000000" w:themeColor="text1"/>
          <w:sz w:val="28"/>
          <w:szCs w:val="28"/>
        </w:rPr>
        <w:t>acquis</w:t>
      </w:r>
      <w:r w:rsidRPr="00E93E10">
        <w:rPr>
          <w:rFonts w:ascii="Times New Roman" w:hAnsi="Times New Roman" w:cs="Times New Roman"/>
          <w:color w:val="000000" w:themeColor="text1"/>
          <w:sz w:val="28"/>
          <w:szCs w:val="28"/>
          <w:lang w:val="ru-RU"/>
        </w:rPr>
        <w:t xml:space="preserve"> ЄС визначаються положеннями установчих договорів Союзу, які своєю чергою є основою розвитку національного законодавства усіх його держав-членів. Зокрема, відповідно до ч. 3 ст. 67 Договору про функціонування ЄС 1957 р. (далі – ДФЄС) Союз має докладати зусиль для забезпечення високого рівня безпеки, включаючи протидію і боротьбу зі злочинністю та зближення норм кримінального права. Статтею 83 ДФЄС корупція віднесена до категорії єврозлочинів – злочинів, що є особливо тяжкими та мають транснаціональний </w:t>
      </w:r>
      <w:r w:rsidRPr="00E93E10">
        <w:rPr>
          <w:rFonts w:ascii="Times New Roman" w:hAnsi="Times New Roman" w:cs="Times New Roman"/>
          <w:color w:val="000000" w:themeColor="text1"/>
          <w:sz w:val="28"/>
          <w:szCs w:val="28"/>
          <w:lang w:val="ru-RU"/>
        </w:rPr>
        <w:lastRenderedPageBreak/>
        <w:t xml:space="preserve">характер, щодо яких на рівні ЄС можуть запроваджуватися мінімальні стандарти криміналізації та пеналізації. Окремим напрямком у боротьбі із корупцією є захист фінансових інтересів Союзу. Йдеться про його бюджетні кошти, які надаються державам-членам, а також використовуються його установами для забезпечення реалізації статутної мети та цілей Союзу. Відповідно до ст. 325 ДФЄС держави-члени та ЄС зобовʼязалися забезпечувати захист таких коштів та протистояти шахрайству та будь-якій іншій незаконній діяльності, яка, зокрема, може набувати ознак корупційого правопорушення. </w:t>
      </w:r>
    </w:p>
    <w:p w:rsidR="005B7BF0" w:rsidRDefault="00E93E10" w:rsidP="00F4680A">
      <w:pPr>
        <w:spacing w:after="0" w:line="360" w:lineRule="auto"/>
        <w:ind w:firstLine="720"/>
        <w:jc w:val="both"/>
        <w:rPr>
          <w:rFonts w:ascii="Times New Roman" w:hAnsi="Times New Roman" w:cs="Times New Roman"/>
          <w:color w:val="000000" w:themeColor="text1"/>
          <w:sz w:val="28"/>
          <w:szCs w:val="28"/>
          <w:lang w:val="ru-RU"/>
        </w:rPr>
      </w:pPr>
      <w:r w:rsidRPr="00E93E10">
        <w:rPr>
          <w:rFonts w:ascii="Times New Roman" w:hAnsi="Times New Roman" w:cs="Times New Roman"/>
          <w:color w:val="000000" w:themeColor="text1"/>
          <w:sz w:val="28"/>
          <w:szCs w:val="28"/>
          <w:lang w:val="ru-RU"/>
        </w:rPr>
        <w:t xml:space="preserve">Вказані положення набувають деталізації у численних джерелах вторинного права, які визначають вимоги до боротьби з корупцією, встановлюють стандарти щодо криміналізації корупційних правопорушень, створення ефективних механізмів запобігання корупції та забезпечення відповідальності винних осіб, співробітництва держав-членів та їхньої взаємодії з відповідними установами ЄС. Зокрема, необхідно виділити Конвенції про боротьбу з корупцією, що охоплює посадових осіб ЄС або посадових осіб держав-членів Союзу 1997 р.; Рамкове рішення </w:t>
      </w:r>
      <w:proofErr w:type="gramStart"/>
      <w:r w:rsidRPr="00E93E10">
        <w:rPr>
          <w:rFonts w:ascii="Times New Roman" w:hAnsi="Times New Roman" w:cs="Times New Roman"/>
          <w:color w:val="000000" w:themeColor="text1"/>
          <w:sz w:val="28"/>
          <w:szCs w:val="28"/>
          <w:lang w:val="ru-RU"/>
        </w:rPr>
        <w:t>Ради</w:t>
      </w:r>
      <w:proofErr w:type="gramEnd"/>
      <w:r w:rsidRPr="00E93E10">
        <w:rPr>
          <w:rFonts w:ascii="Times New Roman" w:hAnsi="Times New Roman" w:cs="Times New Roman"/>
          <w:color w:val="000000" w:themeColor="text1"/>
          <w:sz w:val="28"/>
          <w:szCs w:val="28"/>
          <w:lang w:val="ru-RU"/>
        </w:rPr>
        <w:t xml:space="preserve"> про протидію корупції в приватному секторі 2003 р., яке криміналізує активне та пасивне хабарництво; Рішення Ради ЄС 2008/852/</w:t>
      </w:r>
      <w:r w:rsidRPr="00E93E10">
        <w:rPr>
          <w:rFonts w:ascii="Times New Roman" w:hAnsi="Times New Roman" w:cs="Times New Roman"/>
          <w:color w:val="000000" w:themeColor="text1"/>
          <w:sz w:val="28"/>
          <w:szCs w:val="28"/>
        </w:rPr>
        <w:t>JHA</w:t>
      </w:r>
      <w:r w:rsidRPr="00E93E10">
        <w:rPr>
          <w:rFonts w:ascii="Times New Roman" w:hAnsi="Times New Roman" w:cs="Times New Roman"/>
          <w:color w:val="000000" w:themeColor="text1"/>
          <w:sz w:val="28"/>
          <w:szCs w:val="28"/>
          <w:lang w:val="ru-RU"/>
        </w:rPr>
        <w:t xml:space="preserve"> про контактну</w:t>
      </w:r>
      <w:r w:rsidR="005B7BF0">
        <w:rPr>
          <w:rFonts w:ascii="Times New Roman" w:hAnsi="Times New Roman" w:cs="Times New Roman"/>
          <w:color w:val="000000" w:themeColor="text1"/>
          <w:sz w:val="28"/>
          <w:szCs w:val="28"/>
          <w:lang w:val="ru-RU"/>
        </w:rPr>
        <w:t xml:space="preserve"> </w:t>
      </w:r>
      <w:r w:rsidR="005B7BF0" w:rsidRPr="005B7BF0">
        <w:rPr>
          <w:rFonts w:ascii="Times New Roman" w:hAnsi="Times New Roman" w:cs="Times New Roman"/>
          <w:color w:val="000000" w:themeColor="text1"/>
          <w:sz w:val="28"/>
          <w:szCs w:val="28"/>
          <w:lang w:val="ru-RU"/>
        </w:rPr>
        <w:t>мережу протидії корупції; Директиву 2015/849 про попередження використання фінансових систем з метою відмивання коштів або фінансування тероризму; Директиву 2017/1371 Про боротьбу з шахрайством, що завдає шкоди фінансовим інтересам Союзу; Директиву 2018/1673 про протидію відмиванню грошей за допомогою засобів кримінального права; Директиву 2019/1937 про захист викривачів корупції; Регламент 2021/785 про Європейську прокуратуру (</w:t>
      </w:r>
      <w:r w:rsidR="005B7BF0" w:rsidRPr="005B7BF0">
        <w:rPr>
          <w:rFonts w:ascii="Times New Roman" w:hAnsi="Times New Roman" w:cs="Times New Roman"/>
          <w:color w:val="000000" w:themeColor="text1"/>
          <w:sz w:val="28"/>
          <w:szCs w:val="28"/>
        </w:rPr>
        <w:t>EPPO</w:t>
      </w:r>
      <w:r w:rsidR="005B7BF0" w:rsidRPr="005B7BF0">
        <w:rPr>
          <w:rFonts w:ascii="Times New Roman" w:hAnsi="Times New Roman" w:cs="Times New Roman"/>
          <w:color w:val="000000" w:themeColor="text1"/>
          <w:sz w:val="28"/>
          <w:szCs w:val="28"/>
          <w:lang w:val="ru-RU"/>
        </w:rPr>
        <w:t xml:space="preserve">); Регламент 883/2013 про Європейський офіс протидії шахрайству тощо. Окрім того, Європейський Союз поряд з усіма його державами-членами </w:t>
      </w:r>
      <w:r w:rsidR="005B7BF0" w:rsidRPr="005B7BF0">
        <w:rPr>
          <w:rFonts w:ascii="Times New Roman" w:hAnsi="Times New Roman" w:cs="Times New Roman"/>
          <w:color w:val="000000" w:themeColor="text1"/>
          <w:sz w:val="28"/>
          <w:szCs w:val="28"/>
          <w:lang w:val="ru-RU"/>
        </w:rPr>
        <w:lastRenderedPageBreak/>
        <w:t xml:space="preserve">є учасником Конвенції ООН проти корупції 2003 р., яка на універсальному рівні є єдиним міжнародним договором у цій сфері. </w:t>
      </w:r>
    </w:p>
    <w:p w:rsidR="007F42F1" w:rsidRDefault="005B7BF0" w:rsidP="00F4680A">
      <w:pPr>
        <w:spacing w:after="0" w:line="360" w:lineRule="auto"/>
        <w:ind w:firstLine="720"/>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Н</w:t>
      </w:r>
      <w:r w:rsidRPr="005B7BF0">
        <w:rPr>
          <w:rFonts w:ascii="Times New Roman" w:hAnsi="Times New Roman" w:cs="Times New Roman"/>
          <w:color w:val="000000" w:themeColor="text1"/>
          <w:sz w:val="28"/>
          <w:szCs w:val="28"/>
          <w:lang w:val="ru-RU"/>
        </w:rPr>
        <w:t>а сьогодні на обговоренні на рівні ЄС перебувають дві важливі законодавчі пропозиції, спрямовані на посилення заходів у боротьбі з корупцією, які представлені Європейською Комісією 03.05.2023. Перша, проєкт Директ</w:t>
      </w:r>
      <w:r>
        <w:rPr>
          <w:rFonts w:ascii="Times New Roman" w:hAnsi="Times New Roman" w:cs="Times New Roman"/>
          <w:color w:val="000000" w:themeColor="text1"/>
          <w:sz w:val="28"/>
          <w:szCs w:val="28"/>
          <w:lang w:val="ru-RU"/>
        </w:rPr>
        <w:t>иви про боротьбу з корупцією</w:t>
      </w:r>
      <w:r w:rsidRPr="005B7BF0">
        <w:rPr>
          <w:rFonts w:ascii="Times New Roman" w:hAnsi="Times New Roman" w:cs="Times New Roman"/>
          <w:color w:val="000000" w:themeColor="text1"/>
          <w:sz w:val="28"/>
          <w:szCs w:val="28"/>
          <w:lang w:val="ru-RU"/>
        </w:rPr>
        <w:t xml:space="preserve">, спрямована на оновлення та гармонізацію норм, що визначають та криміналізують корупційні правопорушення. Метою законодавчої ініціативи є забезпечення уніфікації законодавства держав-членів задля визначення єдиного підходу щодо встановлення відповідальності за такі діяння, щоб вони каралися ефективними, пропорційними та стримуючими санкціями, таким чином гармонізуючи пеналізацію </w:t>
      </w:r>
      <w:proofErr w:type="gramStart"/>
      <w:r w:rsidRPr="005B7BF0">
        <w:rPr>
          <w:rFonts w:ascii="Times New Roman" w:hAnsi="Times New Roman" w:cs="Times New Roman"/>
          <w:color w:val="000000" w:themeColor="text1"/>
          <w:sz w:val="28"/>
          <w:szCs w:val="28"/>
          <w:lang w:val="ru-RU"/>
        </w:rPr>
        <w:t>у межах</w:t>
      </w:r>
      <w:proofErr w:type="gramEnd"/>
      <w:r w:rsidRPr="005B7BF0">
        <w:rPr>
          <w:rFonts w:ascii="Times New Roman" w:hAnsi="Times New Roman" w:cs="Times New Roman"/>
          <w:color w:val="000000" w:themeColor="text1"/>
          <w:sz w:val="28"/>
          <w:szCs w:val="28"/>
          <w:lang w:val="ru-RU"/>
        </w:rPr>
        <w:t xml:space="preserve"> Союзу. </w:t>
      </w:r>
    </w:p>
    <w:p w:rsidR="005B7BF0" w:rsidRDefault="005B7BF0" w:rsidP="00F4680A">
      <w:pPr>
        <w:spacing w:after="0" w:line="360" w:lineRule="auto"/>
        <w:ind w:firstLine="720"/>
        <w:jc w:val="both"/>
        <w:rPr>
          <w:rFonts w:ascii="Times New Roman" w:hAnsi="Times New Roman" w:cs="Times New Roman"/>
          <w:color w:val="000000" w:themeColor="text1"/>
          <w:sz w:val="28"/>
          <w:szCs w:val="28"/>
          <w:lang w:val="ru-RU"/>
        </w:rPr>
      </w:pPr>
      <w:r w:rsidRPr="005B7BF0">
        <w:rPr>
          <w:rFonts w:ascii="Times New Roman" w:hAnsi="Times New Roman" w:cs="Times New Roman"/>
          <w:color w:val="000000" w:themeColor="text1"/>
          <w:sz w:val="28"/>
          <w:szCs w:val="28"/>
          <w:lang w:val="ru-RU"/>
        </w:rPr>
        <w:t xml:space="preserve">Друга пропозиція подана Верховним представником Союзу із закордонних справ і політики безпеки, який за підтримки Комісії пропонує доповнити інструментарій обмежувальних заходів (санкцій) </w:t>
      </w:r>
      <w:proofErr w:type="gramStart"/>
      <w:r w:rsidRPr="005B7BF0">
        <w:rPr>
          <w:rFonts w:ascii="Times New Roman" w:hAnsi="Times New Roman" w:cs="Times New Roman"/>
          <w:color w:val="000000" w:themeColor="text1"/>
          <w:sz w:val="28"/>
          <w:szCs w:val="28"/>
          <w:lang w:val="ru-RU"/>
        </w:rPr>
        <w:t>у рамках</w:t>
      </w:r>
      <w:proofErr w:type="gramEnd"/>
      <w:r w:rsidRPr="005B7BF0">
        <w:rPr>
          <w:rFonts w:ascii="Times New Roman" w:hAnsi="Times New Roman" w:cs="Times New Roman"/>
          <w:color w:val="000000" w:themeColor="text1"/>
          <w:sz w:val="28"/>
          <w:szCs w:val="28"/>
          <w:lang w:val="ru-RU"/>
        </w:rPr>
        <w:t xml:space="preserve"> Спільної зовнішньої та безпекової політики (СЗБП) спеціальним санкційним режимом для боротьби з корупцією у випадках, коли акти корупції серйозно впливають або становлять загрозу для фундаментальних інтересів Союзу та цілей цієї політики відповідно до ст. 21 Договору про Європейський Союз 1992 р. </w:t>
      </w:r>
    </w:p>
    <w:p w:rsidR="005B7BF0" w:rsidRDefault="005B7BF0" w:rsidP="005B7BF0">
      <w:pPr>
        <w:spacing w:after="0" w:line="360" w:lineRule="auto"/>
        <w:ind w:firstLine="720"/>
        <w:jc w:val="both"/>
        <w:rPr>
          <w:rFonts w:ascii="Times New Roman" w:hAnsi="Times New Roman" w:cs="Times New Roman"/>
          <w:sz w:val="28"/>
          <w:szCs w:val="28"/>
          <w:lang w:val="ru-RU"/>
        </w:rPr>
      </w:pPr>
      <w:r w:rsidRPr="005B7BF0">
        <w:rPr>
          <w:rFonts w:ascii="Times New Roman" w:hAnsi="Times New Roman" w:cs="Times New Roman"/>
          <w:sz w:val="28"/>
          <w:szCs w:val="28"/>
          <w:lang w:val="ru-RU"/>
        </w:rPr>
        <w:t xml:space="preserve">Окрім держав-членів, Європейський Союз значну увагу приділяє антикорупційному законодавству та стратегіям держав-претендентів на вступ, оцінюючи рівень наближення їхнього законодавства </w:t>
      </w:r>
      <w:r w:rsidRPr="005B7BF0">
        <w:rPr>
          <w:rFonts w:ascii="Times New Roman" w:hAnsi="Times New Roman" w:cs="Times New Roman"/>
          <w:sz w:val="28"/>
          <w:szCs w:val="28"/>
        </w:rPr>
        <w:t>acquis</w:t>
      </w:r>
      <w:r w:rsidRPr="005B7BF0">
        <w:rPr>
          <w:rFonts w:ascii="Times New Roman" w:hAnsi="Times New Roman" w:cs="Times New Roman"/>
          <w:sz w:val="28"/>
          <w:szCs w:val="28"/>
          <w:lang w:val="ru-RU"/>
        </w:rPr>
        <w:t xml:space="preserve"> ЄС. У Повідомленні Європейської Ко</w:t>
      </w:r>
      <w:r>
        <w:rPr>
          <w:rFonts w:ascii="Times New Roman" w:hAnsi="Times New Roman" w:cs="Times New Roman"/>
          <w:sz w:val="28"/>
          <w:szCs w:val="28"/>
          <w:lang w:val="ru-RU"/>
        </w:rPr>
        <w:t xml:space="preserve">місії від 03.05.2023 </w:t>
      </w:r>
      <w:r w:rsidRPr="005B7BF0">
        <w:rPr>
          <w:rFonts w:ascii="Times New Roman" w:hAnsi="Times New Roman" w:cs="Times New Roman"/>
          <w:sz w:val="28"/>
          <w:szCs w:val="28"/>
          <w:lang w:val="ru-RU"/>
        </w:rPr>
        <w:t xml:space="preserve">наголошується, що антикорупція є пріоритетом політики ЄС у сфері розширення і сусідства. Відтак у процесі розширення рівень узгодження з </w:t>
      </w:r>
      <w:r w:rsidRPr="005B7BF0">
        <w:rPr>
          <w:rFonts w:ascii="Times New Roman" w:hAnsi="Times New Roman" w:cs="Times New Roman"/>
          <w:sz w:val="28"/>
          <w:szCs w:val="28"/>
        </w:rPr>
        <w:t>acquis</w:t>
      </w:r>
      <w:r w:rsidRPr="005B7BF0">
        <w:rPr>
          <w:rFonts w:ascii="Times New Roman" w:hAnsi="Times New Roman" w:cs="Times New Roman"/>
          <w:sz w:val="28"/>
          <w:szCs w:val="28"/>
          <w:lang w:val="ru-RU"/>
        </w:rPr>
        <w:t xml:space="preserve"> ЄС та здійснення належної антикорупційні реформи значною мірою визначають темпи просування країн-кандидатів до вступу в ЄС. У цьому контексті важливо </w:t>
      </w:r>
      <w:r w:rsidRPr="005B7BF0">
        <w:rPr>
          <w:rFonts w:ascii="Times New Roman" w:hAnsi="Times New Roman" w:cs="Times New Roman"/>
          <w:sz w:val="28"/>
          <w:szCs w:val="28"/>
          <w:lang w:val="ru-RU"/>
        </w:rPr>
        <w:lastRenderedPageBreak/>
        <w:t xml:space="preserve">звернути увагу, що Європейська комісія здійснює регулярний моніторинг антикорупційних та пов’язаних з ними реформ </w:t>
      </w:r>
      <w:proofErr w:type="gramStart"/>
      <w:r w:rsidRPr="005B7BF0">
        <w:rPr>
          <w:rFonts w:ascii="Times New Roman" w:hAnsi="Times New Roman" w:cs="Times New Roman"/>
          <w:sz w:val="28"/>
          <w:szCs w:val="28"/>
          <w:lang w:val="ru-RU"/>
        </w:rPr>
        <w:t>у межах</w:t>
      </w:r>
      <w:proofErr w:type="gramEnd"/>
      <w:r w:rsidRPr="005B7BF0">
        <w:rPr>
          <w:rFonts w:ascii="Times New Roman" w:hAnsi="Times New Roman" w:cs="Times New Roman"/>
          <w:sz w:val="28"/>
          <w:szCs w:val="28"/>
          <w:lang w:val="ru-RU"/>
        </w:rPr>
        <w:t xml:space="preserve"> щорічного «пакету розширення», який включає детальну оцінку поточного стану в кожній країні-кандидаті та державі-заявниці, а також надання рекомендацій щодо майбутніх пріоритетів реформ. Європейська Комісія аналізує законодавчі та інституційні механізми як у сфері запобігання, так і боротьби з корупцією, приділяючи особливу увагу реальним результатам у проведенні активних розслідувань, висуненні обвинувачень і судових рішеннях, особливо щодо корупції на високому рівні. Окрім того, у 2022 році Комісія також розпочала серію оцінювальних місій за участі незалежних експертів, які вивчають ефективність заходів по боротьбі з корупцією, організованою злочинністю та відмиванням коштів. Останні аналітичні звіти щодо України, Молдови та Грузії висвітлюють рівень їхньої спроможні виконувати зобов’язання, пов’язані з членством у ЄС, де боротьба з корупцією визначається одним із ключових пріоритетів. Зокрема, одним із</w:t>
      </w:r>
      <w:r>
        <w:rPr>
          <w:rFonts w:ascii="Times New Roman" w:hAnsi="Times New Roman" w:cs="Times New Roman"/>
          <w:sz w:val="28"/>
          <w:szCs w:val="28"/>
          <w:lang w:val="uk-UA"/>
        </w:rPr>
        <w:t xml:space="preserve"> </w:t>
      </w:r>
      <w:r w:rsidRPr="005B7BF0">
        <w:rPr>
          <w:rFonts w:ascii="Times New Roman" w:hAnsi="Times New Roman" w:cs="Times New Roman"/>
          <w:sz w:val="28"/>
          <w:szCs w:val="28"/>
          <w:lang w:val="ru-RU"/>
        </w:rPr>
        <w:t xml:space="preserve">ентральних питань у фокусі уваги – заходи із «деолігархізації», що спрямовані на усунення надмірного впливу зацікавлених груп на економічне, політичне та суспільне життя у відповідній країні. </w:t>
      </w:r>
    </w:p>
    <w:p w:rsidR="005B7BF0" w:rsidRDefault="005B7BF0" w:rsidP="005B7BF0">
      <w:pPr>
        <w:spacing w:after="0" w:line="360" w:lineRule="auto"/>
        <w:ind w:firstLine="720"/>
        <w:jc w:val="both"/>
        <w:rPr>
          <w:rFonts w:ascii="Times New Roman" w:hAnsi="Times New Roman" w:cs="Times New Roman"/>
          <w:sz w:val="28"/>
          <w:szCs w:val="28"/>
          <w:lang w:val="ru-RU"/>
        </w:rPr>
      </w:pPr>
      <w:r w:rsidRPr="005B7BF0">
        <w:rPr>
          <w:rFonts w:ascii="Times New Roman" w:hAnsi="Times New Roman" w:cs="Times New Roman"/>
          <w:sz w:val="28"/>
          <w:szCs w:val="28"/>
          <w:lang w:val="ru-RU"/>
        </w:rPr>
        <w:t xml:space="preserve">Необхідно зазначити, що співпраця з Європейським Союзом у сфері протидії корупції та приведення законодавства у відповідність до стандартів ЄС у цій сфері як зобовʼязання для поглиблення процесів європейської інтеграції України було чітко визначено Угодою про асоціацію 2014 р. (далі – УА), яка на сьогодні залишається центральним міжнародним договором про співробітництво. Так, у ст. 3 УА наголошується, що боротьба з корупцією є одним із головних принципів для посилення відносин між Сторонами. Статтями 14 та 22 УА боротьба з корупцією як у державному, так і приватному секторі, визнається важливим напрямком співпраці у сфері юстиції, свободи та безпеки. Дотримання стандартів, які охоплюють вимоги запобігання </w:t>
      </w:r>
      <w:r w:rsidRPr="005B7BF0">
        <w:rPr>
          <w:rFonts w:ascii="Times New Roman" w:hAnsi="Times New Roman" w:cs="Times New Roman"/>
          <w:sz w:val="28"/>
          <w:szCs w:val="28"/>
          <w:lang w:val="ru-RU"/>
        </w:rPr>
        <w:lastRenderedPageBreak/>
        <w:t xml:space="preserve">корупційним ризикам, вимагається при укладанні державних контрактів (ст. 151 УА). Окрім того, створення надійних механізмів протидії та боротьби з правопорушеннями, які зачіпають фінансові інтереси ЄС та співпраця з спеціалізованими установами Союзу, зокрема, шляхом взаємної адміністративної допомоги та спільної правової підтримки, передбачена </w:t>
      </w:r>
      <w:proofErr w:type="gramStart"/>
      <w:r w:rsidRPr="005B7BF0">
        <w:rPr>
          <w:rFonts w:ascii="Times New Roman" w:hAnsi="Times New Roman" w:cs="Times New Roman"/>
          <w:sz w:val="28"/>
          <w:szCs w:val="28"/>
          <w:lang w:val="ru-RU"/>
        </w:rPr>
        <w:t>у рамках</w:t>
      </w:r>
      <w:proofErr w:type="gramEnd"/>
      <w:r w:rsidRPr="005B7BF0">
        <w:rPr>
          <w:rFonts w:ascii="Times New Roman" w:hAnsi="Times New Roman" w:cs="Times New Roman"/>
          <w:sz w:val="28"/>
          <w:szCs w:val="28"/>
          <w:lang w:val="ru-RU"/>
        </w:rPr>
        <w:t xml:space="preserve"> фінансового співробітництва за ст. ст. 347, 459 УА. </w:t>
      </w:r>
    </w:p>
    <w:p w:rsidR="007F42F1" w:rsidRDefault="005B7BF0" w:rsidP="005B7BF0">
      <w:pPr>
        <w:spacing w:after="0" w:line="360" w:lineRule="auto"/>
        <w:ind w:firstLine="720"/>
        <w:jc w:val="both"/>
        <w:rPr>
          <w:rFonts w:ascii="Times New Roman" w:hAnsi="Times New Roman" w:cs="Times New Roman"/>
          <w:sz w:val="28"/>
          <w:szCs w:val="28"/>
          <w:lang w:val="ru-RU"/>
        </w:rPr>
      </w:pPr>
      <w:r w:rsidRPr="005B7BF0">
        <w:rPr>
          <w:rFonts w:ascii="Times New Roman" w:hAnsi="Times New Roman" w:cs="Times New Roman"/>
          <w:sz w:val="28"/>
          <w:szCs w:val="28"/>
          <w:lang w:val="ru-RU"/>
        </w:rPr>
        <w:t xml:space="preserve">Реалізація вказаних зобовʼязань вимагає не лише приведення законодавства у відповідність до антикорупційного </w:t>
      </w:r>
      <w:r w:rsidRPr="005B7BF0">
        <w:rPr>
          <w:rFonts w:ascii="Times New Roman" w:hAnsi="Times New Roman" w:cs="Times New Roman"/>
          <w:sz w:val="28"/>
          <w:szCs w:val="28"/>
        </w:rPr>
        <w:t>acquis</w:t>
      </w:r>
      <w:r w:rsidRPr="005B7BF0">
        <w:rPr>
          <w:rFonts w:ascii="Times New Roman" w:hAnsi="Times New Roman" w:cs="Times New Roman"/>
          <w:sz w:val="28"/>
          <w:szCs w:val="28"/>
          <w:lang w:val="ru-RU"/>
        </w:rPr>
        <w:t xml:space="preserve"> ЄС, але й вироблення комплексного підходу, ефективної всеохоплюючої національної стратегії. Своєрідним орієнтиром у контексті очікувань від України стали щорічні звіти Європейської комісії про стан виконання Угоди про асоціацію, яка перетворилася на дороговказ для реформ, спрямованих на європейську інтеграцію з метою набуття членства в Європейському Союзі. </w:t>
      </w:r>
    </w:p>
    <w:p w:rsidR="007F42F1" w:rsidRPr="007F42F1" w:rsidRDefault="005B7BF0" w:rsidP="005B7BF0">
      <w:pPr>
        <w:spacing w:after="0" w:line="360" w:lineRule="auto"/>
        <w:ind w:firstLine="720"/>
        <w:jc w:val="both"/>
        <w:rPr>
          <w:rFonts w:ascii="Times New Roman" w:hAnsi="Times New Roman" w:cs="Times New Roman"/>
          <w:b/>
          <w:sz w:val="28"/>
          <w:szCs w:val="28"/>
          <w:lang w:val="ru-RU"/>
        </w:rPr>
      </w:pPr>
      <w:r w:rsidRPr="005B7BF0">
        <w:rPr>
          <w:rFonts w:ascii="Times New Roman" w:hAnsi="Times New Roman" w:cs="Times New Roman"/>
          <w:sz w:val="28"/>
          <w:szCs w:val="28"/>
          <w:lang w:val="ru-RU"/>
        </w:rPr>
        <w:t xml:space="preserve">Вивчаючи особливості наближення законодавства України до </w:t>
      </w:r>
      <w:r w:rsidRPr="005B7BF0">
        <w:rPr>
          <w:rFonts w:ascii="Times New Roman" w:hAnsi="Times New Roman" w:cs="Times New Roman"/>
          <w:sz w:val="28"/>
          <w:szCs w:val="28"/>
        </w:rPr>
        <w:t>acquis</w:t>
      </w:r>
      <w:r w:rsidRPr="005B7BF0">
        <w:rPr>
          <w:rFonts w:ascii="Times New Roman" w:hAnsi="Times New Roman" w:cs="Times New Roman"/>
          <w:sz w:val="28"/>
          <w:szCs w:val="28"/>
          <w:lang w:val="ru-RU"/>
        </w:rPr>
        <w:t xml:space="preserve"> ЄС після укладання Угоди про асоціацію, </w:t>
      </w:r>
      <w:r w:rsidR="007F42F1" w:rsidRPr="007F42F1">
        <w:rPr>
          <w:rFonts w:ascii="Times New Roman" w:hAnsi="Times New Roman" w:cs="Times New Roman"/>
          <w:b/>
          <w:sz w:val="28"/>
          <w:szCs w:val="28"/>
          <w:lang w:val="ru-RU"/>
        </w:rPr>
        <w:t xml:space="preserve">доцільно виділити три групи законодавчих змін: </w:t>
      </w:r>
    </w:p>
    <w:p w:rsidR="007F42F1" w:rsidRDefault="007F42F1" w:rsidP="005B7BF0">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B7BF0" w:rsidRPr="005B7BF0">
        <w:rPr>
          <w:rFonts w:ascii="Times New Roman" w:hAnsi="Times New Roman" w:cs="Times New Roman"/>
          <w:sz w:val="28"/>
          <w:szCs w:val="28"/>
          <w:lang w:val="ru-RU"/>
        </w:rPr>
        <w:t>перегляд та внесення змін до чинних нормативних актів, які повністю або час</w:t>
      </w:r>
      <w:r w:rsidR="005B7BF0">
        <w:rPr>
          <w:rFonts w:ascii="Times New Roman" w:hAnsi="Times New Roman" w:cs="Times New Roman"/>
          <w:sz w:val="28"/>
          <w:szCs w:val="28"/>
          <w:lang w:val="ru-RU"/>
        </w:rPr>
        <w:t>тково охоплюються сферою антико</w:t>
      </w:r>
      <w:r>
        <w:rPr>
          <w:rFonts w:ascii="Times New Roman" w:hAnsi="Times New Roman" w:cs="Times New Roman"/>
          <w:sz w:val="28"/>
          <w:szCs w:val="28"/>
          <w:lang w:val="ru-RU"/>
        </w:rPr>
        <w:t>рупції;</w:t>
      </w:r>
    </w:p>
    <w:p w:rsidR="007F42F1" w:rsidRDefault="007F42F1" w:rsidP="005B7BF0">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розроблення нових нормативно-правових актів; </w:t>
      </w:r>
    </w:p>
    <w:p w:rsidR="005B7BF0" w:rsidRDefault="007F42F1" w:rsidP="005B7BF0">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B7BF0">
        <w:rPr>
          <w:rFonts w:ascii="Times New Roman" w:hAnsi="Times New Roman" w:cs="Times New Roman"/>
          <w:sz w:val="28"/>
          <w:szCs w:val="28"/>
          <w:lang w:val="ru-RU"/>
        </w:rPr>
        <w:t>відновлення правових механізмів, які спрямовані на протидію та боротьбу із корупційними правопорушеннями</w:t>
      </w:r>
      <w:r>
        <w:rPr>
          <w:rFonts w:ascii="Times New Roman" w:hAnsi="Times New Roman" w:cs="Times New Roman"/>
          <w:sz w:val="28"/>
          <w:szCs w:val="28"/>
          <w:lang w:val="ru-RU"/>
        </w:rPr>
        <w:t>.</w:t>
      </w:r>
    </w:p>
    <w:p w:rsidR="005B7BF0" w:rsidRDefault="005B7BF0" w:rsidP="005B7BF0">
      <w:pPr>
        <w:spacing w:after="0" w:line="360" w:lineRule="auto"/>
        <w:ind w:firstLine="720"/>
        <w:jc w:val="both"/>
        <w:rPr>
          <w:rFonts w:ascii="Times New Roman" w:hAnsi="Times New Roman" w:cs="Times New Roman"/>
          <w:sz w:val="28"/>
          <w:szCs w:val="28"/>
          <w:lang w:val="ru-RU"/>
        </w:rPr>
      </w:pPr>
      <w:r w:rsidRPr="005B7BF0">
        <w:rPr>
          <w:rFonts w:ascii="Times New Roman" w:hAnsi="Times New Roman" w:cs="Times New Roman"/>
          <w:sz w:val="28"/>
          <w:szCs w:val="28"/>
          <w:lang w:val="ru-RU"/>
        </w:rPr>
        <w:t xml:space="preserve">Зокрема, пакет антикорупційних новацій передбачав внесення змін до законів України «Про запобігання корупції», «Про прокуратуру», «Про державну службу», «Про державну реєстрацію юридичних осіб та фізичних осібпідприємців», Кодексу України про адміністративні правопорушення, Цивільного кодексу, а також Кримінального процесуального кодексу України. Крім того, важливими законодавчими змінами стала криміналізація </w:t>
      </w:r>
      <w:r w:rsidRPr="005B7BF0">
        <w:rPr>
          <w:rFonts w:ascii="Times New Roman" w:hAnsi="Times New Roman" w:cs="Times New Roman"/>
          <w:sz w:val="28"/>
          <w:szCs w:val="28"/>
          <w:lang w:val="ru-RU"/>
        </w:rPr>
        <w:lastRenderedPageBreak/>
        <w:t xml:space="preserve">корупційних діянь та посилення кримінальної відповідальності шляхом розширення суб’єктного складу вчинення корупційних кримінальних правопорушень за рахунок юридичних осіб та запровадження процедури конфіскації майна. </w:t>
      </w:r>
    </w:p>
    <w:p w:rsidR="005B7BF0" w:rsidRDefault="005B7BF0" w:rsidP="005B7BF0">
      <w:pPr>
        <w:spacing w:after="0" w:line="360" w:lineRule="auto"/>
        <w:ind w:firstLine="720"/>
        <w:jc w:val="both"/>
        <w:rPr>
          <w:rFonts w:ascii="Times New Roman" w:hAnsi="Times New Roman" w:cs="Times New Roman"/>
          <w:sz w:val="28"/>
          <w:szCs w:val="28"/>
          <w:lang w:val="ru-RU"/>
        </w:rPr>
      </w:pPr>
      <w:proofErr w:type="gramStart"/>
      <w:r w:rsidRPr="005B7BF0">
        <w:rPr>
          <w:rFonts w:ascii="Times New Roman" w:hAnsi="Times New Roman" w:cs="Times New Roman"/>
          <w:sz w:val="28"/>
          <w:szCs w:val="28"/>
          <w:lang w:val="ru-RU"/>
        </w:rPr>
        <w:t>У рамках</w:t>
      </w:r>
      <w:proofErr w:type="gramEnd"/>
      <w:r w:rsidRPr="005B7BF0">
        <w:rPr>
          <w:rFonts w:ascii="Times New Roman" w:hAnsi="Times New Roman" w:cs="Times New Roman"/>
          <w:sz w:val="28"/>
          <w:szCs w:val="28"/>
          <w:lang w:val="ru-RU"/>
        </w:rPr>
        <w:t xml:space="preserve"> другого треку було прийнято спеціальні законодавчі акти та планів заходів, спрямовані на виконання антикорупційної стратегії. Ключовим актом став Закон України «Про з</w:t>
      </w:r>
      <w:r w:rsidR="007F42F1">
        <w:rPr>
          <w:rFonts w:ascii="Times New Roman" w:hAnsi="Times New Roman" w:cs="Times New Roman"/>
          <w:sz w:val="28"/>
          <w:szCs w:val="28"/>
          <w:lang w:val="ru-RU"/>
        </w:rPr>
        <w:t>апобігання корупції» 2014 р.</w:t>
      </w:r>
      <w:r w:rsidRPr="005B7BF0">
        <w:rPr>
          <w:rFonts w:ascii="Times New Roman" w:hAnsi="Times New Roman" w:cs="Times New Roman"/>
          <w:sz w:val="28"/>
          <w:szCs w:val="28"/>
          <w:lang w:val="ru-RU"/>
        </w:rPr>
        <w:t xml:space="preserve">, який визначив правові та організаційні засади функціонування системи запобігання корупції, зміст та порядок застосування превентивних антикорупційних механізмів та правила щодо усунення наслідків корупційних правопорушень. Окрім того, у 2019 р. до вказаного Закону було внесено доповнення про викривачів корупції, визначено гарантії їхнього захисту та способи повідомлення інформації про злочини. Вказані новації ґрунтуються на положеннях Директиви (ЄС) 2019/1937 про захист осіб, які звітують про порушення права ЄС. </w:t>
      </w:r>
    </w:p>
    <w:p w:rsidR="007F42F1" w:rsidRDefault="005B7BF0" w:rsidP="005B7BF0">
      <w:pPr>
        <w:spacing w:after="0" w:line="360" w:lineRule="auto"/>
        <w:ind w:firstLine="720"/>
        <w:jc w:val="both"/>
        <w:rPr>
          <w:rFonts w:ascii="Times New Roman" w:hAnsi="Times New Roman" w:cs="Times New Roman"/>
          <w:sz w:val="28"/>
          <w:szCs w:val="28"/>
          <w:lang w:val="ru-RU"/>
        </w:rPr>
      </w:pPr>
      <w:r w:rsidRPr="005B7BF0">
        <w:rPr>
          <w:rFonts w:ascii="Times New Roman" w:hAnsi="Times New Roman" w:cs="Times New Roman"/>
          <w:sz w:val="28"/>
          <w:szCs w:val="28"/>
          <w:lang w:val="ru-RU"/>
        </w:rPr>
        <w:t>Новації стосувалися також створення мережі спеціалізованих антикорупційних органів у 2015 р., що відбулося за підтримки Консультативної місії ЄС в Україні, яка надавала стратегічну практичну допомогу у проведенні реформ згідно з європейськими стандартами. Зокрема, йдеться про Національне агентство з питань запобігання корупції (НАЗК), Національне антикорупційне бюро України (НАБУ), Спеціалізовану антикорупційну прокуратуру (САП) та Національне агентство України з питань виявлення, розшуку та управління активами, одержаними від корупційних</w:t>
      </w:r>
      <w:r>
        <w:rPr>
          <w:rFonts w:ascii="Times New Roman" w:hAnsi="Times New Roman" w:cs="Times New Roman"/>
          <w:sz w:val="28"/>
          <w:szCs w:val="28"/>
          <w:lang w:val="ru-RU"/>
        </w:rPr>
        <w:t xml:space="preserve"> </w:t>
      </w:r>
      <w:r w:rsidRPr="005B7BF0">
        <w:rPr>
          <w:rFonts w:ascii="Times New Roman" w:hAnsi="Times New Roman" w:cs="Times New Roman"/>
          <w:sz w:val="28"/>
          <w:szCs w:val="28"/>
          <w:lang w:val="ru-RU"/>
        </w:rPr>
        <w:t>та інших злочинів (Агентство з розшуку та менеджм</w:t>
      </w:r>
      <w:r w:rsidR="007F42F1">
        <w:rPr>
          <w:rFonts w:ascii="Times New Roman" w:hAnsi="Times New Roman" w:cs="Times New Roman"/>
          <w:sz w:val="28"/>
          <w:szCs w:val="28"/>
          <w:lang w:val="ru-RU"/>
        </w:rPr>
        <w:t>енту активів, АРМА). З</w:t>
      </w:r>
      <w:r w:rsidRPr="005B7BF0">
        <w:rPr>
          <w:rFonts w:ascii="Times New Roman" w:hAnsi="Times New Roman" w:cs="Times New Roman"/>
          <w:sz w:val="28"/>
          <w:szCs w:val="28"/>
          <w:lang w:val="ru-RU"/>
        </w:rPr>
        <w:t xml:space="preserve">азначимо, що АРМА була створена за аналогом установ з повернення та управління активами, які функціонують у державах-членах ЄС відповідно до рішення </w:t>
      </w:r>
      <w:proofErr w:type="gramStart"/>
      <w:r w:rsidRPr="005B7BF0">
        <w:rPr>
          <w:rFonts w:ascii="Times New Roman" w:hAnsi="Times New Roman" w:cs="Times New Roman"/>
          <w:sz w:val="28"/>
          <w:szCs w:val="28"/>
          <w:lang w:val="ru-RU"/>
        </w:rPr>
        <w:t>Ради</w:t>
      </w:r>
      <w:proofErr w:type="gramEnd"/>
      <w:r w:rsidRPr="005B7BF0">
        <w:rPr>
          <w:rFonts w:ascii="Times New Roman" w:hAnsi="Times New Roman" w:cs="Times New Roman"/>
          <w:sz w:val="28"/>
          <w:szCs w:val="28"/>
          <w:lang w:val="ru-RU"/>
        </w:rPr>
        <w:t xml:space="preserve"> Європейського Союзу 2007/845/</w:t>
      </w:r>
      <w:r w:rsidRPr="005B7BF0">
        <w:rPr>
          <w:rFonts w:ascii="Times New Roman" w:hAnsi="Times New Roman" w:cs="Times New Roman"/>
          <w:sz w:val="28"/>
          <w:szCs w:val="28"/>
        </w:rPr>
        <w:t>JHA</w:t>
      </w:r>
      <w:r w:rsidRPr="005B7BF0">
        <w:rPr>
          <w:rFonts w:ascii="Times New Roman" w:hAnsi="Times New Roman" w:cs="Times New Roman"/>
          <w:sz w:val="28"/>
          <w:szCs w:val="28"/>
          <w:lang w:val="ru-RU"/>
        </w:rPr>
        <w:t xml:space="preserve"> від 06.12.2007. </w:t>
      </w:r>
    </w:p>
    <w:p w:rsidR="005B7BF0" w:rsidRDefault="005B7BF0" w:rsidP="005B7BF0">
      <w:pPr>
        <w:spacing w:after="0" w:line="360" w:lineRule="auto"/>
        <w:ind w:firstLine="720"/>
        <w:jc w:val="both"/>
        <w:rPr>
          <w:rFonts w:ascii="Times New Roman" w:hAnsi="Times New Roman" w:cs="Times New Roman"/>
          <w:sz w:val="28"/>
          <w:szCs w:val="28"/>
          <w:lang w:val="ru-RU"/>
        </w:rPr>
      </w:pPr>
      <w:proofErr w:type="gramStart"/>
      <w:r w:rsidRPr="005B7BF0">
        <w:rPr>
          <w:rFonts w:ascii="Times New Roman" w:hAnsi="Times New Roman" w:cs="Times New Roman"/>
          <w:sz w:val="28"/>
          <w:szCs w:val="28"/>
          <w:lang w:val="ru-RU"/>
        </w:rPr>
        <w:lastRenderedPageBreak/>
        <w:t>У рамках</w:t>
      </w:r>
      <w:proofErr w:type="gramEnd"/>
      <w:r w:rsidRPr="005B7BF0">
        <w:rPr>
          <w:rFonts w:ascii="Times New Roman" w:hAnsi="Times New Roman" w:cs="Times New Roman"/>
          <w:sz w:val="28"/>
          <w:szCs w:val="28"/>
          <w:lang w:val="ru-RU"/>
        </w:rPr>
        <w:t xml:space="preserve"> третього треку законодавчих змін відбулося відновлення правових механізмів, які спрямовані на протидію та боротьбу із корупційними правопорушеннями. Зокрема, важливим організаційно-правовим заходом стало відновлення електронного декларування та посилення контролю за статками посадовців, що ґрунтується на положеннях Закону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від 20.09.2023. Окрім того, Законом України «Про внесення змін до деяких законодавчих актів України щодо конфіскації незаконних активів осіб, уповноважених на виконання функцій держави або місцевого самоврядування, і покарання за набуття таких активів» від 31.10.2019 крім відновлення кримінальної відповідальності за незаконне збагачення оновлено механізм цивільної конфіскації, що не вимагає засудження особи для вилучення необґрунтованих активів. </w:t>
      </w:r>
    </w:p>
    <w:p w:rsidR="005B7BF0" w:rsidRDefault="005B7BF0" w:rsidP="005B7BF0">
      <w:pPr>
        <w:spacing w:after="0" w:line="360" w:lineRule="auto"/>
        <w:ind w:firstLine="720"/>
        <w:jc w:val="both"/>
        <w:rPr>
          <w:rFonts w:ascii="Times New Roman" w:hAnsi="Times New Roman" w:cs="Times New Roman"/>
          <w:sz w:val="28"/>
          <w:szCs w:val="28"/>
          <w:lang w:val="ru-RU"/>
        </w:rPr>
      </w:pPr>
      <w:r w:rsidRPr="005B7BF0">
        <w:rPr>
          <w:rFonts w:ascii="Times New Roman" w:hAnsi="Times New Roman" w:cs="Times New Roman"/>
          <w:sz w:val="28"/>
          <w:szCs w:val="28"/>
          <w:lang w:val="ru-RU"/>
        </w:rPr>
        <w:t>Європейська Комісія у двох звітах за 2023 та 2024 роки у рамки політики розширення ЄС надала позитивну оцінку законодавчим новаціям, запровадженим в Україні. Водночас висловила окремі рекомендації у сфері антикорупції, які потребують особливої уваги у світлі набуття членства в ЄС. Так, в останньому</w:t>
      </w:r>
      <w:r w:rsidR="007F42F1">
        <w:rPr>
          <w:rFonts w:ascii="Times New Roman" w:hAnsi="Times New Roman" w:cs="Times New Roman"/>
          <w:sz w:val="28"/>
          <w:szCs w:val="28"/>
          <w:lang w:val="ru-RU"/>
        </w:rPr>
        <w:t xml:space="preserve"> Звіті від 30.10.2024 </w:t>
      </w:r>
      <w:r w:rsidRPr="005B7BF0">
        <w:rPr>
          <w:rFonts w:ascii="Times New Roman" w:hAnsi="Times New Roman" w:cs="Times New Roman"/>
          <w:sz w:val="28"/>
          <w:szCs w:val="28"/>
          <w:lang w:val="ru-RU"/>
        </w:rPr>
        <w:t>відзначено «певний рівень підготовки у попередженні та боротьбі з корупцією» (такі ж в</w:t>
      </w:r>
      <w:r w:rsidR="007F42F1">
        <w:rPr>
          <w:rFonts w:ascii="Times New Roman" w:hAnsi="Times New Roman" w:cs="Times New Roman"/>
          <w:sz w:val="28"/>
          <w:szCs w:val="28"/>
          <w:lang w:val="ru-RU"/>
        </w:rPr>
        <w:t>исновки зроблено по Молдові</w:t>
      </w:r>
      <w:r w:rsidRPr="005B7BF0">
        <w:rPr>
          <w:rFonts w:ascii="Times New Roman" w:hAnsi="Times New Roman" w:cs="Times New Roman"/>
          <w:sz w:val="28"/>
          <w:szCs w:val="28"/>
          <w:lang w:val="ru-RU"/>
        </w:rPr>
        <w:t xml:space="preserve">). Зокрема, відзначається посилення національного інституційного механізму, а також розширення співробітництва з </w:t>
      </w:r>
      <w:r w:rsidRPr="005B7BF0">
        <w:rPr>
          <w:rFonts w:ascii="Times New Roman" w:hAnsi="Times New Roman" w:cs="Times New Roman"/>
          <w:sz w:val="28"/>
          <w:szCs w:val="28"/>
        </w:rPr>
        <w:t>OLAF</w:t>
      </w:r>
      <w:r w:rsidRPr="005B7BF0">
        <w:rPr>
          <w:rFonts w:ascii="Times New Roman" w:hAnsi="Times New Roman" w:cs="Times New Roman"/>
          <w:sz w:val="28"/>
          <w:szCs w:val="28"/>
          <w:lang w:val="ru-RU"/>
        </w:rPr>
        <w:t xml:space="preserve"> та Європейською прокуратурою. Водночас серед заходів, які потребують якнайшвидшої реалізації, названо збільшення кількості суддів та адміністративного персоналу у Вищому антикорупційному суді (ВАКС); подальше вдосконалення результативності у справах про корупцію на високому рівні, включаючи арешт</w:t>
      </w:r>
      <w:r>
        <w:rPr>
          <w:rFonts w:ascii="Times New Roman" w:hAnsi="Times New Roman" w:cs="Times New Roman"/>
          <w:sz w:val="28"/>
          <w:szCs w:val="28"/>
          <w:lang w:val="ru-RU"/>
        </w:rPr>
        <w:t xml:space="preserve"> </w:t>
      </w:r>
      <w:r w:rsidRPr="005B7BF0">
        <w:rPr>
          <w:rFonts w:ascii="Times New Roman" w:hAnsi="Times New Roman" w:cs="Times New Roman"/>
          <w:sz w:val="28"/>
          <w:szCs w:val="28"/>
          <w:lang w:val="ru-RU"/>
        </w:rPr>
        <w:t xml:space="preserve">і конфіскацію кримінальних активів, зосереджуючись на </w:t>
      </w:r>
      <w:r w:rsidRPr="005B7BF0">
        <w:rPr>
          <w:rFonts w:ascii="Times New Roman" w:hAnsi="Times New Roman" w:cs="Times New Roman"/>
          <w:sz w:val="28"/>
          <w:szCs w:val="28"/>
          <w:lang w:val="ru-RU"/>
        </w:rPr>
        <w:lastRenderedPageBreak/>
        <w:t xml:space="preserve">топ-посадовцях та резонансних справах, що стосуються системної корупції в найбільш важливих секторах та установах; усунунення існуючих перешкод, які заважають цим зусиллям; активне просування та реалізація Державної антикорупційної програми до задовільного рівня; зміцнення спроможності НАБУ щодо проведення судових експертиз та незалежного прослуховування; забезпечення повноцінного функціонування системи електронного управління справами для антикорупційних органів і ВАКС; забезпечення ВАКС належними постійними приміщеннями. </w:t>
      </w:r>
    </w:p>
    <w:p w:rsidR="00F4680A" w:rsidRDefault="005B7BF0" w:rsidP="005B7BF0">
      <w:pPr>
        <w:spacing w:after="0" w:line="360" w:lineRule="auto"/>
        <w:ind w:firstLine="720"/>
        <w:jc w:val="both"/>
        <w:rPr>
          <w:rFonts w:ascii="Times New Roman" w:hAnsi="Times New Roman" w:cs="Times New Roman"/>
          <w:sz w:val="28"/>
          <w:szCs w:val="28"/>
          <w:lang w:val="ru-RU"/>
        </w:rPr>
      </w:pPr>
      <w:r w:rsidRPr="005B7BF0">
        <w:rPr>
          <w:rFonts w:ascii="Times New Roman" w:hAnsi="Times New Roman" w:cs="Times New Roman"/>
          <w:sz w:val="28"/>
          <w:szCs w:val="28"/>
          <w:lang w:val="ru-RU"/>
        </w:rPr>
        <w:t xml:space="preserve">Це лише конкретні пропозиції, висловлені Україні для просування </w:t>
      </w:r>
      <w:proofErr w:type="gramStart"/>
      <w:r w:rsidRPr="005B7BF0">
        <w:rPr>
          <w:rFonts w:ascii="Times New Roman" w:hAnsi="Times New Roman" w:cs="Times New Roman"/>
          <w:sz w:val="28"/>
          <w:szCs w:val="28"/>
          <w:lang w:val="ru-RU"/>
        </w:rPr>
        <w:t>на шляху</w:t>
      </w:r>
      <w:proofErr w:type="gramEnd"/>
      <w:r w:rsidRPr="005B7BF0">
        <w:rPr>
          <w:rFonts w:ascii="Times New Roman" w:hAnsi="Times New Roman" w:cs="Times New Roman"/>
          <w:sz w:val="28"/>
          <w:szCs w:val="28"/>
          <w:lang w:val="ru-RU"/>
        </w:rPr>
        <w:t xml:space="preserve"> до членства в ЄС. Зі стратегічних документів Європейського Союзу у сфері антикорупції випливає, що заходи мають бути всеосяжними та регулярними, а також адаптивними до нових викликів і загроз.</w:t>
      </w:r>
    </w:p>
    <w:p w:rsidR="00BD139C" w:rsidRDefault="00BD139C" w:rsidP="005B7BF0">
      <w:pPr>
        <w:spacing w:after="0" w:line="360" w:lineRule="auto"/>
        <w:ind w:firstLine="720"/>
        <w:jc w:val="both"/>
        <w:rPr>
          <w:rFonts w:ascii="Times New Roman" w:hAnsi="Times New Roman" w:cs="Times New Roman"/>
          <w:sz w:val="28"/>
          <w:szCs w:val="28"/>
          <w:lang w:val="ru-RU"/>
        </w:rPr>
      </w:pPr>
    </w:p>
    <w:p w:rsidR="00BD139C" w:rsidRDefault="00BD139C" w:rsidP="005B7BF0">
      <w:pPr>
        <w:spacing w:after="0" w:line="360" w:lineRule="auto"/>
        <w:ind w:firstLine="720"/>
        <w:jc w:val="both"/>
        <w:rPr>
          <w:rFonts w:ascii="Times New Roman" w:hAnsi="Times New Roman" w:cs="Times New Roman"/>
          <w:b/>
          <w:sz w:val="28"/>
          <w:szCs w:val="28"/>
          <w:lang w:val="ru-RU"/>
        </w:rPr>
      </w:pPr>
      <w:r w:rsidRPr="00BD139C">
        <w:rPr>
          <w:rFonts w:ascii="Times New Roman" w:hAnsi="Times New Roman" w:cs="Times New Roman"/>
          <w:b/>
          <w:sz w:val="28"/>
          <w:szCs w:val="28"/>
          <w:lang w:val="ru-RU"/>
        </w:rPr>
        <w:t>Адміністративна реформа, р</w:t>
      </w:r>
      <w:r>
        <w:rPr>
          <w:rFonts w:ascii="Times New Roman" w:hAnsi="Times New Roman" w:cs="Times New Roman"/>
          <w:b/>
          <w:sz w:val="28"/>
          <w:szCs w:val="28"/>
          <w:lang w:val="ru-RU"/>
        </w:rPr>
        <w:t>еформа державного управління</w:t>
      </w:r>
      <w:r w:rsidRPr="00BD139C">
        <w:rPr>
          <w:rFonts w:ascii="Times New Roman" w:hAnsi="Times New Roman" w:cs="Times New Roman"/>
          <w:b/>
          <w:sz w:val="28"/>
          <w:szCs w:val="28"/>
          <w:lang w:val="ru-RU"/>
        </w:rPr>
        <w:t>. Цифровізація державних послуг для зниження корупційних ризиків.</w:t>
      </w:r>
    </w:p>
    <w:p w:rsidR="00181521" w:rsidRPr="00181521" w:rsidRDefault="00181521" w:rsidP="00181521">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Мета реформи – </w:t>
      </w:r>
      <w:r w:rsidRPr="00181521">
        <w:rPr>
          <w:rFonts w:ascii="Times New Roman" w:hAnsi="Times New Roman" w:cs="Times New Roman"/>
          <w:sz w:val="28"/>
          <w:szCs w:val="28"/>
          <w:lang w:val="ru-RU"/>
        </w:rPr>
        <w:t>побудова сучасної, цифрової та сервісно-орієнтованої держави. Реформа передбачає формування ефективної системи державного управління, що здатна виробляти і реалізовувати цілісну державну політику, спрямовану на потреби громадян, сталий суспільний розвиток та адекватне реагування на внутрішні і зовнішні виклики.</w:t>
      </w:r>
      <w:r w:rsidRPr="00181521">
        <w:rPr>
          <w:rFonts w:ascii="Times New Roman" w:hAnsi="Times New Roman" w:cs="Times New Roman"/>
          <w:sz w:val="28"/>
          <w:szCs w:val="28"/>
        </w:rPr>
        <w:t> </w:t>
      </w:r>
    </w:p>
    <w:p w:rsidR="00181521" w:rsidRPr="003B7145" w:rsidRDefault="00181521" w:rsidP="003B7145">
      <w:pPr>
        <w:spacing w:after="0" w:line="360" w:lineRule="auto"/>
        <w:ind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У фокусі реформи державного управління зміна підходів у трьох ключових елементах виконавчої влади – структури, процедури та люди. На практиці це означає:</w:t>
      </w:r>
    </w:p>
    <w:p w:rsidR="00181521" w:rsidRPr="003B7145" w:rsidRDefault="00181521" w:rsidP="003B7145">
      <w:pPr>
        <w:numPr>
          <w:ilvl w:val="0"/>
          <w:numId w:val="1"/>
        </w:numPr>
        <w:spacing w:after="0" w:line="360" w:lineRule="auto"/>
        <w:ind w:left="0"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розбудову сильних та підзвітних державних інституцій;</w:t>
      </w:r>
    </w:p>
    <w:p w:rsidR="00181521" w:rsidRPr="003B7145" w:rsidRDefault="00181521" w:rsidP="003B7145">
      <w:pPr>
        <w:numPr>
          <w:ilvl w:val="0"/>
          <w:numId w:val="1"/>
        </w:numPr>
        <w:spacing w:after="0" w:line="360" w:lineRule="auto"/>
        <w:ind w:left="0" w:firstLine="720"/>
        <w:jc w:val="both"/>
        <w:rPr>
          <w:rFonts w:ascii="Times New Roman" w:hAnsi="Times New Roman" w:cs="Times New Roman"/>
          <w:sz w:val="28"/>
          <w:szCs w:val="28"/>
        </w:rPr>
      </w:pPr>
      <w:r w:rsidRPr="003B7145">
        <w:rPr>
          <w:rFonts w:ascii="Times New Roman" w:hAnsi="Times New Roman" w:cs="Times New Roman"/>
          <w:sz w:val="28"/>
          <w:szCs w:val="28"/>
        </w:rPr>
        <w:t>підготовку якісних урядових рішень;</w:t>
      </w:r>
    </w:p>
    <w:p w:rsidR="00181521" w:rsidRPr="003B7145" w:rsidRDefault="00181521" w:rsidP="003B7145">
      <w:pPr>
        <w:numPr>
          <w:ilvl w:val="0"/>
          <w:numId w:val="1"/>
        </w:numPr>
        <w:spacing w:after="0" w:line="360" w:lineRule="auto"/>
        <w:ind w:left="0" w:firstLine="720"/>
        <w:jc w:val="both"/>
        <w:rPr>
          <w:rFonts w:ascii="Times New Roman" w:hAnsi="Times New Roman" w:cs="Times New Roman"/>
          <w:sz w:val="28"/>
          <w:szCs w:val="28"/>
        </w:rPr>
      </w:pPr>
      <w:r w:rsidRPr="003B7145">
        <w:rPr>
          <w:rFonts w:ascii="Times New Roman" w:hAnsi="Times New Roman" w:cs="Times New Roman"/>
          <w:sz w:val="28"/>
          <w:szCs w:val="28"/>
        </w:rPr>
        <w:t>формування професійної державної служби;</w:t>
      </w:r>
    </w:p>
    <w:p w:rsidR="00181521" w:rsidRPr="003B7145" w:rsidRDefault="00181521" w:rsidP="003B7145">
      <w:pPr>
        <w:numPr>
          <w:ilvl w:val="0"/>
          <w:numId w:val="1"/>
        </w:numPr>
        <w:spacing w:after="0" w:line="360" w:lineRule="auto"/>
        <w:ind w:left="0" w:firstLine="720"/>
        <w:jc w:val="both"/>
        <w:rPr>
          <w:rFonts w:ascii="Times New Roman" w:hAnsi="Times New Roman" w:cs="Times New Roman"/>
          <w:sz w:val="28"/>
          <w:szCs w:val="28"/>
        </w:rPr>
      </w:pPr>
      <w:r w:rsidRPr="003B7145">
        <w:rPr>
          <w:rFonts w:ascii="Times New Roman" w:hAnsi="Times New Roman" w:cs="Times New Roman"/>
          <w:sz w:val="28"/>
          <w:szCs w:val="28"/>
        </w:rPr>
        <w:t>запровадження електронного врядування;</w:t>
      </w:r>
    </w:p>
    <w:p w:rsidR="00181521" w:rsidRPr="003B7145" w:rsidRDefault="00181521" w:rsidP="003B7145">
      <w:pPr>
        <w:numPr>
          <w:ilvl w:val="0"/>
          <w:numId w:val="1"/>
        </w:numPr>
        <w:spacing w:after="0" w:line="360" w:lineRule="auto"/>
        <w:ind w:left="0" w:firstLine="720"/>
        <w:jc w:val="both"/>
        <w:rPr>
          <w:rFonts w:ascii="Times New Roman" w:hAnsi="Times New Roman" w:cs="Times New Roman"/>
          <w:sz w:val="28"/>
          <w:szCs w:val="28"/>
        </w:rPr>
      </w:pPr>
      <w:r w:rsidRPr="003B7145">
        <w:rPr>
          <w:rFonts w:ascii="Times New Roman" w:hAnsi="Times New Roman" w:cs="Times New Roman"/>
          <w:sz w:val="28"/>
          <w:szCs w:val="28"/>
        </w:rPr>
        <w:lastRenderedPageBreak/>
        <w:t>надання зручних послуг громадянам.</w:t>
      </w:r>
    </w:p>
    <w:p w:rsidR="00181521" w:rsidRDefault="00181521" w:rsidP="003B7145">
      <w:pPr>
        <w:spacing w:after="0" w:line="360" w:lineRule="auto"/>
        <w:ind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Без ефективної системи державного управління неможливо побудувати сильну демократичну державу. Саме тому реформа держуправління – це важлива передумова євроінтеграційного курсу України. А Європейський Союз підтримує реформу на експертному, технічному та фінансовому рівні.</w:t>
      </w:r>
    </w:p>
    <w:p w:rsidR="003B7145" w:rsidRPr="003B7145" w:rsidRDefault="003B7145" w:rsidP="003B7145">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Ключові результати: </w:t>
      </w:r>
    </w:p>
    <w:p w:rsidR="003B7145" w:rsidRPr="003B7145" w:rsidRDefault="003B7145" w:rsidP="003B7145">
      <w:pPr>
        <w:numPr>
          <w:ilvl w:val="0"/>
          <w:numId w:val="2"/>
        </w:numPr>
        <w:spacing w:after="0" w:line="360" w:lineRule="auto"/>
        <w:ind w:left="0"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На основі пілотного проєкту реорганізації міністерств у 2017-2019 рр. Уряд схвалив єдині вимоги до структури міністерств, де чітко розділив внутрішні функції та запровадив директорати формування політики і стратегічного планування в усіх міністерствах.</w:t>
      </w:r>
      <w:r w:rsidRPr="003B7145">
        <w:rPr>
          <w:rFonts w:ascii="Times New Roman" w:hAnsi="Times New Roman" w:cs="Times New Roman"/>
          <w:sz w:val="28"/>
          <w:szCs w:val="28"/>
        </w:rPr>
        <w:t> </w:t>
      </w:r>
    </w:p>
    <w:p w:rsidR="003B7145" w:rsidRPr="003B7145" w:rsidRDefault="003B7145" w:rsidP="003B7145">
      <w:pPr>
        <w:numPr>
          <w:ilvl w:val="0"/>
          <w:numId w:val="2"/>
        </w:numPr>
        <w:spacing w:after="0" w:line="360" w:lineRule="auto"/>
        <w:ind w:left="0"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Концепцію фахівців з питань реформ поширено на всі міністерства. Продовжується фокусування міністерств на формуванні політики та поступова передача функцій з її реалізації до державних агентств і служб.</w:t>
      </w:r>
    </w:p>
    <w:p w:rsidR="003B7145" w:rsidRPr="003B7145" w:rsidRDefault="003B7145" w:rsidP="003B7145">
      <w:pPr>
        <w:numPr>
          <w:ilvl w:val="0"/>
          <w:numId w:val="2"/>
        </w:numPr>
        <w:spacing w:after="0" w:line="360" w:lineRule="auto"/>
        <w:ind w:left="0"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Уряд схвалив Концепцію реформування системи оплати праці державних службовців, яка буде реалізована протягом 2020-2022 рр. Державні органи мають стати конкурентними роботодавцями та залучати найкращих фахівців на держслужбу.</w:t>
      </w:r>
    </w:p>
    <w:p w:rsidR="003B7145" w:rsidRPr="003B7145" w:rsidRDefault="003B7145" w:rsidP="003B7145">
      <w:pPr>
        <w:numPr>
          <w:ilvl w:val="0"/>
          <w:numId w:val="2"/>
        </w:numPr>
        <w:spacing w:after="0" w:line="360" w:lineRule="auto"/>
        <w:ind w:left="0"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Вебпортал вакансій</w:t>
      </w:r>
      <w:r w:rsidRPr="003B7145">
        <w:rPr>
          <w:rFonts w:ascii="Times New Roman" w:hAnsi="Times New Roman" w:cs="Times New Roman"/>
          <w:sz w:val="28"/>
          <w:szCs w:val="28"/>
        </w:rPr>
        <w:t> </w:t>
      </w:r>
      <w:hyperlink r:id="rId5" w:history="1">
        <w:r w:rsidRPr="003B7145">
          <w:rPr>
            <w:rStyle w:val="a3"/>
            <w:rFonts w:ascii="Times New Roman" w:hAnsi="Times New Roman" w:cs="Times New Roman"/>
            <w:color w:val="auto"/>
            <w:sz w:val="28"/>
            <w:szCs w:val="28"/>
            <w:u w:val="none"/>
          </w:rPr>
          <w:t>career</w:t>
        </w:r>
        <w:r w:rsidRPr="003B7145">
          <w:rPr>
            <w:rStyle w:val="a3"/>
            <w:rFonts w:ascii="Times New Roman" w:hAnsi="Times New Roman" w:cs="Times New Roman"/>
            <w:color w:val="auto"/>
            <w:sz w:val="28"/>
            <w:szCs w:val="28"/>
            <w:u w:val="none"/>
            <w:lang w:val="ru-RU"/>
          </w:rPr>
          <w:t>.</w:t>
        </w:r>
        <w:r w:rsidRPr="003B7145">
          <w:rPr>
            <w:rStyle w:val="a3"/>
            <w:rFonts w:ascii="Times New Roman" w:hAnsi="Times New Roman" w:cs="Times New Roman"/>
            <w:color w:val="auto"/>
            <w:sz w:val="28"/>
            <w:szCs w:val="28"/>
            <w:u w:val="none"/>
          </w:rPr>
          <w:t>gov</w:t>
        </w:r>
        <w:r w:rsidRPr="003B7145">
          <w:rPr>
            <w:rStyle w:val="a3"/>
            <w:rFonts w:ascii="Times New Roman" w:hAnsi="Times New Roman" w:cs="Times New Roman"/>
            <w:color w:val="auto"/>
            <w:sz w:val="28"/>
            <w:szCs w:val="28"/>
            <w:u w:val="none"/>
            <w:lang w:val="ru-RU"/>
          </w:rPr>
          <w:t>.</w:t>
        </w:r>
        <w:r w:rsidRPr="003B7145">
          <w:rPr>
            <w:rStyle w:val="a3"/>
            <w:rFonts w:ascii="Times New Roman" w:hAnsi="Times New Roman" w:cs="Times New Roman"/>
            <w:color w:val="auto"/>
            <w:sz w:val="28"/>
            <w:szCs w:val="28"/>
            <w:u w:val="none"/>
          </w:rPr>
          <w:t>ua</w:t>
        </w:r>
      </w:hyperlink>
      <w:r w:rsidRPr="003B7145">
        <w:rPr>
          <w:rFonts w:ascii="Times New Roman" w:hAnsi="Times New Roman" w:cs="Times New Roman"/>
          <w:sz w:val="28"/>
          <w:szCs w:val="28"/>
          <w:lang w:val="ru-RU"/>
        </w:rPr>
        <w:t>, де подати документи на вакансії держслужби можна онлайн, поширено на всі категорії посад державної служби.</w:t>
      </w:r>
    </w:p>
    <w:p w:rsidR="003B7145" w:rsidRPr="003B7145" w:rsidRDefault="003B7145" w:rsidP="003B7145">
      <w:pPr>
        <w:numPr>
          <w:ilvl w:val="0"/>
          <w:numId w:val="2"/>
        </w:numPr>
        <w:spacing w:after="0" w:line="360" w:lineRule="auto"/>
        <w:ind w:left="0"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Інформаційну систему управління людськими ресурсами та нарахування заробітної плати (</w:t>
      </w:r>
      <w:r w:rsidRPr="003B7145">
        <w:rPr>
          <w:rFonts w:ascii="Times New Roman" w:hAnsi="Times New Roman" w:cs="Times New Roman"/>
          <w:sz w:val="28"/>
          <w:szCs w:val="28"/>
        </w:rPr>
        <w:t>HRMIS</w:t>
      </w:r>
      <w:r w:rsidRPr="003B7145">
        <w:rPr>
          <w:rFonts w:ascii="Times New Roman" w:hAnsi="Times New Roman" w:cs="Times New Roman"/>
          <w:sz w:val="28"/>
          <w:szCs w:val="28"/>
          <w:lang w:val="ru-RU"/>
        </w:rPr>
        <w:t>) впроваджено ще в 4 державних органах. На сьогодні дослідна експлуатація проходить вже в 11 центральних органах виконавчої влади.</w:t>
      </w:r>
    </w:p>
    <w:p w:rsidR="003B7145" w:rsidRPr="003B7145" w:rsidRDefault="003B7145" w:rsidP="003B7145">
      <w:pPr>
        <w:numPr>
          <w:ilvl w:val="0"/>
          <w:numId w:val="2"/>
        </w:numPr>
        <w:spacing w:after="0" w:line="360" w:lineRule="auto"/>
        <w:ind w:left="0"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Розпочав функціонувати в повному обсязі</w:t>
      </w:r>
      <w:r w:rsidRPr="003B7145">
        <w:rPr>
          <w:rFonts w:ascii="Times New Roman" w:hAnsi="Times New Roman" w:cs="Times New Roman"/>
          <w:sz w:val="28"/>
          <w:szCs w:val="28"/>
        </w:rPr>
        <w:t> </w:t>
      </w:r>
      <w:hyperlink r:id="rId6" w:history="1">
        <w:r w:rsidRPr="003B7145">
          <w:rPr>
            <w:rStyle w:val="a3"/>
            <w:rFonts w:ascii="Times New Roman" w:hAnsi="Times New Roman" w:cs="Times New Roman"/>
            <w:color w:val="auto"/>
            <w:sz w:val="28"/>
            <w:szCs w:val="28"/>
            <w:u w:val="none"/>
            <w:lang w:val="ru-RU"/>
          </w:rPr>
          <w:t>Портал управління знаннями</w:t>
        </w:r>
      </w:hyperlink>
      <w:r w:rsidRPr="003B7145">
        <w:rPr>
          <w:rFonts w:ascii="Times New Roman" w:hAnsi="Times New Roman" w:cs="Times New Roman"/>
          <w:sz w:val="28"/>
          <w:szCs w:val="28"/>
          <w:lang w:val="ru-RU"/>
        </w:rPr>
        <w:t xml:space="preserve">. Це освітня платформа у сфері професійного навчання державних </w:t>
      </w:r>
      <w:r w:rsidRPr="003B7145">
        <w:rPr>
          <w:rFonts w:ascii="Times New Roman" w:hAnsi="Times New Roman" w:cs="Times New Roman"/>
          <w:sz w:val="28"/>
          <w:szCs w:val="28"/>
          <w:lang w:val="ru-RU"/>
        </w:rPr>
        <w:lastRenderedPageBreak/>
        <w:t>службовців усіх категорій, голів місцевих державних адміністрацій, їх заступників, посадових осіб місцевого самоврядування. Портал дозволяє швидко та зручно взаємодіяти замовникам і надавачам освітніх послуг.</w:t>
      </w:r>
    </w:p>
    <w:p w:rsidR="003B7145" w:rsidRPr="003B7145" w:rsidRDefault="003B7145" w:rsidP="003B7145">
      <w:pPr>
        <w:numPr>
          <w:ilvl w:val="0"/>
          <w:numId w:val="2"/>
        </w:numPr>
        <w:spacing w:after="0" w:line="360" w:lineRule="auto"/>
        <w:ind w:left="0" w:firstLine="720"/>
        <w:jc w:val="both"/>
        <w:rPr>
          <w:rFonts w:ascii="Times New Roman" w:hAnsi="Times New Roman" w:cs="Times New Roman"/>
          <w:sz w:val="28"/>
          <w:szCs w:val="28"/>
        </w:rPr>
      </w:pPr>
      <w:r w:rsidRPr="003B7145">
        <w:rPr>
          <w:rFonts w:ascii="Times New Roman" w:hAnsi="Times New Roman" w:cs="Times New Roman"/>
          <w:sz w:val="28"/>
          <w:szCs w:val="28"/>
          <w:lang w:val="ru-RU"/>
        </w:rPr>
        <w:t xml:space="preserve">Триває розвиток мережі ЦНАП - на сьогодні створено понад 800 центрів. </w:t>
      </w:r>
      <w:r w:rsidRPr="003B7145">
        <w:rPr>
          <w:rFonts w:ascii="Times New Roman" w:hAnsi="Times New Roman" w:cs="Times New Roman"/>
          <w:sz w:val="28"/>
          <w:szCs w:val="28"/>
        </w:rPr>
        <w:t>Також розширено перелік послуг, що надаються через центри: </w:t>
      </w:r>
    </w:p>
    <w:p w:rsidR="003B7145" w:rsidRPr="003B7145" w:rsidRDefault="003B7145" w:rsidP="003B7145">
      <w:pPr>
        <w:spacing w:after="0" w:line="360" w:lineRule="auto"/>
        <w:ind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 комплексна послуга, що надає можливість отримати перший паспорт громадянина України одразу із номером картки платника податків;</w:t>
      </w:r>
    </w:p>
    <w:p w:rsidR="003B7145" w:rsidRPr="003B7145" w:rsidRDefault="003B7145" w:rsidP="003B7145">
      <w:pPr>
        <w:spacing w:after="0" w:line="360" w:lineRule="auto"/>
        <w:ind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 комплексна послуга “Е-Малятко”, що дозволяє за однією заявою отримати до 9 послуг, пов’язаних із народженням дитини, послугу також можна отримати безпосередньо в лікарні;</w:t>
      </w:r>
    </w:p>
    <w:p w:rsidR="003B7145" w:rsidRPr="003B7145" w:rsidRDefault="003B7145" w:rsidP="003B7145">
      <w:pPr>
        <w:spacing w:after="0" w:line="360" w:lineRule="auto"/>
        <w:ind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 триває робота із запровадження надання соціальних послуг через центри адміністративних послуг.</w:t>
      </w:r>
    </w:p>
    <w:p w:rsidR="003B7145" w:rsidRPr="003B7145" w:rsidRDefault="003B7145" w:rsidP="003B7145">
      <w:pPr>
        <w:numPr>
          <w:ilvl w:val="0"/>
          <w:numId w:val="3"/>
        </w:numPr>
        <w:spacing w:after="0" w:line="360" w:lineRule="auto"/>
        <w:ind w:left="0"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Здійснюється цифрова трансформація адміністративних послуг. Більше 120 електронних послуг вже доступні на веб-сайтах суб’єктів надання адміністративних послуг.</w:t>
      </w:r>
      <w:r w:rsidRPr="003B7145">
        <w:rPr>
          <w:rFonts w:ascii="Times New Roman" w:hAnsi="Times New Roman" w:cs="Times New Roman"/>
          <w:sz w:val="28"/>
          <w:szCs w:val="28"/>
        </w:rPr>
        <w:t> </w:t>
      </w:r>
    </w:p>
    <w:p w:rsidR="003B7145" w:rsidRPr="003B7145" w:rsidRDefault="003B7145" w:rsidP="003B7145">
      <w:pPr>
        <w:numPr>
          <w:ilvl w:val="0"/>
          <w:numId w:val="3"/>
        </w:numPr>
        <w:spacing w:after="0" w:line="360" w:lineRule="auto"/>
        <w:ind w:left="0" w:firstLine="720"/>
        <w:jc w:val="both"/>
        <w:rPr>
          <w:rFonts w:ascii="Times New Roman" w:hAnsi="Times New Roman" w:cs="Times New Roman"/>
          <w:sz w:val="28"/>
          <w:szCs w:val="28"/>
        </w:rPr>
      </w:pPr>
      <w:r w:rsidRPr="003B7145">
        <w:rPr>
          <w:rFonts w:ascii="Times New Roman" w:hAnsi="Times New Roman" w:cs="Times New Roman"/>
          <w:sz w:val="28"/>
          <w:szCs w:val="28"/>
          <w:lang w:val="ru-RU"/>
        </w:rPr>
        <w:t>Створено та запущено Єдиний державн</w:t>
      </w:r>
      <w:r>
        <w:rPr>
          <w:rFonts w:ascii="Times New Roman" w:hAnsi="Times New Roman" w:cs="Times New Roman"/>
          <w:sz w:val="28"/>
          <w:szCs w:val="28"/>
          <w:lang w:val="ru-RU"/>
        </w:rPr>
        <w:t xml:space="preserve">ий вебпортал електронних послуг </w:t>
      </w:r>
      <w:r w:rsidRPr="003B7145">
        <w:rPr>
          <w:rFonts w:ascii="Times New Roman" w:hAnsi="Times New Roman" w:cs="Times New Roman"/>
          <w:sz w:val="28"/>
          <w:szCs w:val="28"/>
          <w:lang w:val="ru-RU"/>
        </w:rPr>
        <w:t>–</w:t>
      </w:r>
      <w:r w:rsidRPr="003B7145">
        <w:rPr>
          <w:rFonts w:ascii="Times New Roman" w:hAnsi="Times New Roman" w:cs="Times New Roman"/>
          <w:sz w:val="28"/>
          <w:szCs w:val="28"/>
        </w:rPr>
        <w:t> </w:t>
      </w:r>
      <w:hyperlink r:id="rId7" w:history="1">
        <w:r w:rsidRPr="003B7145">
          <w:rPr>
            <w:rStyle w:val="a3"/>
            <w:rFonts w:ascii="Times New Roman" w:hAnsi="Times New Roman" w:cs="Times New Roman"/>
            <w:color w:val="auto"/>
            <w:sz w:val="28"/>
            <w:szCs w:val="28"/>
            <w:u w:val="none"/>
            <w:lang w:val="ru-RU"/>
          </w:rPr>
          <w:t>Портал Дія</w:t>
        </w:r>
      </w:hyperlink>
      <w:r w:rsidRPr="003B7145">
        <w:rPr>
          <w:rFonts w:ascii="Times New Roman" w:hAnsi="Times New Roman" w:cs="Times New Roman"/>
          <w:sz w:val="28"/>
          <w:szCs w:val="28"/>
          <w:lang w:val="ru-RU"/>
        </w:rPr>
        <w:t xml:space="preserve">. На Порталі Дія кожен громадянин може отримати електронні послуги та інформацію </w:t>
      </w:r>
      <w:proofErr w:type="gramStart"/>
      <w:r w:rsidRPr="003B7145">
        <w:rPr>
          <w:rFonts w:ascii="Times New Roman" w:hAnsi="Times New Roman" w:cs="Times New Roman"/>
          <w:sz w:val="28"/>
          <w:szCs w:val="28"/>
          <w:lang w:val="ru-RU"/>
        </w:rPr>
        <w:t>про себе</w:t>
      </w:r>
      <w:proofErr w:type="gramEnd"/>
      <w:r w:rsidRPr="003B7145">
        <w:rPr>
          <w:rFonts w:ascii="Times New Roman" w:hAnsi="Times New Roman" w:cs="Times New Roman"/>
          <w:sz w:val="28"/>
          <w:szCs w:val="28"/>
          <w:lang w:val="ru-RU"/>
        </w:rPr>
        <w:t xml:space="preserve"> з державних електронних інформаційних ресурсів. </w:t>
      </w:r>
      <w:r w:rsidRPr="003B7145">
        <w:rPr>
          <w:rFonts w:ascii="Times New Roman" w:hAnsi="Times New Roman" w:cs="Times New Roman"/>
          <w:sz w:val="28"/>
          <w:szCs w:val="28"/>
        </w:rPr>
        <w:t>На Порталі Дія доступно 33 електронні послуги.</w:t>
      </w:r>
    </w:p>
    <w:p w:rsidR="003B7145" w:rsidRPr="003B7145" w:rsidRDefault="003B7145" w:rsidP="003B7145">
      <w:pPr>
        <w:numPr>
          <w:ilvl w:val="0"/>
          <w:numId w:val="3"/>
        </w:numPr>
        <w:spacing w:after="0" w:line="360" w:lineRule="auto"/>
        <w:ind w:left="0" w:firstLine="720"/>
        <w:jc w:val="both"/>
        <w:rPr>
          <w:rFonts w:ascii="Times New Roman" w:hAnsi="Times New Roman" w:cs="Times New Roman"/>
          <w:sz w:val="28"/>
          <w:szCs w:val="28"/>
        </w:rPr>
      </w:pPr>
      <w:r w:rsidRPr="003B7145">
        <w:rPr>
          <w:rFonts w:ascii="Times New Roman" w:hAnsi="Times New Roman" w:cs="Times New Roman"/>
          <w:sz w:val="28"/>
          <w:szCs w:val="28"/>
          <w:lang w:val="ru-RU"/>
        </w:rPr>
        <w:t xml:space="preserve">Запущено мобільний застосунок Дія – доступ громадян до цифрових документів. </w:t>
      </w:r>
      <w:r w:rsidRPr="003B7145">
        <w:rPr>
          <w:rFonts w:ascii="Times New Roman" w:hAnsi="Times New Roman" w:cs="Times New Roman"/>
          <w:sz w:val="28"/>
          <w:szCs w:val="28"/>
        </w:rPr>
        <w:t>Мобільним додатком користуються 4.5 млн. громадян.</w:t>
      </w:r>
    </w:p>
    <w:p w:rsidR="003B7145" w:rsidRPr="003B7145" w:rsidRDefault="003B7145" w:rsidP="003B7145">
      <w:pPr>
        <w:numPr>
          <w:ilvl w:val="0"/>
          <w:numId w:val="3"/>
        </w:numPr>
        <w:spacing w:after="0" w:line="360" w:lineRule="auto"/>
        <w:ind w:left="0" w:firstLine="720"/>
        <w:jc w:val="both"/>
        <w:rPr>
          <w:rFonts w:ascii="Times New Roman" w:hAnsi="Times New Roman" w:cs="Times New Roman"/>
          <w:sz w:val="28"/>
          <w:szCs w:val="28"/>
          <w:lang w:val="ru-RU"/>
        </w:rPr>
      </w:pPr>
      <w:r w:rsidRPr="003B7145">
        <w:rPr>
          <w:rFonts w:ascii="Times New Roman" w:hAnsi="Times New Roman" w:cs="Times New Roman"/>
          <w:sz w:val="28"/>
          <w:szCs w:val="28"/>
          <w:lang w:val="ru-RU"/>
        </w:rPr>
        <w:t>Верховна</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Рада</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ухвалила</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Закон</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Про</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адміністративну</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процедуру</w:t>
      </w:r>
      <w:r>
        <w:rPr>
          <w:rFonts w:ascii="Times New Roman" w:hAnsi="Times New Roman" w:cs="Times New Roman"/>
          <w:sz w:val="28"/>
          <w:szCs w:val="28"/>
        </w:rPr>
        <w:t>»</w:t>
      </w:r>
      <w:r>
        <w:rPr>
          <w:rFonts w:ascii="Times New Roman" w:hAnsi="Times New Roman" w:cs="Times New Roman"/>
          <w:sz w:val="28"/>
          <w:szCs w:val="28"/>
          <w:lang w:val="uk-UA"/>
        </w:rPr>
        <w:t xml:space="preserve">, який </w:t>
      </w:r>
      <w:r w:rsidRPr="003B7145">
        <w:rPr>
          <w:rFonts w:ascii="Times New Roman" w:hAnsi="Times New Roman" w:cs="Times New Roman"/>
          <w:sz w:val="28"/>
          <w:szCs w:val="28"/>
          <w:lang w:val="ru-RU"/>
        </w:rPr>
        <w:t>передбачає</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єдині</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чіткі</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та</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зрозумілі</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правила</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взаємодії</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держави</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громадян</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і</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бізнесу</w:t>
      </w:r>
      <w:r w:rsidRPr="003B7145">
        <w:rPr>
          <w:rFonts w:ascii="Times New Roman" w:hAnsi="Times New Roman" w:cs="Times New Roman"/>
          <w:sz w:val="28"/>
          <w:szCs w:val="28"/>
        </w:rPr>
        <w:t xml:space="preserve">. </w:t>
      </w:r>
      <w:r w:rsidRPr="003B7145">
        <w:rPr>
          <w:rFonts w:ascii="Times New Roman" w:hAnsi="Times New Roman" w:cs="Times New Roman"/>
          <w:sz w:val="28"/>
          <w:szCs w:val="28"/>
          <w:lang w:val="ru-RU"/>
        </w:rPr>
        <w:t>Це важливий крок назустріч зручним послугам для громадян - без зайвої бюрократії та корупції.</w:t>
      </w:r>
    </w:p>
    <w:p w:rsidR="009469AC"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 xml:space="preserve">Варто зазначити, що вказаний Закон не тільки унормумав адміністративну процедуру, а й заклав підвалини для прозорого та </w:t>
      </w:r>
      <w:r w:rsidRPr="009469AC">
        <w:rPr>
          <w:rFonts w:ascii="Times New Roman" w:hAnsi="Times New Roman" w:cs="Times New Roman"/>
          <w:sz w:val="28"/>
          <w:szCs w:val="28"/>
          <w:lang w:val="ru-RU"/>
        </w:rPr>
        <w:lastRenderedPageBreak/>
        <w:t>справедливого діалогу між громадянами й владою. Через рік після набуття законом чинності він довів, що працює на практиці, й що довіра до державних установ зростає. Україна вже зарекомендувала себе як сильний лідер у сфер</w:t>
      </w:r>
      <w:r>
        <w:rPr>
          <w:rFonts w:ascii="Times New Roman" w:hAnsi="Times New Roman" w:cs="Times New Roman"/>
          <w:sz w:val="28"/>
          <w:szCs w:val="28"/>
          <w:lang w:val="ru-RU"/>
        </w:rPr>
        <w:t>і цифровізації послуг</w:t>
      </w:r>
      <w:r w:rsidRPr="009469AC">
        <w:rPr>
          <w:rFonts w:ascii="Times New Roman" w:hAnsi="Times New Roman" w:cs="Times New Roman"/>
          <w:sz w:val="28"/>
          <w:szCs w:val="28"/>
          <w:lang w:val="ru-RU"/>
        </w:rPr>
        <w:t xml:space="preserve">. Закон гармонізує національне законодавство з принципами належного врядування, що є основою правової системи ЄС та забезпечує прозорість, підзвітність та передбачуваність адміністративних процедур відповідно до стандартів ЄС. Впровадження цього Закону допоможе Україні забезпечити відповідність її національних інституцій європейським вимогам та є необхідною умовою для подальшого зближення з європейським співтовариством. Він усуває історичні недоліки адміністративної системи України, створюючи єдину та послідовну процесуальну систему, що відповідає європейським стандартам. </w:t>
      </w:r>
    </w:p>
    <w:p w:rsidR="00EB4B47"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Стаття 2 Закону визначає адміністративну процедуру як порядок розгляду та вирішення адміністративних спра</w:t>
      </w:r>
      <w:r>
        <w:rPr>
          <w:rFonts w:ascii="Times New Roman" w:hAnsi="Times New Roman" w:cs="Times New Roman"/>
          <w:sz w:val="28"/>
          <w:szCs w:val="28"/>
          <w:lang w:val="ru-RU"/>
        </w:rPr>
        <w:t>в адміністративними органами</w:t>
      </w:r>
      <w:r w:rsidRPr="009469AC">
        <w:rPr>
          <w:rFonts w:ascii="Times New Roman" w:hAnsi="Times New Roman" w:cs="Times New Roman"/>
          <w:sz w:val="28"/>
          <w:szCs w:val="28"/>
          <w:lang w:val="ru-RU"/>
        </w:rPr>
        <w:t>, встановлюючи чіткі концептуальні рамки адміністративної взаємодії. Закон ґрунтується на принципах, узятих з європейського адміністративного права і практики, які знайшли своє закріплення у статті 4, де перелічено такі принципи як верховенство закону, законність, рівність перед законом, неупередженість, пропорційність, відкритість, своєчасність і презумпція законност</w:t>
      </w:r>
      <w:r>
        <w:rPr>
          <w:rFonts w:ascii="Times New Roman" w:hAnsi="Times New Roman" w:cs="Times New Roman"/>
          <w:sz w:val="28"/>
          <w:szCs w:val="28"/>
          <w:lang w:val="ru-RU"/>
        </w:rPr>
        <w:t>і приватних актів</w:t>
      </w:r>
      <w:r w:rsidRPr="009469AC">
        <w:rPr>
          <w:rFonts w:ascii="Times New Roman" w:hAnsi="Times New Roman" w:cs="Times New Roman"/>
          <w:sz w:val="28"/>
          <w:szCs w:val="28"/>
          <w:lang w:val="ru-RU"/>
        </w:rPr>
        <w:t xml:space="preserve">. Ці принципи є віддзеркаленням принципів, що містяться в адміністративному законодавстві держав-членів ЄС. </w:t>
      </w:r>
    </w:p>
    <w:p w:rsidR="00EB4B47"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Європейські стандарти вимагають, щоб кожне адміністративне провадження відповідало певним критеріям: верховенству права, дотриманню принципу законності, праву на обґрунтування рішень, принципу гарантування права особи на участь в адміністративному провадження, гарантуванню ефективних засоб</w:t>
      </w:r>
      <w:r w:rsidR="00EB4B47">
        <w:rPr>
          <w:rFonts w:ascii="Times New Roman" w:hAnsi="Times New Roman" w:cs="Times New Roman"/>
          <w:sz w:val="28"/>
          <w:szCs w:val="28"/>
          <w:lang w:val="ru-RU"/>
        </w:rPr>
        <w:t>ів правового захисту</w:t>
      </w:r>
      <w:r w:rsidRPr="009469AC">
        <w:rPr>
          <w:rFonts w:ascii="Times New Roman" w:hAnsi="Times New Roman" w:cs="Times New Roman"/>
          <w:sz w:val="28"/>
          <w:szCs w:val="28"/>
          <w:lang w:val="ru-RU"/>
        </w:rPr>
        <w:t xml:space="preserve">. </w:t>
      </w:r>
    </w:p>
    <w:p w:rsidR="00EB4B47"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lastRenderedPageBreak/>
        <w:t xml:space="preserve">Варто зазначити, що принципи адміністративної процедури, викладені в Законі, в усіх країнах є практично однаковими. Вони включають право на участь, доступ до матеріалів справи та обов’язок влади обґрунтовувати негативні рішення. Ці принципи є основоположними як для України, так і для інших країн. В Україні деякі з цих принципів більш деталізовані та систематизовані. Це пов’язано з тим, що Україна була останньою країною в Європі, яка пройшла через цей процес, і може отримати користь з отриманого досвіду. </w:t>
      </w:r>
    </w:p>
    <w:p w:rsidR="00EB4B47"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Принцип пропорційності, закріплений у статті 11 Закону, заслуговує на особливу увагу, оскільки він демонструє європейську спрямованість Закону. Цей принцип передбачає, що адміністративні акти, які зачіпають права та законні інтереси осіб, мають бути необхідними та співмірними цілям, що досягаються. Адміністративні органи мають обирати заходи, які є найменш обтяжливими для окремих осіб і водночас дають змогу досягти законних державних цілей. Цей принцип безпосередньо відповідає статті 5 Договору про Європейський Союз, яка встановлює співмірність як основоположний принцип, що регул</w:t>
      </w:r>
      <w:r w:rsidR="00EB4B47">
        <w:rPr>
          <w:rFonts w:ascii="Times New Roman" w:hAnsi="Times New Roman" w:cs="Times New Roman"/>
          <w:sz w:val="28"/>
          <w:szCs w:val="28"/>
          <w:lang w:val="ru-RU"/>
        </w:rPr>
        <w:t>ює здійснення повноважень ЄС</w:t>
      </w:r>
      <w:r w:rsidRPr="009469AC">
        <w:rPr>
          <w:rFonts w:ascii="Times New Roman" w:hAnsi="Times New Roman" w:cs="Times New Roman"/>
          <w:sz w:val="28"/>
          <w:szCs w:val="28"/>
          <w:lang w:val="ru-RU"/>
        </w:rPr>
        <w:t xml:space="preserve">. </w:t>
      </w:r>
    </w:p>
    <w:p w:rsidR="009721AE"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 xml:space="preserve">Закон трансформує доступність адміністративних послуг за допомогою кількох інноваційних механізмів. Він кореспондується з положеннями Закону України «Про адміністративні послуги», де у ст. 17 встановлються комплексні вимоги до надання інформації адміністративними органами про адміністративні послуги. У ній йдеться про те, що адміністративні органи повинні надавати детальну інформацію про адміністративне провадження ясною та зрозумілою мовою. Цю інформацію мають надавати різними способами, зокрема на офіційних вебсайтах, в інформаційних пунктах в адміністративних установах та особисто за запитом. Ця інформація має регулярно оновлювалася і надавалася безкоштовно. Це положення зачіпає </w:t>
      </w:r>
      <w:r w:rsidR="00EB4B47">
        <w:rPr>
          <w:rFonts w:ascii="Times New Roman" w:hAnsi="Times New Roman" w:cs="Times New Roman"/>
          <w:sz w:val="28"/>
          <w:szCs w:val="28"/>
          <w:lang w:val="ru-RU"/>
        </w:rPr>
        <w:lastRenderedPageBreak/>
        <w:t>інформаційний аспект доступ</w:t>
      </w:r>
      <w:r w:rsidRPr="009469AC">
        <w:rPr>
          <w:rFonts w:ascii="Times New Roman" w:hAnsi="Times New Roman" w:cs="Times New Roman"/>
          <w:sz w:val="28"/>
          <w:szCs w:val="28"/>
          <w:lang w:val="ru-RU"/>
        </w:rPr>
        <w:t xml:space="preserve">ності, забезпечуючи громадянам необхідні знання для ефективного виконання адміністративних процедур. </w:t>
      </w:r>
    </w:p>
    <w:p w:rsidR="009721AE"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 xml:space="preserve">Варто зазначити, що ухвалення Закон України «Про адміністративну процедуру» стало справжнім кроком уперед до європейської інтеграції. Так, до 2022 року Україна, була єдиною європейською країною, яка не мала подібного закону. Європейський Союз уже успішно запровадив подібні норми в усіх державах-членах. Тому ухвалення цього Закону є важливою умовою для подальшого вступу України до ЄС. Його мета – створити державу, яка поважає своїх громадян, бізнес та інвестиції. </w:t>
      </w:r>
    </w:p>
    <w:p w:rsidR="009721AE"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Закон України «Про адміністративну процедуру» – це закон про баланс публічних і приватних інтересів. Саме адміністративні органи несуть основну відповідальність за ухвалення законних і справедливих рішень. Адміністративні суди також несуть велику відповідальність, оскільки вони можуть визначати критерії для остаточного</w:t>
      </w:r>
      <w:r w:rsidR="009721AE">
        <w:rPr>
          <w:rFonts w:ascii="Times New Roman" w:hAnsi="Times New Roman" w:cs="Times New Roman"/>
          <w:sz w:val="28"/>
          <w:szCs w:val="28"/>
          <w:lang w:val="ru-RU"/>
        </w:rPr>
        <w:t xml:space="preserve"> застосування Закону»</w:t>
      </w:r>
      <w:r w:rsidRPr="009469AC">
        <w:rPr>
          <w:rFonts w:ascii="Times New Roman" w:hAnsi="Times New Roman" w:cs="Times New Roman"/>
          <w:sz w:val="28"/>
          <w:szCs w:val="28"/>
          <w:lang w:val="ru-RU"/>
        </w:rPr>
        <w:t xml:space="preserve">. </w:t>
      </w:r>
    </w:p>
    <w:p w:rsidR="009721AE"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Ще одним аспектом доступності є юридичне оцифрування адміністративних послуг. Закон визнає електронні заяви еквівалентними паперовим, а стаття 40 встановлює правову</w:t>
      </w:r>
      <w:r w:rsidR="009721AE">
        <w:rPr>
          <w:rFonts w:ascii="Times New Roman" w:hAnsi="Times New Roman" w:cs="Times New Roman"/>
          <w:sz w:val="28"/>
          <w:szCs w:val="28"/>
          <w:lang w:val="ru-RU"/>
        </w:rPr>
        <w:t xml:space="preserve"> основу для електронних заяв</w:t>
      </w:r>
      <w:r w:rsidRPr="009469AC">
        <w:rPr>
          <w:rFonts w:ascii="Times New Roman" w:hAnsi="Times New Roman" w:cs="Times New Roman"/>
          <w:sz w:val="28"/>
          <w:szCs w:val="28"/>
          <w:lang w:val="ru-RU"/>
        </w:rPr>
        <w:t xml:space="preserve">. Ці положення підтримують українську платформу «Дія», запущену 2020 року, яка оцифровує державні послуги та робить їх доступними через застосунки для смартфонів. Платформа дає змогу громадянам отримувати доступ до різних документів, включно з цифровими паспортами та водійськими посвідченнями, а також віддалений доступ до адміністративних послуг. Легалізація електронних адміністративних процедур Закон України «Про адміністративні процедури» закладає міцну правову основу для цієї цифрової трансформації. </w:t>
      </w:r>
    </w:p>
    <w:p w:rsidR="009850C2"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Положення про адміністративну взаємодопомогу (стаття 26) ще більше підвищують доступність, вимагаючи співпраці мі</w:t>
      </w:r>
      <w:r w:rsidR="009721AE">
        <w:rPr>
          <w:rFonts w:ascii="Times New Roman" w:hAnsi="Times New Roman" w:cs="Times New Roman"/>
          <w:sz w:val="28"/>
          <w:szCs w:val="28"/>
          <w:lang w:val="ru-RU"/>
        </w:rPr>
        <w:t>ж адміністративними органами</w:t>
      </w:r>
      <w:r w:rsidRPr="009469AC">
        <w:rPr>
          <w:rFonts w:ascii="Times New Roman" w:hAnsi="Times New Roman" w:cs="Times New Roman"/>
          <w:sz w:val="28"/>
          <w:szCs w:val="28"/>
          <w:lang w:val="ru-RU"/>
        </w:rPr>
        <w:t xml:space="preserve">. Це положення зобов’язує адміністративні органи надавати один </w:t>
      </w:r>
      <w:r w:rsidRPr="009469AC">
        <w:rPr>
          <w:rFonts w:ascii="Times New Roman" w:hAnsi="Times New Roman" w:cs="Times New Roman"/>
          <w:sz w:val="28"/>
          <w:szCs w:val="28"/>
          <w:lang w:val="ru-RU"/>
        </w:rPr>
        <w:lastRenderedPageBreak/>
        <w:t xml:space="preserve">одному допомогу у виконанні своїх обов’язків, зокрема, шляхом обміну інформацією та документами, необхідними для адміністративних процедур. Це звільняє громадян від обов’язку посередництва між різними адміністративними органами, що було характерно для системи, яка існувала до внесення поправок. </w:t>
      </w:r>
    </w:p>
    <w:p w:rsidR="009850C2"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 xml:space="preserve">Закон також усуває процедурні перешкоди, що заважають доступності послуг. Статті 33 та 34 встановлюють чіткі строки розгляду адміністративних справ і вимагає, щоб справи розглядалися протягом 30 календарних днів, якщо інше не передбачено законом. Це положення вирішує проблему процесуальних затримок, яка є основною перешкодою </w:t>
      </w:r>
      <w:proofErr w:type="gramStart"/>
      <w:r w:rsidRPr="009469AC">
        <w:rPr>
          <w:rFonts w:ascii="Times New Roman" w:hAnsi="Times New Roman" w:cs="Times New Roman"/>
          <w:sz w:val="28"/>
          <w:szCs w:val="28"/>
          <w:lang w:val="ru-RU"/>
        </w:rPr>
        <w:t>для доступу</w:t>
      </w:r>
      <w:proofErr w:type="gramEnd"/>
      <w:r w:rsidRPr="009469AC">
        <w:rPr>
          <w:rFonts w:ascii="Times New Roman" w:hAnsi="Times New Roman" w:cs="Times New Roman"/>
          <w:sz w:val="28"/>
          <w:szCs w:val="28"/>
          <w:lang w:val="ru-RU"/>
        </w:rPr>
        <w:t xml:space="preserve"> до адміністративних послуг в Україні. </w:t>
      </w:r>
    </w:p>
    <w:p w:rsidR="009850C2"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 xml:space="preserve">Варто також зазначити і те, що впровадження цього Закону стикається зі значними труднощами. Він запроваджує концепції та принципи, які є новими для української адміністративної культури та потребують значної перепідготовки адміністративного персоналу. Перехід від орієнтації на бюрократію до орієнтації на громадянина потребує не лише змін у законодавстві, а й культурної реформи адміністративних органів. Радянська спадщина ієрархічного та орієнтованого на владу державного управління зберігається в багатьох адміністративних практиках, що створює опір підходу, орієнтованому на громадян, який пропагує Закон. Крім того, успішна реалізація Закону потребуватиме значних інвестицій в інфраструктуру, включно з цифровою інфраструктурою для підтримки електронних адміністративних послуг. Завдання полягає в тому, щоб забезпечити рівний доступ до електронних адміністративних послуг по всій країні, оскільки в Україні існують значні регіональні відмінності, а в сільських районах цифровий зв’язок часто обмежений. Для створення такої інфраструктури </w:t>
      </w:r>
      <w:r w:rsidRPr="009469AC">
        <w:rPr>
          <w:rFonts w:ascii="Times New Roman" w:hAnsi="Times New Roman" w:cs="Times New Roman"/>
          <w:sz w:val="28"/>
          <w:szCs w:val="28"/>
          <w:lang w:val="ru-RU"/>
        </w:rPr>
        <w:lastRenderedPageBreak/>
        <w:t xml:space="preserve">потрібні значні фінансові ресурси та технічні знання, які можуть бути обмежені в деяких регіонах. </w:t>
      </w:r>
    </w:p>
    <w:p w:rsidR="009850C2"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 xml:space="preserve">Реалізація закону також ускладнювалася повномасштабним вторгненням держави-агресора в Україну в лютому 2022 року, яке відвернуло ресурси та увагу від адміністративної реформи. Вторгнення створило нові адміністративні проблеми, такі як надання послуг внутрішньо переміщеним особам і відновлення адміністративної інфраструктури на звільнених територіях. Однак ухвалення цього Закону, нехай і у воєнний час, демонструє непохитну прихильність України до європейської інтеграції та адміністративної модернізації. Насамперед необхідно привести закони та підзаконні акти у відповідність до Закону і навчити всіх державних службовців, соціальних працівників та інших осіб нових принципів і стандартів. </w:t>
      </w:r>
    </w:p>
    <w:p w:rsidR="008C255D"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Упровадження цих європейських принципів в публічне адміністрування України сприяє не лише правовому зближенню, а й сумісності між українською та європейською системами. Приведення української адміністративної процедури у відповідність до європейських стандартів також сприятиме реалізації інших угод між ЄС та Україною. «Слід нагадати, що в західних країнах (наприклад, у Німеччині) принципи адміністративної процедури було сформовано в адміністративних судах і перенесено в законодавчу форму після того, як їх уже давно використовували в судовій практиці під час розв’язання спорів між</w:t>
      </w:r>
      <w:r w:rsidR="009850C2">
        <w:rPr>
          <w:rFonts w:ascii="Times New Roman" w:hAnsi="Times New Roman" w:cs="Times New Roman"/>
          <w:sz w:val="28"/>
          <w:szCs w:val="28"/>
          <w:lang w:val="ru-RU"/>
        </w:rPr>
        <w:t xml:space="preserve"> особами та державою»</w:t>
      </w:r>
      <w:r w:rsidRPr="009469AC">
        <w:rPr>
          <w:rFonts w:ascii="Times New Roman" w:hAnsi="Times New Roman" w:cs="Times New Roman"/>
          <w:sz w:val="28"/>
          <w:szCs w:val="28"/>
          <w:lang w:val="ru-RU"/>
        </w:rPr>
        <w:t xml:space="preserve">. </w:t>
      </w:r>
    </w:p>
    <w:p w:rsidR="003B7145" w:rsidRPr="009469AC" w:rsidRDefault="009469AC" w:rsidP="00181521">
      <w:pPr>
        <w:spacing w:after="0" w:line="360" w:lineRule="auto"/>
        <w:ind w:firstLine="720"/>
        <w:jc w:val="both"/>
        <w:rPr>
          <w:rFonts w:ascii="Times New Roman" w:hAnsi="Times New Roman" w:cs="Times New Roman"/>
          <w:sz w:val="28"/>
          <w:szCs w:val="28"/>
          <w:lang w:val="ru-RU"/>
        </w:rPr>
      </w:pPr>
      <w:r w:rsidRPr="009469AC">
        <w:rPr>
          <w:rFonts w:ascii="Times New Roman" w:hAnsi="Times New Roman" w:cs="Times New Roman"/>
          <w:sz w:val="28"/>
          <w:szCs w:val="28"/>
          <w:lang w:val="ru-RU"/>
        </w:rPr>
        <w:t xml:space="preserve">У довгостроковій перспективі запровадження адміністративної процедури, сумісної із процедурою держав-членів ЄС, створить базові умови для вступу України до ЄС. Адміністративний потенціал є ключовим елементом Копенгагенських критеріїв вступу до ЄС, які вимагають від країн-кандидатів наявності потенціалу для ефективної реалізації законодавства та </w:t>
      </w:r>
      <w:r w:rsidRPr="009469AC">
        <w:rPr>
          <w:rFonts w:ascii="Times New Roman" w:hAnsi="Times New Roman" w:cs="Times New Roman"/>
          <w:sz w:val="28"/>
          <w:szCs w:val="28"/>
          <w:lang w:val="ru-RU"/>
        </w:rPr>
        <w:lastRenderedPageBreak/>
        <w:t>політики ЄС. Закон України «Про адміністративну процедуру» зміцнює адміністративний потенціал України, встановлюючи процедури, що відповідають європейським стандартам, і допомагає Україні в її прагненні до членства в ЄС.</w:t>
      </w:r>
    </w:p>
    <w:p w:rsidR="00181521" w:rsidRDefault="00181521" w:rsidP="005B7BF0">
      <w:pPr>
        <w:spacing w:after="0" w:line="360" w:lineRule="auto"/>
        <w:ind w:firstLine="720"/>
        <w:jc w:val="both"/>
        <w:rPr>
          <w:rFonts w:ascii="Times New Roman" w:hAnsi="Times New Roman" w:cs="Times New Roman"/>
          <w:b/>
          <w:sz w:val="28"/>
          <w:szCs w:val="28"/>
          <w:lang w:val="ru-RU"/>
        </w:rPr>
      </w:pPr>
    </w:p>
    <w:p w:rsidR="00D07918" w:rsidRDefault="00D07918" w:rsidP="005B7BF0">
      <w:pPr>
        <w:spacing w:after="0" w:line="360" w:lineRule="auto"/>
        <w:ind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Реформа правоохоронних органів</w:t>
      </w:r>
    </w:p>
    <w:p w:rsidR="005447D3" w:rsidRDefault="005447D3" w:rsidP="005B7BF0">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М</w:t>
      </w:r>
      <w:r w:rsidRPr="005447D3">
        <w:rPr>
          <w:rFonts w:ascii="Times New Roman" w:hAnsi="Times New Roman" w:cs="Times New Roman"/>
          <w:sz w:val="28"/>
          <w:szCs w:val="28"/>
          <w:lang w:val="ru-RU"/>
        </w:rPr>
        <w:t>асштабна реформа правоохоронної системи в Україні розпочалася згідно з Указом Президента від 11 травня 2023 року №273, яким затверджений Комплексний стратегічний план реформування органів правопорядку як частини сектору бе</w:t>
      </w:r>
      <w:r>
        <w:rPr>
          <w:rFonts w:ascii="Times New Roman" w:hAnsi="Times New Roman" w:cs="Times New Roman"/>
          <w:sz w:val="28"/>
          <w:szCs w:val="28"/>
          <w:lang w:val="ru-RU"/>
        </w:rPr>
        <w:t>зпеки і оборони України на 2023-</w:t>
      </w:r>
      <w:r w:rsidRPr="005447D3">
        <w:rPr>
          <w:rFonts w:ascii="Times New Roman" w:hAnsi="Times New Roman" w:cs="Times New Roman"/>
          <w:sz w:val="28"/>
          <w:szCs w:val="28"/>
          <w:lang w:val="ru-RU"/>
        </w:rPr>
        <w:t>2027 роки. Уряд, своєю чергою, забезпечує практичну реалізацію цього плану. Тому 23 серпня 2024 року КМУ своїм розпорядженням № 792-р зат</w:t>
      </w:r>
      <w:r>
        <w:rPr>
          <w:rFonts w:ascii="Times New Roman" w:hAnsi="Times New Roman" w:cs="Times New Roman"/>
          <w:sz w:val="28"/>
          <w:szCs w:val="28"/>
          <w:lang w:val="ru-RU"/>
        </w:rPr>
        <w:t>вердив відповідний план заходів.</w:t>
      </w:r>
    </w:p>
    <w:p w:rsidR="000621EB" w:rsidRPr="000621EB" w:rsidRDefault="000621EB" w:rsidP="000621EB">
      <w:pPr>
        <w:spacing w:after="0" w:line="360" w:lineRule="auto"/>
        <w:ind w:firstLine="720"/>
        <w:jc w:val="both"/>
        <w:rPr>
          <w:rFonts w:ascii="Times New Roman" w:hAnsi="Times New Roman" w:cs="Times New Roman"/>
          <w:sz w:val="28"/>
          <w:szCs w:val="28"/>
          <w:lang w:val="ru-RU"/>
        </w:rPr>
      </w:pPr>
      <w:r w:rsidRPr="000621EB">
        <w:rPr>
          <w:rFonts w:ascii="Times New Roman" w:hAnsi="Times New Roman" w:cs="Times New Roman"/>
          <w:sz w:val="28"/>
          <w:szCs w:val="28"/>
          <w:lang w:val="ru-RU"/>
        </w:rPr>
        <w:t xml:space="preserve">До його підготовки були залучені фахівці Офісу Президента України, Офісу Генерального прокурора, органів правопорядку та інших державних органів, міжнародні партнери, зокрема КМЄС, </w:t>
      </w:r>
      <w:r w:rsidRPr="000621EB">
        <w:rPr>
          <w:rFonts w:ascii="Times New Roman" w:hAnsi="Times New Roman" w:cs="Times New Roman"/>
          <w:sz w:val="28"/>
          <w:szCs w:val="28"/>
        </w:rPr>
        <w:t>Pravo</w:t>
      </w:r>
      <w:r w:rsidRPr="000621EB">
        <w:rPr>
          <w:rFonts w:ascii="Times New Roman" w:hAnsi="Times New Roman" w:cs="Times New Roman"/>
          <w:sz w:val="28"/>
          <w:szCs w:val="28"/>
          <w:lang w:val="ru-RU"/>
        </w:rPr>
        <w:t>-</w:t>
      </w:r>
      <w:r w:rsidRPr="000621EB">
        <w:rPr>
          <w:rFonts w:ascii="Times New Roman" w:hAnsi="Times New Roman" w:cs="Times New Roman"/>
          <w:sz w:val="28"/>
          <w:szCs w:val="28"/>
        </w:rPr>
        <w:t>Justice</w:t>
      </w:r>
      <w:r w:rsidRPr="000621EB">
        <w:rPr>
          <w:rFonts w:ascii="Times New Roman" w:hAnsi="Times New Roman" w:cs="Times New Roman"/>
          <w:sz w:val="28"/>
          <w:szCs w:val="28"/>
          <w:lang w:val="ru-RU"/>
        </w:rPr>
        <w:t>, Рада Європи, Міжнародна організація з розвитку права. Також проведено низку консультацій із науковцями та громадськістю.</w:t>
      </w:r>
    </w:p>
    <w:p w:rsidR="000621EB" w:rsidRDefault="000621EB" w:rsidP="000621EB">
      <w:pPr>
        <w:spacing w:after="0" w:line="360" w:lineRule="auto"/>
        <w:ind w:firstLine="720"/>
        <w:jc w:val="both"/>
        <w:rPr>
          <w:rFonts w:ascii="Times New Roman" w:hAnsi="Times New Roman" w:cs="Times New Roman"/>
          <w:sz w:val="28"/>
          <w:szCs w:val="28"/>
          <w:lang w:val="ru-RU"/>
        </w:rPr>
      </w:pPr>
      <w:r w:rsidRPr="000621EB">
        <w:rPr>
          <w:rFonts w:ascii="Times New Roman" w:hAnsi="Times New Roman" w:cs="Times New Roman"/>
          <w:sz w:val="28"/>
          <w:szCs w:val="28"/>
          <w:lang w:val="ru-RU"/>
        </w:rPr>
        <w:t xml:space="preserve">Указ Президента та розпорядження Уряду стали основою і для окремих сфер Дорожніх карт, затверджених розпорядження КМУ 14 травня 2025 року № 475-р </w:t>
      </w:r>
      <w:proofErr w:type="gramStart"/>
      <w:r w:rsidRPr="000621EB">
        <w:rPr>
          <w:rFonts w:ascii="Times New Roman" w:hAnsi="Times New Roman" w:cs="Times New Roman"/>
          <w:sz w:val="28"/>
          <w:szCs w:val="28"/>
          <w:lang w:val="ru-RU"/>
        </w:rPr>
        <w:t>у межах</w:t>
      </w:r>
      <w:proofErr w:type="gramEnd"/>
      <w:r w:rsidRPr="000621EB">
        <w:rPr>
          <w:rFonts w:ascii="Times New Roman" w:hAnsi="Times New Roman" w:cs="Times New Roman"/>
          <w:sz w:val="28"/>
          <w:szCs w:val="28"/>
          <w:lang w:val="ru-RU"/>
        </w:rPr>
        <w:t xml:space="preserve"> переговорного процесу з Європейським Союз</w:t>
      </w:r>
      <w:r>
        <w:rPr>
          <w:rFonts w:ascii="Times New Roman" w:hAnsi="Times New Roman" w:cs="Times New Roman"/>
          <w:sz w:val="28"/>
          <w:szCs w:val="28"/>
          <w:lang w:val="ru-RU"/>
        </w:rPr>
        <w:t xml:space="preserve">ом за кластером 1 </w:t>
      </w:r>
      <w:r w:rsidRPr="000621EB">
        <w:rPr>
          <w:rFonts w:ascii="Times New Roman" w:hAnsi="Times New Roman" w:cs="Times New Roman"/>
          <w:sz w:val="28"/>
          <w:szCs w:val="28"/>
          <w:lang w:val="ru-RU"/>
        </w:rPr>
        <w:t>«Основи процесу вступу до ЄС».</w:t>
      </w:r>
    </w:p>
    <w:p w:rsidR="007E68A6" w:rsidRDefault="00C84232" w:rsidP="000621EB">
      <w:pPr>
        <w:spacing w:after="0" w:line="360" w:lineRule="auto"/>
        <w:ind w:firstLine="720"/>
        <w:jc w:val="both"/>
        <w:rPr>
          <w:rFonts w:ascii="Times New Roman" w:hAnsi="Times New Roman" w:cs="Times New Roman"/>
          <w:sz w:val="28"/>
          <w:szCs w:val="28"/>
          <w:lang w:val="ru-RU"/>
        </w:rPr>
      </w:pPr>
      <w:r w:rsidRPr="00C84232">
        <w:rPr>
          <w:rFonts w:ascii="Times New Roman" w:hAnsi="Times New Roman" w:cs="Times New Roman"/>
          <w:sz w:val="28"/>
          <w:szCs w:val="28"/>
          <w:lang w:val="ru-RU"/>
        </w:rPr>
        <w:t>Серед осно</w:t>
      </w:r>
      <w:r>
        <w:rPr>
          <w:rFonts w:ascii="Times New Roman" w:hAnsi="Times New Roman" w:cs="Times New Roman"/>
          <w:sz w:val="28"/>
          <w:szCs w:val="28"/>
          <w:lang w:val="ru-RU"/>
        </w:rPr>
        <w:t xml:space="preserve">вних виконавців плану заходів – </w:t>
      </w:r>
      <w:r w:rsidRPr="00C84232">
        <w:rPr>
          <w:rFonts w:ascii="Times New Roman" w:hAnsi="Times New Roman" w:cs="Times New Roman"/>
          <w:sz w:val="28"/>
          <w:szCs w:val="28"/>
          <w:lang w:val="ru-RU"/>
        </w:rPr>
        <w:t xml:space="preserve">Офіс Генерального прокурора, який координує правоохоронні органи та відповідає за реалізацію 97 завдань, Міністерство внутрішніх справ – 44 завдання, Міністерство юстиції – 14 завдань, ще 47 виконавців спільно реалізують 44 завдання. </w:t>
      </w:r>
    </w:p>
    <w:p w:rsidR="00C84232" w:rsidRPr="007E68A6" w:rsidRDefault="00C84232" w:rsidP="000621EB">
      <w:pPr>
        <w:spacing w:after="0" w:line="360" w:lineRule="auto"/>
        <w:ind w:firstLine="720"/>
        <w:jc w:val="both"/>
        <w:rPr>
          <w:rFonts w:ascii="Times New Roman" w:hAnsi="Times New Roman" w:cs="Times New Roman"/>
          <w:sz w:val="28"/>
          <w:szCs w:val="28"/>
          <w:lang w:val="ru-RU"/>
        </w:rPr>
      </w:pPr>
      <w:r w:rsidRPr="00C84232">
        <w:rPr>
          <w:rFonts w:ascii="Times New Roman" w:hAnsi="Times New Roman" w:cs="Times New Roman"/>
          <w:sz w:val="28"/>
          <w:szCs w:val="28"/>
          <w:lang w:val="ru-RU"/>
        </w:rPr>
        <w:t xml:space="preserve">План заходів Уряду містить </w:t>
      </w:r>
      <w:r w:rsidRPr="007E68A6">
        <w:rPr>
          <w:rFonts w:ascii="Times New Roman" w:hAnsi="Times New Roman" w:cs="Times New Roman"/>
          <w:b/>
          <w:sz w:val="28"/>
          <w:szCs w:val="28"/>
          <w:lang w:val="ru-RU"/>
        </w:rPr>
        <w:t>шість основних напрямів.</w:t>
      </w:r>
      <w:r w:rsidRPr="00C84232">
        <w:rPr>
          <w:rFonts w:ascii="Times New Roman" w:hAnsi="Times New Roman" w:cs="Times New Roman"/>
          <w:sz w:val="28"/>
          <w:szCs w:val="28"/>
        </w:rPr>
        <w:t> </w:t>
      </w:r>
    </w:p>
    <w:p w:rsidR="006C0534" w:rsidRDefault="006C0534" w:rsidP="000621EB">
      <w:pPr>
        <w:spacing w:after="0" w:line="360" w:lineRule="auto"/>
        <w:ind w:firstLine="720"/>
        <w:jc w:val="both"/>
        <w:rPr>
          <w:rFonts w:ascii="Times New Roman" w:hAnsi="Times New Roman" w:cs="Times New Roman"/>
          <w:bCs/>
          <w:iCs/>
          <w:sz w:val="28"/>
          <w:szCs w:val="28"/>
          <w:lang w:val="ru-RU"/>
        </w:rPr>
      </w:pPr>
      <w:r w:rsidRPr="007E68A6">
        <w:rPr>
          <w:rFonts w:ascii="Times New Roman" w:hAnsi="Times New Roman" w:cs="Times New Roman"/>
          <w:b/>
          <w:sz w:val="28"/>
          <w:szCs w:val="28"/>
          <w:lang w:val="ru-RU"/>
        </w:rPr>
        <w:lastRenderedPageBreak/>
        <w:t>Перші три н</w:t>
      </w:r>
      <w:r w:rsidR="000E3F17" w:rsidRPr="007E68A6">
        <w:rPr>
          <w:rFonts w:ascii="Times New Roman" w:hAnsi="Times New Roman" w:cs="Times New Roman"/>
          <w:b/>
          <w:sz w:val="28"/>
          <w:szCs w:val="28"/>
          <w:lang w:val="ru-RU"/>
        </w:rPr>
        <w:t>апрями</w:t>
      </w:r>
      <w:r w:rsidR="000E3F17">
        <w:rPr>
          <w:rFonts w:ascii="Times New Roman" w:hAnsi="Times New Roman" w:cs="Times New Roman"/>
          <w:sz w:val="28"/>
          <w:szCs w:val="28"/>
          <w:lang w:val="ru-RU"/>
        </w:rPr>
        <w:t xml:space="preserve"> Плану заходів (</w:t>
      </w:r>
      <w:r w:rsidR="000E3F17" w:rsidRPr="000E3F17">
        <w:rPr>
          <w:rFonts w:ascii="Times New Roman" w:hAnsi="Times New Roman" w:cs="Times New Roman"/>
          <w:bCs/>
          <w:sz w:val="28"/>
          <w:szCs w:val="28"/>
          <w:lang w:val="ru-RU"/>
        </w:rPr>
        <w:t>законотворчість, протидія організованій злочинності та незаконному обігу зброї</w:t>
      </w:r>
      <w:r w:rsidR="000E3F17">
        <w:rPr>
          <w:rFonts w:ascii="Times New Roman" w:hAnsi="Times New Roman" w:cs="Times New Roman"/>
          <w:sz w:val="28"/>
          <w:szCs w:val="28"/>
          <w:lang w:val="ru-RU"/>
        </w:rPr>
        <w:t xml:space="preserve">) спрямовані </w:t>
      </w:r>
      <w:r w:rsidRPr="006C0534">
        <w:rPr>
          <w:rFonts w:ascii="Times New Roman" w:hAnsi="Times New Roman" w:cs="Times New Roman"/>
          <w:sz w:val="28"/>
          <w:szCs w:val="28"/>
          <w:lang w:val="ru-RU"/>
        </w:rPr>
        <w:t>на</w:t>
      </w:r>
      <w:r w:rsidRPr="006C0534">
        <w:rPr>
          <w:rFonts w:ascii="Times New Roman" w:hAnsi="Times New Roman" w:cs="Times New Roman"/>
          <w:sz w:val="28"/>
          <w:szCs w:val="28"/>
        </w:rPr>
        <w:t> </w:t>
      </w:r>
      <w:r w:rsidRPr="006C0534">
        <w:rPr>
          <w:rFonts w:ascii="Times New Roman" w:hAnsi="Times New Roman" w:cs="Times New Roman"/>
          <w:sz w:val="28"/>
          <w:szCs w:val="28"/>
          <w:lang w:val="ru-RU"/>
        </w:rPr>
        <w:t>підвищення ефективності практичної діяльності орга</w:t>
      </w:r>
      <w:r w:rsidR="000E3F17">
        <w:rPr>
          <w:rFonts w:ascii="Times New Roman" w:hAnsi="Times New Roman" w:cs="Times New Roman"/>
          <w:sz w:val="28"/>
          <w:szCs w:val="28"/>
          <w:lang w:val="ru-RU"/>
        </w:rPr>
        <w:t>нів правопорядку та прокуратури.</w:t>
      </w:r>
      <w:r w:rsidR="00270590">
        <w:rPr>
          <w:rFonts w:ascii="Times New Roman" w:hAnsi="Times New Roman" w:cs="Times New Roman"/>
          <w:sz w:val="28"/>
          <w:szCs w:val="28"/>
          <w:lang w:val="ru-RU"/>
        </w:rPr>
        <w:t xml:space="preserve"> </w:t>
      </w:r>
      <w:r w:rsidR="00270590" w:rsidRPr="00270590">
        <w:rPr>
          <w:rFonts w:ascii="Times New Roman" w:hAnsi="Times New Roman" w:cs="Times New Roman"/>
          <w:bCs/>
          <w:iCs/>
          <w:sz w:val="28"/>
          <w:szCs w:val="28"/>
          <w:lang w:val="ru-RU"/>
        </w:rPr>
        <w:t xml:space="preserve">Для цього Офіс Генпрокурора розробляє базовий законопроєкт про органи правопорядку. СБУ готує акти, спрямовані на посилення спроможностей </w:t>
      </w:r>
      <w:proofErr w:type="gramStart"/>
      <w:r w:rsidR="00270590" w:rsidRPr="00270590">
        <w:rPr>
          <w:rFonts w:ascii="Times New Roman" w:hAnsi="Times New Roman" w:cs="Times New Roman"/>
          <w:bCs/>
          <w:iCs/>
          <w:sz w:val="28"/>
          <w:szCs w:val="28"/>
          <w:lang w:val="ru-RU"/>
        </w:rPr>
        <w:t>у сферах</w:t>
      </w:r>
      <w:proofErr w:type="gramEnd"/>
      <w:r w:rsidR="00270590" w:rsidRPr="00270590">
        <w:rPr>
          <w:rFonts w:ascii="Times New Roman" w:hAnsi="Times New Roman" w:cs="Times New Roman"/>
          <w:bCs/>
          <w:iCs/>
          <w:sz w:val="28"/>
          <w:szCs w:val="28"/>
          <w:lang w:val="ru-RU"/>
        </w:rPr>
        <w:t xml:space="preserve"> контррозвідки, боротьби з тероризмом, інформаційної та кібербезпеки, охорони держтаємниці. </w:t>
      </w:r>
      <w:proofErr w:type="gramStart"/>
      <w:r w:rsidR="00270590" w:rsidRPr="00270590">
        <w:rPr>
          <w:rFonts w:ascii="Times New Roman" w:hAnsi="Times New Roman" w:cs="Times New Roman"/>
          <w:bCs/>
          <w:iCs/>
          <w:sz w:val="28"/>
          <w:szCs w:val="28"/>
          <w:lang w:val="ru-RU"/>
        </w:rPr>
        <w:t>У межах</w:t>
      </w:r>
      <w:proofErr w:type="gramEnd"/>
      <w:r w:rsidR="00270590" w:rsidRPr="00270590">
        <w:rPr>
          <w:rFonts w:ascii="Times New Roman" w:hAnsi="Times New Roman" w:cs="Times New Roman"/>
          <w:bCs/>
          <w:iCs/>
          <w:sz w:val="28"/>
          <w:szCs w:val="28"/>
          <w:lang w:val="ru-RU"/>
        </w:rPr>
        <w:t xml:space="preserve"> змін до кримінального процесуального законодавства передбачається чітке визначення підслідності з метою усунення конфліктів юрисдикції</w:t>
      </w:r>
      <w:r w:rsidR="00270590">
        <w:rPr>
          <w:rFonts w:ascii="Times New Roman" w:hAnsi="Times New Roman" w:cs="Times New Roman"/>
          <w:bCs/>
          <w:iCs/>
          <w:sz w:val="28"/>
          <w:szCs w:val="28"/>
          <w:lang w:val="ru-RU"/>
        </w:rPr>
        <w:t>.</w:t>
      </w:r>
    </w:p>
    <w:p w:rsidR="00BF67C7" w:rsidRPr="00BF67C7" w:rsidRDefault="00BF67C7" w:rsidP="00BF67C7">
      <w:pPr>
        <w:spacing w:after="0" w:line="360" w:lineRule="auto"/>
        <w:ind w:firstLine="720"/>
        <w:jc w:val="both"/>
        <w:rPr>
          <w:rFonts w:ascii="Times New Roman" w:hAnsi="Times New Roman" w:cs="Times New Roman"/>
          <w:sz w:val="28"/>
          <w:szCs w:val="28"/>
          <w:lang w:val="ru-RU"/>
        </w:rPr>
      </w:pPr>
      <w:r w:rsidRPr="00BF67C7">
        <w:rPr>
          <w:rFonts w:ascii="Times New Roman" w:hAnsi="Times New Roman" w:cs="Times New Roman"/>
          <w:sz w:val="28"/>
          <w:szCs w:val="28"/>
          <w:lang w:val="ru-RU"/>
        </w:rPr>
        <w:t xml:space="preserve">Разом із законодавчими змінами розширюється міжнародна співпраця. Зокрема, зміцнюються зв’язки з Європолом і </w:t>
      </w:r>
      <w:r w:rsidRPr="00BF67C7">
        <w:rPr>
          <w:rFonts w:ascii="Times New Roman" w:hAnsi="Times New Roman" w:cs="Times New Roman"/>
          <w:sz w:val="28"/>
          <w:szCs w:val="28"/>
        </w:rPr>
        <w:t>FRONTEX</w:t>
      </w:r>
      <w:r w:rsidRPr="00BF67C7">
        <w:rPr>
          <w:rFonts w:ascii="Times New Roman" w:hAnsi="Times New Roman" w:cs="Times New Roman"/>
          <w:sz w:val="28"/>
          <w:szCs w:val="28"/>
          <w:lang w:val="ru-RU"/>
        </w:rPr>
        <w:t>, а також активізується участь у роботі Європейської міждисциплінарної платформи з протидії кримінальним загрозам (</w:t>
      </w:r>
      <w:r w:rsidRPr="00BF67C7">
        <w:rPr>
          <w:rFonts w:ascii="Times New Roman" w:hAnsi="Times New Roman" w:cs="Times New Roman"/>
          <w:sz w:val="28"/>
          <w:szCs w:val="28"/>
        </w:rPr>
        <w:t>EMPACT</w:t>
      </w:r>
      <w:r w:rsidRPr="00BF67C7">
        <w:rPr>
          <w:rFonts w:ascii="Times New Roman" w:hAnsi="Times New Roman" w:cs="Times New Roman"/>
          <w:sz w:val="28"/>
          <w:szCs w:val="28"/>
          <w:lang w:val="ru-RU"/>
        </w:rPr>
        <w:t>). Така співпраця посилює протидію організованій транснаціональній злочинності, зміцнює їх спроможності у боротьбі з незаконним обігом зброї, торгівлею людьми та нелегальною міграцією.</w:t>
      </w:r>
      <w:r w:rsidRPr="00BF67C7">
        <w:rPr>
          <w:rFonts w:ascii="Times New Roman" w:hAnsi="Times New Roman" w:cs="Times New Roman"/>
          <w:sz w:val="28"/>
          <w:szCs w:val="28"/>
        </w:rPr>
        <w:t> </w:t>
      </w:r>
    </w:p>
    <w:p w:rsidR="00BF67C7" w:rsidRPr="00BF67C7" w:rsidRDefault="00BF67C7" w:rsidP="00BF67C7">
      <w:pPr>
        <w:spacing w:after="0" w:line="360" w:lineRule="auto"/>
        <w:ind w:firstLine="720"/>
        <w:jc w:val="both"/>
        <w:rPr>
          <w:rFonts w:ascii="Times New Roman" w:hAnsi="Times New Roman" w:cs="Times New Roman"/>
          <w:sz w:val="28"/>
          <w:szCs w:val="28"/>
          <w:lang w:val="ru-RU"/>
        </w:rPr>
      </w:pPr>
      <w:r w:rsidRPr="00BF67C7">
        <w:rPr>
          <w:rFonts w:ascii="Times New Roman" w:hAnsi="Times New Roman" w:cs="Times New Roman"/>
          <w:sz w:val="28"/>
          <w:szCs w:val="28"/>
          <w:lang w:val="ru-RU"/>
        </w:rPr>
        <w:t>Також серед пріоритетних заходів – модернізація прикордонного управління, впровадження ризик-орієнтованого підходу як базового принципу планування роботи та ухвалення управлінських рішень.</w:t>
      </w:r>
    </w:p>
    <w:p w:rsidR="00BF67C7" w:rsidRDefault="0011165A" w:rsidP="000621EB">
      <w:pPr>
        <w:spacing w:after="0" w:line="360" w:lineRule="auto"/>
        <w:ind w:firstLine="720"/>
        <w:jc w:val="both"/>
        <w:rPr>
          <w:rFonts w:ascii="Times New Roman" w:hAnsi="Times New Roman" w:cs="Times New Roman"/>
          <w:sz w:val="28"/>
          <w:szCs w:val="28"/>
        </w:rPr>
      </w:pPr>
      <w:r w:rsidRPr="0011165A">
        <w:rPr>
          <w:rFonts w:ascii="Times New Roman" w:hAnsi="Times New Roman" w:cs="Times New Roman"/>
          <w:sz w:val="28"/>
          <w:szCs w:val="28"/>
          <w:lang w:val="ru-RU"/>
        </w:rPr>
        <w:t>Паралельно з цією роботою здійснюється оновлення законодавчої бази у сфері о</w:t>
      </w:r>
      <w:r w:rsidR="00EB4A7A">
        <w:rPr>
          <w:rFonts w:ascii="Times New Roman" w:hAnsi="Times New Roman" w:cs="Times New Roman"/>
          <w:sz w:val="28"/>
          <w:szCs w:val="28"/>
          <w:lang w:val="ru-RU"/>
        </w:rPr>
        <w:t xml:space="preserve">перативно-розшукової діяльності </w:t>
      </w:r>
      <w:r w:rsidRPr="0011165A">
        <w:rPr>
          <w:rFonts w:ascii="Times New Roman" w:hAnsi="Times New Roman" w:cs="Times New Roman"/>
          <w:sz w:val="28"/>
          <w:szCs w:val="28"/>
          <w:lang w:val="ru-RU"/>
        </w:rPr>
        <w:t>– наразі МВС розробляє законопроєкт «Про кримінальну розвідку».</w:t>
      </w:r>
      <w:r w:rsidRPr="0011165A">
        <w:rPr>
          <w:rFonts w:ascii="Times New Roman" w:hAnsi="Times New Roman" w:cs="Times New Roman"/>
          <w:sz w:val="28"/>
          <w:szCs w:val="28"/>
        </w:rPr>
        <w:t> </w:t>
      </w:r>
    </w:p>
    <w:p w:rsidR="00C46972" w:rsidRDefault="00C46972" w:rsidP="000621EB">
      <w:pPr>
        <w:spacing w:after="0" w:line="360" w:lineRule="auto"/>
        <w:ind w:firstLine="720"/>
        <w:jc w:val="both"/>
        <w:rPr>
          <w:rFonts w:ascii="Times New Roman" w:hAnsi="Times New Roman" w:cs="Times New Roman"/>
          <w:sz w:val="28"/>
          <w:szCs w:val="28"/>
          <w:lang w:val="ru-RU"/>
        </w:rPr>
      </w:pPr>
      <w:r w:rsidRPr="00C46972">
        <w:rPr>
          <w:rFonts w:ascii="Times New Roman" w:hAnsi="Times New Roman" w:cs="Times New Roman"/>
          <w:sz w:val="28"/>
          <w:szCs w:val="28"/>
          <w:lang w:val="ru-RU"/>
        </w:rPr>
        <w:t>У</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сфері</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протидії</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незаконному</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обігу</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зброї</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наразі</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вже</w:t>
      </w:r>
      <w:r w:rsidRPr="00C46972">
        <w:rPr>
          <w:rFonts w:ascii="Times New Roman" w:hAnsi="Times New Roman" w:cs="Times New Roman"/>
          <w:sz w:val="28"/>
          <w:szCs w:val="28"/>
        </w:rPr>
        <w:t xml:space="preserve"> c</w:t>
      </w:r>
      <w:r w:rsidRPr="00C46972">
        <w:rPr>
          <w:rFonts w:ascii="Times New Roman" w:hAnsi="Times New Roman" w:cs="Times New Roman"/>
          <w:sz w:val="28"/>
          <w:szCs w:val="28"/>
          <w:lang w:val="ru-RU"/>
        </w:rPr>
        <w:t>творено</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та</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функціонує</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Координаційний</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центр</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з</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питань</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протидії</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незаконному</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обігу</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вогнепальної</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зброї</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та</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відповідний</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Контактний</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пункт</w:t>
      </w:r>
      <w:r w:rsidRPr="00C46972">
        <w:rPr>
          <w:rFonts w:ascii="Times New Roman" w:hAnsi="Times New Roman" w:cs="Times New Roman"/>
          <w:sz w:val="28"/>
          <w:szCs w:val="28"/>
        </w:rPr>
        <w:t xml:space="preserve">. </w:t>
      </w:r>
      <w:r w:rsidRPr="00C46972">
        <w:rPr>
          <w:rFonts w:ascii="Times New Roman" w:hAnsi="Times New Roman" w:cs="Times New Roman"/>
          <w:sz w:val="28"/>
          <w:szCs w:val="28"/>
          <w:lang w:val="ru-RU"/>
        </w:rPr>
        <w:t xml:space="preserve">Також впроваджено механізм декларування зброї, отриманої громадянами під час дії воєнного стану, або трофейної. Забезпечено повноцінну роботу єдиного реєстру зброї. </w:t>
      </w:r>
      <w:r w:rsidRPr="00C46972">
        <w:rPr>
          <w:rFonts w:ascii="Times New Roman" w:hAnsi="Times New Roman" w:cs="Times New Roman"/>
          <w:sz w:val="28"/>
          <w:szCs w:val="28"/>
          <w:lang w:val="ru-RU"/>
        </w:rPr>
        <w:lastRenderedPageBreak/>
        <w:t>Це практичні результати, які вже реалізовані в межах виконання Плану. Попереду залишається важливе питання законодавчого врегулювання цивільного обігу зброї</w:t>
      </w:r>
      <w:r>
        <w:rPr>
          <w:rFonts w:ascii="Times New Roman" w:hAnsi="Times New Roman" w:cs="Times New Roman"/>
          <w:sz w:val="28"/>
          <w:szCs w:val="28"/>
          <w:lang w:val="ru-RU"/>
        </w:rPr>
        <w:t>.</w:t>
      </w:r>
    </w:p>
    <w:p w:rsidR="002A2410" w:rsidRDefault="002A2410" w:rsidP="000621EB">
      <w:pPr>
        <w:spacing w:after="0" w:line="360" w:lineRule="auto"/>
        <w:ind w:firstLine="720"/>
        <w:jc w:val="both"/>
        <w:rPr>
          <w:rFonts w:ascii="Times New Roman" w:hAnsi="Times New Roman" w:cs="Times New Roman"/>
          <w:sz w:val="28"/>
          <w:szCs w:val="28"/>
          <w:lang w:val="ru-RU"/>
        </w:rPr>
      </w:pPr>
      <w:r w:rsidRPr="002A2410">
        <w:rPr>
          <w:rFonts w:ascii="Times New Roman" w:hAnsi="Times New Roman" w:cs="Times New Roman"/>
          <w:sz w:val="28"/>
          <w:szCs w:val="28"/>
          <w:lang w:val="ru-RU"/>
        </w:rPr>
        <w:t xml:space="preserve">МВС наразі також працює </w:t>
      </w:r>
      <w:proofErr w:type="gramStart"/>
      <w:r w:rsidRPr="002A2410">
        <w:rPr>
          <w:rFonts w:ascii="Times New Roman" w:hAnsi="Times New Roman" w:cs="Times New Roman"/>
          <w:sz w:val="28"/>
          <w:szCs w:val="28"/>
          <w:lang w:val="ru-RU"/>
        </w:rPr>
        <w:t>над</w:t>
      </w:r>
      <w:r w:rsidRPr="002A2410">
        <w:rPr>
          <w:rFonts w:ascii="Times New Roman" w:hAnsi="Times New Roman" w:cs="Times New Roman"/>
          <w:sz w:val="28"/>
          <w:szCs w:val="28"/>
        </w:rPr>
        <w:t> </w:t>
      </w:r>
      <w:r w:rsidRPr="002A2410">
        <w:rPr>
          <w:rFonts w:ascii="Times New Roman" w:hAnsi="Times New Roman" w:cs="Times New Roman"/>
          <w:sz w:val="28"/>
          <w:szCs w:val="28"/>
          <w:lang w:val="ru-RU"/>
        </w:rPr>
        <w:t xml:space="preserve"> реформою</w:t>
      </w:r>
      <w:proofErr w:type="gramEnd"/>
      <w:r w:rsidRPr="002A2410">
        <w:rPr>
          <w:rFonts w:ascii="Times New Roman" w:hAnsi="Times New Roman" w:cs="Times New Roman"/>
          <w:sz w:val="28"/>
          <w:szCs w:val="28"/>
          <w:lang w:val="ru-RU"/>
        </w:rPr>
        <w:t xml:space="preserve"> захисту свідків, у цьому напрямі розробляється відповідний законопроєкт з урахуванням рекомендацій Комітету Міністрів Ради Європи щодо захисту свідків.</w:t>
      </w:r>
    </w:p>
    <w:p w:rsidR="0060422F" w:rsidRPr="0060422F" w:rsidRDefault="0060422F" w:rsidP="0060422F">
      <w:pPr>
        <w:spacing w:after="0" w:line="360" w:lineRule="auto"/>
        <w:ind w:firstLine="720"/>
        <w:jc w:val="both"/>
        <w:rPr>
          <w:rFonts w:ascii="Times New Roman" w:hAnsi="Times New Roman" w:cs="Times New Roman"/>
          <w:sz w:val="28"/>
          <w:szCs w:val="28"/>
          <w:lang w:val="ru-RU"/>
        </w:rPr>
      </w:pPr>
      <w:r w:rsidRPr="007E68A6">
        <w:rPr>
          <w:rFonts w:ascii="Times New Roman" w:hAnsi="Times New Roman" w:cs="Times New Roman"/>
          <w:b/>
          <w:sz w:val="28"/>
          <w:szCs w:val="28"/>
          <w:lang w:val="ru-RU"/>
        </w:rPr>
        <w:t>Четвертим пріоритетним напрямом</w:t>
      </w:r>
      <w:r w:rsidRPr="0060422F">
        <w:rPr>
          <w:rFonts w:ascii="Times New Roman" w:hAnsi="Times New Roman" w:cs="Times New Roman"/>
          <w:sz w:val="28"/>
          <w:szCs w:val="28"/>
          <w:lang w:val="ru-RU"/>
        </w:rPr>
        <w:t xml:space="preserve"> плану заходів є удосконалення системи управління. Для цього заплановано перегляд робочих процесів та реалізація законодавчих ініціатив. У результаті система органів правопорядку має стати більш гнучкою та прозорою, орієнтованою на досягнення результату та дотримання прав людини, із ефективним адмініструванням та використанням кадрових, фінансових та матеріальних ресурсів.</w:t>
      </w:r>
      <w:r w:rsidRPr="0060422F">
        <w:rPr>
          <w:rFonts w:ascii="Times New Roman" w:hAnsi="Times New Roman" w:cs="Times New Roman"/>
          <w:sz w:val="28"/>
          <w:szCs w:val="28"/>
        </w:rPr>
        <w:t> </w:t>
      </w:r>
    </w:p>
    <w:p w:rsidR="0060422F" w:rsidRPr="0060422F" w:rsidRDefault="0060422F" w:rsidP="0060422F">
      <w:pPr>
        <w:spacing w:after="0" w:line="360" w:lineRule="auto"/>
        <w:ind w:firstLine="720"/>
        <w:jc w:val="both"/>
        <w:rPr>
          <w:rFonts w:ascii="Times New Roman" w:hAnsi="Times New Roman" w:cs="Times New Roman"/>
          <w:sz w:val="28"/>
          <w:szCs w:val="28"/>
          <w:lang w:val="ru-RU"/>
        </w:rPr>
      </w:pPr>
      <w:r w:rsidRPr="0060422F">
        <w:rPr>
          <w:rFonts w:ascii="Times New Roman" w:hAnsi="Times New Roman" w:cs="Times New Roman"/>
          <w:sz w:val="28"/>
          <w:szCs w:val="28"/>
          <w:lang w:val="ru-RU"/>
        </w:rPr>
        <w:t>Одним із ключових елементів цього напряму є розробка Стратегії роботи з кадрами в органах правопорядку та прокуратури (</w:t>
      </w:r>
      <w:r w:rsidRPr="0060422F">
        <w:rPr>
          <w:rFonts w:ascii="Times New Roman" w:hAnsi="Times New Roman" w:cs="Times New Roman"/>
          <w:sz w:val="28"/>
          <w:szCs w:val="28"/>
        </w:rPr>
        <w:t>HRM</w:t>
      </w:r>
      <w:r w:rsidRPr="0060422F">
        <w:rPr>
          <w:rFonts w:ascii="Times New Roman" w:hAnsi="Times New Roman" w:cs="Times New Roman"/>
          <w:sz w:val="28"/>
          <w:szCs w:val="28"/>
          <w:lang w:val="ru-RU"/>
        </w:rPr>
        <w:t xml:space="preserve"> </w:t>
      </w:r>
      <w:r w:rsidRPr="0060422F">
        <w:rPr>
          <w:rFonts w:ascii="Times New Roman" w:hAnsi="Times New Roman" w:cs="Times New Roman"/>
          <w:sz w:val="28"/>
          <w:szCs w:val="28"/>
        </w:rPr>
        <w:t>Strategy</w:t>
      </w:r>
      <w:r w:rsidRPr="0060422F">
        <w:rPr>
          <w:rFonts w:ascii="Times New Roman" w:hAnsi="Times New Roman" w:cs="Times New Roman"/>
          <w:sz w:val="28"/>
          <w:szCs w:val="28"/>
          <w:lang w:val="ru-RU"/>
        </w:rPr>
        <w:t>) на період до 2030 року. Її мета – вдосконалити кадрову політику та забезпечити сучасний відбір і постійний розвиток професіоналізму, запровадити нову культуру взаємоповаги та прозорості, створити зрозумілі кар’єрні можливості для кожного.</w:t>
      </w:r>
    </w:p>
    <w:p w:rsidR="007E68A6" w:rsidRDefault="002269FD" w:rsidP="002269FD">
      <w:pPr>
        <w:spacing w:after="0" w:line="360" w:lineRule="auto"/>
        <w:ind w:firstLine="720"/>
        <w:jc w:val="both"/>
        <w:rPr>
          <w:rFonts w:ascii="Times New Roman" w:hAnsi="Times New Roman" w:cs="Times New Roman"/>
          <w:sz w:val="28"/>
          <w:szCs w:val="28"/>
        </w:rPr>
      </w:pPr>
      <w:r w:rsidRPr="007E68A6">
        <w:rPr>
          <w:rFonts w:ascii="Times New Roman" w:hAnsi="Times New Roman" w:cs="Times New Roman"/>
          <w:b/>
          <w:sz w:val="28"/>
          <w:szCs w:val="28"/>
          <w:lang w:val="ru-RU"/>
        </w:rPr>
        <w:t xml:space="preserve">П’ятий напрям </w:t>
      </w:r>
      <w:r w:rsidRPr="002269FD">
        <w:rPr>
          <w:rFonts w:ascii="Times New Roman" w:hAnsi="Times New Roman" w:cs="Times New Roman"/>
          <w:sz w:val="28"/>
          <w:szCs w:val="28"/>
          <w:lang w:val="ru-RU"/>
        </w:rPr>
        <w:t>передбачає комплексну цифрову трансформацію.</w:t>
      </w:r>
      <w:r w:rsidRPr="002269FD">
        <w:rPr>
          <w:rFonts w:ascii="Times New Roman" w:hAnsi="Times New Roman" w:cs="Times New Roman"/>
          <w:sz w:val="28"/>
          <w:szCs w:val="28"/>
        </w:rPr>
        <w:t> </w:t>
      </w:r>
    </w:p>
    <w:p w:rsidR="002269FD" w:rsidRPr="002269FD" w:rsidRDefault="002269FD" w:rsidP="002269FD">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uk-UA"/>
        </w:rPr>
        <w:t>На</w:t>
      </w:r>
      <w:r w:rsidRPr="002269FD">
        <w:rPr>
          <w:rFonts w:ascii="Times New Roman" w:hAnsi="Times New Roman" w:cs="Times New Roman"/>
          <w:sz w:val="28"/>
          <w:szCs w:val="28"/>
          <w:lang w:val="ru-RU"/>
        </w:rPr>
        <w:t>разі</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Офіс</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Генерального</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прокурора</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у</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співпраці</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з</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іншими</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відомствами</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розробляє</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проєкт</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Положення</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про</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порядок</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функціонування</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єдиної</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інформаційно</w:t>
      </w:r>
      <w:r w:rsidRPr="002269FD">
        <w:rPr>
          <w:rFonts w:ascii="Times New Roman" w:hAnsi="Times New Roman" w:cs="Times New Roman"/>
          <w:sz w:val="28"/>
          <w:szCs w:val="28"/>
        </w:rPr>
        <w:t>-</w:t>
      </w:r>
      <w:r w:rsidRPr="002269FD">
        <w:rPr>
          <w:rFonts w:ascii="Times New Roman" w:hAnsi="Times New Roman" w:cs="Times New Roman"/>
          <w:sz w:val="28"/>
          <w:szCs w:val="28"/>
          <w:lang w:val="ru-RU"/>
        </w:rPr>
        <w:t>комунікаційної</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системи</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досудового</w:t>
      </w:r>
      <w:r w:rsidRPr="002269FD">
        <w:rPr>
          <w:rFonts w:ascii="Times New Roman" w:hAnsi="Times New Roman" w:cs="Times New Roman"/>
          <w:sz w:val="28"/>
          <w:szCs w:val="28"/>
        </w:rPr>
        <w:t xml:space="preserve"> </w:t>
      </w:r>
      <w:r w:rsidRPr="002269FD">
        <w:rPr>
          <w:rFonts w:ascii="Times New Roman" w:hAnsi="Times New Roman" w:cs="Times New Roman"/>
          <w:sz w:val="28"/>
          <w:szCs w:val="28"/>
          <w:lang w:val="ru-RU"/>
        </w:rPr>
        <w:t>розслідування</w:t>
      </w:r>
      <w:r w:rsidRPr="002269FD">
        <w:rPr>
          <w:rFonts w:ascii="Times New Roman" w:hAnsi="Times New Roman" w:cs="Times New Roman"/>
          <w:sz w:val="28"/>
          <w:szCs w:val="28"/>
        </w:rPr>
        <w:t xml:space="preserve">. </w:t>
      </w:r>
      <w:proofErr w:type="gramStart"/>
      <w:r w:rsidRPr="002269FD">
        <w:rPr>
          <w:rFonts w:ascii="Times New Roman" w:hAnsi="Times New Roman" w:cs="Times New Roman"/>
          <w:sz w:val="28"/>
          <w:szCs w:val="28"/>
          <w:lang w:val="ru-RU"/>
        </w:rPr>
        <w:t>У межах</w:t>
      </w:r>
      <w:proofErr w:type="gramEnd"/>
      <w:r w:rsidRPr="002269FD">
        <w:rPr>
          <w:rFonts w:ascii="Times New Roman" w:hAnsi="Times New Roman" w:cs="Times New Roman"/>
          <w:sz w:val="28"/>
          <w:szCs w:val="28"/>
          <w:lang w:val="ru-RU"/>
        </w:rPr>
        <w:t xml:space="preserve"> першого етапу впроваджується інформаційно-комунікаційна система досудового розслідування «СМЕРЕКА», що виконуватиме функції системи управління електронними кримінальними провадженнями. Паралельно триває створення правових і технічних передумов для прямого та безпечного </w:t>
      </w:r>
      <w:r w:rsidRPr="002269FD">
        <w:rPr>
          <w:rFonts w:ascii="Times New Roman" w:hAnsi="Times New Roman" w:cs="Times New Roman"/>
          <w:sz w:val="28"/>
          <w:szCs w:val="28"/>
          <w:lang w:val="ru-RU"/>
        </w:rPr>
        <w:lastRenderedPageBreak/>
        <w:t>захищеного доступу органів правопорядку до державних реєстрів та інформаційних систем.</w:t>
      </w:r>
    </w:p>
    <w:p w:rsidR="007E68A6" w:rsidRDefault="002269FD" w:rsidP="002269FD">
      <w:pPr>
        <w:spacing w:after="0" w:line="360" w:lineRule="auto"/>
        <w:ind w:firstLine="720"/>
        <w:jc w:val="both"/>
        <w:rPr>
          <w:rFonts w:ascii="Times New Roman" w:hAnsi="Times New Roman" w:cs="Times New Roman"/>
          <w:sz w:val="28"/>
          <w:szCs w:val="28"/>
        </w:rPr>
      </w:pPr>
      <w:r w:rsidRPr="007E68A6">
        <w:rPr>
          <w:rFonts w:ascii="Times New Roman" w:hAnsi="Times New Roman" w:cs="Times New Roman"/>
          <w:b/>
          <w:sz w:val="28"/>
          <w:szCs w:val="28"/>
          <w:lang w:val="ru-RU"/>
        </w:rPr>
        <w:t>Шостий напрям реформи</w:t>
      </w:r>
      <w:r w:rsidRPr="002269FD">
        <w:rPr>
          <w:rFonts w:ascii="Times New Roman" w:hAnsi="Times New Roman" w:cs="Times New Roman"/>
          <w:sz w:val="28"/>
          <w:szCs w:val="28"/>
          <w:lang w:val="ru-RU"/>
        </w:rPr>
        <w:t xml:space="preserve"> – побудова правоохоронної системи, у центрі якої стоїть людина, її права та безпека.</w:t>
      </w:r>
      <w:r w:rsidRPr="002269FD">
        <w:rPr>
          <w:rFonts w:ascii="Times New Roman" w:hAnsi="Times New Roman" w:cs="Times New Roman"/>
          <w:sz w:val="28"/>
          <w:szCs w:val="28"/>
        </w:rPr>
        <w:t> </w:t>
      </w:r>
      <w:r w:rsidR="007E68A6">
        <w:rPr>
          <w:rFonts w:ascii="Times New Roman" w:hAnsi="Times New Roman" w:cs="Times New Roman"/>
          <w:sz w:val="28"/>
          <w:szCs w:val="28"/>
          <w:lang w:val="uk-UA"/>
        </w:rPr>
        <w:t>О</w:t>
      </w:r>
      <w:r w:rsidR="007E68A6" w:rsidRPr="007E68A6">
        <w:rPr>
          <w:rFonts w:ascii="Times New Roman" w:hAnsi="Times New Roman" w:cs="Times New Roman"/>
          <w:sz w:val="28"/>
          <w:szCs w:val="28"/>
          <w:lang w:val="ru-RU"/>
        </w:rPr>
        <w:t>крему</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увагу</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приділено</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питанням</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забезпечення</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гендерної</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рівності</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та</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інклюзії</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Наразі</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активно</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впроваджуються</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гендерні</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аудити</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навчальні</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програми</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з</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протидії</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дискримінації</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та</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заходи</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з</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гарантування</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рівних</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можливостей</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для</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жінок</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і</w:t>
      </w:r>
      <w:r w:rsidR="007E68A6" w:rsidRPr="007E68A6">
        <w:rPr>
          <w:rFonts w:ascii="Times New Roman" w:hAnsi="Times New Roman" w:cs="Times New Roman"/>
          <w:sz w:val="28"/>
          <w:szCs w:val="28"/>
        </w:rPr>
        <w:t xml:space="preserve"> </w:t>
      </w:r>
      <w:r w:rsidR="007E68A6" w:rsidRPr="007E68A6">
        <w:rPr>
          <w:rFonts w:ascii="Times New Roman" w:hAnsi="Times New Roman" w:cs="Times New Roman"/>
          <w:sz w:val="28"/>
          <w:szCs w:val="28"/>
          <w:lang w:val="ru-RU"/>
        </w:rPr>
        <w:t>чоловіків</w:t>
      </w:r>
      <w:r w:rsidR="007E68A6" w:rsidRPr="007E68A6">
        <w:rPr>
          <w:rFonts w:ascii="Times New Roman" w:hAnsi="Times New Roman" w:cs="Times New Roman"/>
          <w:sz w:val="28"/>
          <w:szCs w:val="28"/>
        </w:rPr>
        <w:t xml:space="preserve">. </w:t>
      </w:r>
    </w:p>
    <w:p w:rsidR="002269FD" w:rsidRPr="007E68A6" w:rsidRDefault="007E68A6" w:rsidP="002269FD">
      <w:pPr>
        <w:spacing w:after="0" w:line="360" w:lineRule="auto"/>
        <w:ind w:firstLine="720"/>
        <w:jc w:val="both"/>
        <w:rPr>
          <w:rFonts w:ascii="Times New Roman" w:hAnsi="Times New Roman" w:cs="Times New Roman"/>
          <w:sz w:val="28"/>
          <w:szCs w:val="28"/>
          <w:lang w:val="ru-RU"/>
        </w:rPr>
      </w:pPr>
      <w:bookmarkStart w:id="0" w:name="_GoBack"/>
      <w:bookmarkEnd w:id="0"/>
      <w:r w:rsidRPr="007E68A6">
        <w:rPr>
          <w:rFonts w:ascii="Times New Roman" w:hAnsi="Times New Roman" w:cs="Times New Roman"/>
          <w:sz w:val="28"/>
          <w:szCs w:val="28"/>
          <w:lang w:val="ru-RU"/>
        </w:rPr>
        <w:t>Також у цьому контексті буде забезпечена прозорість звітності правоохоронних органів перед суспільством</w:t>
      </w:r>
      <w:r>
        <w:rPr>
          <w:rFonts w:ascii="Times New Roman" w:hAnsi="Times New Roman" w:cs="Times New Roman"/>
          <w:sz w:val="28"/>
          <w:szCs w:val="28"/>
          <w:lang w:val="ru-RU"/>
        </w:rPr>
        <w:t>.</w:t>
      </w:r>
    </w:p>
    <w:p w:rsidR="000621EB" w:rsidRPr="007E68A6" w:rsidRDefault="000621EB" w:rsidP="005B7BF0">
      <w:pPr>
        <w:spacing w:after="0" w:line="360" w:lineRule="auto"/>
        <w:ind w:firstLine="720"/>
        <w:jc w:val="both"/>
        <w:rPr>
          <w:rFonts w:ascii="Times New Roman" w:hAnsi="Times New Roman" w:cs="Times New Roman"/>
          <w:sz w:val="28"/>
          <w:szCs w:val="28"/>
          <w:lang w:val="ru-RU"/>
        </w:rPr>
      </w:pPr>
    </w:p>
    <w:p w:rsidR="005447D3" w:rsidRPr="007E68A6" w:rsidRDefault="005447D3" w:rsidP="005B7BF0">
      <w:pPr>
        <w:spacing w:after="0" w:line="360" w:lineRule="auto"/>
        <w:ind w:firstLine="720"/>
        <w:jc w:val="both"/>
        <w:rPr>
          <w:rFonts w:ascii="Times New Roman" w:hAnsi="Times New Roman" w:cs="Times New Roman"/>
          <w:b/>
          <w:sz w:val="28"/>
          <w:szCs w:val="28"/>
          <w:lang w:val="ru-RU"/>
        </w:rPr>
      </w:pPr>
    </w:p>
    <w:sectPr w:rsidR="005447D3" w:rsidRPr="007E68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B699C"/>
    <w:multiLevelType w:val="multilevel"/>
    <w:tmpl w:val="97CC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E1190"/>
    <w:multiLevelType w:val="multilevel"/>
    <w:tmpl w:val="FEB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84863"/>
    <w:multiLevelType w:val="multilevel"/>
    <w:tmpl w:val="99AA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5C4"/>
    <w:rsid w:val="000214B5"/>
    <w:rsid w:val="000621EB"/>
    <w:rsid w:val="000E3F17"/>
    <w:rsid w:val="0011165A"/>
    <w:rsid w:val="00130B7A"/>
    <w:rsid w:val="00171B17"/>
    <w:rsid w:val="00181521"/>
    <w:rsid w:val="002269FD"/>
    <w:rsid w:val="002516C0"/>
    <w:rsid w:val="00270590"/>
    <w:rsid w:val="002A2410"/>
    <w:rsid w:val="002F4E4F"/>
    <w:rsid w:val="00397D08"/>
    <w:rsid w:val="003B7145"/>
    <w:rsid w:val="005447D3"/>
    <w:rsid w:val="005B7BF0"/>
    <w:rsid w:val="0060422F"/>
    <w:rsid w:val="0069799C"/>
    <w:rsid w:val="00697B69"/>
    <w:rsid w:val="006C0534"/>
    <w:rsid w:val="00703526"/>
    <w:rsid w:val="007225A9"/>
    <w:rsid w:val="00745D7C"/>
    <w:rsid w:val="007E68A6"/>
    <w:rsid w:val="007F42F1"/>
    <w:rsid w:val="008211E1"/>
    <w:rsid w:val="00852412"/>
    <w:rsid w:val="008C255D"/>
    <w:rsid w:val="008E0328"/>
    <w:rsid w:val="009355A2"/>
    <w:rsid w:val="009469AC"/>
    <w:rsid w:val="009721AE"/>
    <w:rsid w:val="009850C2"/>
    <w:rsid w:val="00B00328"/>
    <w:rsid w:val="00B216A7"/>
    <w:rsid w:val="00BD139C"/>
    <w:rsid w:val="00BF67C7"/>
    <w:rsid w:val="00C46972"/>
    <w:rsid w:val="00C84232"/>
    <w:rsid w:val="00D07918"/>
    <w:rsid w:val="00D14EBE"/>
    <w:rsid w:val="00DF0771"/>
    <w:rsid w:val="00E475C4"/>
    <w:rsid w:val="00E93E10"/>
    <w:rsid w:val="00EB4A7A"/>
    <w:rsid w:val="00EB4B47"/>
    <w:rsid w:val="00F4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B90B"/>
  <w15:chartTrackingRefBased/>
  <w15:docId w15:val="{AB57B2A4-B26E-4C3A-B168-8B656742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68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9071">
      <w:bodyDiv w:val="1"/>
      <w:marLeft w:val="0"/>
      <w:marRight w:val="0"/>
      <w:marTop w:val="0"/>
      <w:marBottom w:val="0"/>
      <w:divBdr>
        <w:top w:val="none" w:sz="0" w:space="0" w:color="auto"/>
        <w:left w:val="none" w:sz="0" w:space="0" w:color="auto"/>
        <w:bottom w:val="none" w:sz="0" w:space="0" w:color="auto"/>
        <w:right w:val="none" w:sz="0" w:space="0" w:color="auto"/>
      </w:divBdr>
    </w:div>
    <w:div w:id="158349540">
      <w:bodyDiv w:val="1"/>
      <w:marLeft w:val="0"/>
      <w:marRight w:val="0"/>
      <w:marTop w:val="0"/>
      <w:marBottom w:val="0"/>
      <w:divBdr>
        <w:top w:val="none" w:sz="0" w:space="0" w:color="auto"/>
        <w:left w:val="none" w:sz="0" w:space="0" w:color="auto"/>
        <w:bottom w:val="none" w:sz="0" w:space="0" w:color="auto"/>
        <w:right w:val="none" w:sz="0" w:space="0" w:color="auto"/>
      </w:divBdr>
      <w:divsChild>
        <w:div w:id="2006662315">
          <w:blockQuote w:val="1"/>
          <w:marLeft w:val="0"/>
          <w:marRight w:val="0"/>
          <w:marTop w:val="300"/>
          <w:marBottom w:val="375"/>
          <w:divBdr>
            <w:top w:val="none" w:sz="0" w:space="0" w:color="auto"/>
            <w:left w:val="none" w:sz="0" w:space="0" w:color="auto"/>
            <w:bottom w:val="none" w:sz="0" w:space="0" w:color="auto"/>
            <w:right w:val="none" w:sz="0" w:space="0" w:color="auto"/>
          </w:divBdr>
        </w:div>
      </w:divsChild>
    </w:div>
    <w:div w:id="251739587">
      <w:bodyDiv w:val="1"/>
      <w:marLeft w:val="0"/>
      <w:marRight w:val="0"/>
      <w:marTop w:val="0"/>
      <w:marBottom w:val="0"/>
      <w:divBdr>
        <w:top w:val="none" w:sz="0" w:space="0" w:color="auto"/>
        <w:left w:val="none" w:sz="0" w:space="0" w:color="auto"/>
        <w:bottom w:val="none" w:sz="0" w:space="0" w:color="auto"/>
        <w:right w:val="none" w:sz="0" w:space="0" w:color="auto"/>
      </w:divBdr>
    </w:div>
    <w:div w:id="287397871">
      <w:bodyDiv w:val="1"/>
      <w:marLeft w:val="0"/>
      <w:marRight w:val="0"/>
      <w:marTop w:val="0"/>
      <w:marBottom w:val="0"/>
      <w:divBdr>
        <w:top w:val="none" w:sz="0" w:space="0" w:color="auto"/>
        <w:left w:val="none" w:sz="0" w:space="0" w:color="auto"/>
        <w:bottom w:val="none" w:sz="0" w:space="0" w:color="auto"/>
        <w:right w:val="none" w:sz="0" w:space="0" w:color="auto"/>
      </w:divBdr>
    </w:div>
    <w:div w:id="540479182">
      <w:bodyDiv w:val="1"/>
      <w:marLeft w:val="0"/>
      <w:marRight w:val="0"/>
      <w:marTop w:val="0"/>
      <w:marBottom w:val="0"/>
      <w:divBdr>
        <w:top w:val="none" w:sz="0" w:space="0" w:color="auto"/>
        <w:left w:val="none" w:sz="0" w:space="0" w:color="auto"/>
        <w:bottom w:val="none" w:sz="0" w:space="0" w:color="auto"/>
        <w:right w:val="none" w:sz="0" w:space="0" w:color="auto"/>
      </w:divBdr>
    </w:div>
    <w:div w:id="715351986">
      <w:bodyDiv w:val="1"/>
      <w:marLeft w:val="0"/>
      <w:marRight w:val="0"/>
      <w:marTop w:val="0"/>
      <w:marBottom w:val="0"/>
      <w:divBdr>
        <w:top w:val="none" w:sz="0" w:space="0" w:color="auto"/>
        <w:left w:val="none" w:sz="0" w:space="0" w:color="auto"/>
        <w:bottom w:val="none" w:sz="0" w:space="0" w:color="auto"/>
        <w:right w:val="none" w:sz="0" w:space="0" w:color="auto"/>
      </w:divBdr>
    </w:div>
    <w:div w:id="16570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i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p.nacs.gov.ua/" TargetMode="External"/><Relationship Id="rId5" Type="http://schemas.openxmlformats.org/officeDocument/2006/relationships/hyperlink" Target="https://career.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27</Pages>
  <Words>6907</Words>
  <Characters>39370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Nelya</dc:creator>
  <cp:keywords/>
  <dc:description/>
  <cp:lastModifiedBy>Nelya</cp:lastModifiedBy>
  <cp:revision>57</cp:revision>
  <dcterms:created xsi:type="dcterms:W3CDTF">2026-02-09T10:53:00Z</dcterms:created>
  <dcterms:modified xsi:type="dcterms:W3CDTF">2026-02-10T10:46:00Z</dcterms:modified>
</cp:coreProperties>
</file>