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3C5D" w14:textId="6EECBEB8" w:rsidR="00285C67" w:rsidRPr="000112A6" w:rsidRDefault="00285C67" w:rsidP="000112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2A6">
        <w:rPr>
          <w:rFonts w:ascii="Times New Roman" w:hAnsi="Times New Roman" w:cs="Times New Roman"/>
          <w:b/>
          <w:bCs/>
          <w:sz w:val="28"/>
          <w:szCs w:val="28"/>
        </w:rPr>
        <w:t>Тема 8. Наука як соціальний інститут. Наука як соціокультурний феномен.</w:t>
      </w:r>
    </w:p>
    <w:p w14:paraId="2C0D915B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8E142C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План практичного заняття</w:t>
      </w:r>
    </w:p>
    <w:p w14:paraId="28A893BC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384C2A" w14:textId="0802D0A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1. Наука як соціальний інститут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EE24B" w14:textId="1F6BCCB1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Визначення соціального інституту науки (за Т. Парсонсом, Р.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Мертоном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Луманом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C1476" w14:textId="453E49FE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Основні компоненти: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9DC11" w14:textId="5C1E3CF2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- норми та цінності;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C52EA" w14:textId="34CABB0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- ролі (дослідник, рецензент, викладач,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грантодавець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, науковий менеджер);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5B394" w14:textId="3068EDF0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- організації (університети, академії наук, лабораторії, корпорації R&amp;D, наукові фонди);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6DCB5" w14:textId="05E04F1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- санкції та механізми контролю (рецензування, цитування,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ретракція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, наукова репутація).</w:t>
      </w:r>
    </w:p>
    <w:p w14:paraId="4FCDB81C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1CF865" w14:textId="5CA5F0EF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2. Наука як соціокультурний феномен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1F596" w14:textId="7FF03E6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Наука в системі культури: раціональність як цінність, науковий світогляд, сцієнтизм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антисцієнтизм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74C7D" w14:textId="52AFB33E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Наука як частина символічного порядку суспільства (за П. Бурдьє – наукове поле з власним капіталом).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E3ED0" w14:textId="6EDCDAD2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Соціокультурні функції: легітимація влади, формування ідентичності, розв’язання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екзистенційних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питань, естетичний вплив (наукова фантастика, візуалізація даних).</w:t>
      </w:r>
    </w:p>
    <w:p w14:paraId="6E6C7E83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3E5655" w14:textId="5DA50EB9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3. Історичний розвиток інституційних норм наукової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2E6B4" w14:textId="50E0E76C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Античність → Середньовіччя (університети як корпорації, схоластика).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9497A" w14:textId="279C73E1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Наукова революція XVII ст. → виникнення Королівського товариства (Лондон, 1660), Французької академії наук (1666), перші журнали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Sçavans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Philosophical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Transactions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4AF1B" w14:textId="48D2FFA8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XIX ст. — професійна наука,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, лабораторії, державне фінансування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Гумбольдтівська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модель університету).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E53DC" w14:textId="5417276E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XX ст. —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Манхеттенський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проект, CERN), післявоєнна модель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Ванневара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Буша («Наука — нескінченний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фронтир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3E97B" w14:textId="07755E1F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Кінець XX – XXI ст. —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2 (Гіббонс), потрійна спіраль (університет–бізнес–держава), відкрита наука,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citizen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.</w:t>
      </w:r>
    </w:p>
    <w:p w14:paraId="3CA0BCE5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7B7348" w14:textId="12259426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4. Еволюція способів трансляції наукових знань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29183" w14:textId="27100A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Усна традиція → рукопис → друкарство (Гутенберг, 1450-ті) → наукові журнали (XVII ст.) → монографії → конференції → препринти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arXiv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, 1991) → відкритий доступ (OA,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S) → наукові блоги,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/X,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-наука → AI-генеровані огляди та асистенти.</w:t>
      </w:r>
    </w:p>
    <w:p w14:paraId="719507E8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5D4DC2" w14:textId="54225F0E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5. Наука, людина, повсякденність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CFCB1" w14:textId="76F60D16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Наукове знання як трансформація повсякденного досвіду (від «сонце сходить» до геліоцентризму, від «хвороба від злих духів» до мікробної теорії).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6FDD2" w14:textId="1B7BD339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Наукова раціональність у повсякденному житті: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evidence-based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, фейк-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чекінг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, статистичне мислення.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4544E" w14:textId="07DC0CC6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Науковий скептицизм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здоровий глузд, когнітивні упередження, наукова грамотність.</w:t>
      </w:r>
    </w:p>
    <w:p w14:paraId="27D30749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CB31EA" w14:textId="134EF938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6. Наука як відповідь на людські потреби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6D944" w14:textId="55EC3118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Пізнавальна потреба (допитливість, пояснення світу).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9D7D4" w14:textId="47539ADD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Практична потреба (технології, медицина, безпека, комфорт).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9967D" w14:textId="6A49FD8F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Екзистенційна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потреба (сенс, місце людини у Всесвіті).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F1546" w14:textId="64C17EC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Соціальна потреба (контроль над природою, престиж, влада).</w:t>
      </w:r>
    </w:p>
    <w:p w14:paraId="08DFEC6F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7E152D" w14:textId="7B16F2B1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7. Наука і економіка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F1154" w14:textId="47B30C86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Наука як продуктивна сила (марксистська традиція).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87CE9" w14:textId="47773206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Економіка знань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), інноваційна система, R&amp;D-витрати як % ВВП.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CD5BB" w14:textId="65D2BF0E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Моделі фінансування: державне, корпоративне, венчурне,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02DAB" w14:textId="321C35BC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Проблеми: комерціалізація, патенти, академічний капіталізм, «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publish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perish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» як економічний тиск.</w:t>
      </w:r>
    </w:p>
    <w:p w14:paraId="0474BE95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C01C38" w14:textId="4B703925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8. Наука і влада. Проблема державного регулювання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74BC4" w14:textId="46E192D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Наука як інструмент влади (військові, космічні, ядерні програми).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25341" w14:textId="59A5A4A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Автономія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підконтрольність (нацистська Німеччина, сталінський СРСР, сучасний Китай).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0AF2B" w14:textId="34D0C43C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>Державне регулювання: пріоритетні напрями, грантові програми, етичні обмеження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біобезпека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, ШІ-регуляція).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CD432" w14:textId="01326535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sz w:val="28"/>
          <w:szCs w:val="28"/>
        </w:rPr>
        <w:t xml:space="preserve">Проблеми: цензура, мілітаризація, ідеологічний тиск, недостатнє фінансування,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drain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.</w:t>
      </w:r>
    </w:p>
    <w:p w14:paraId="62655841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F7AA80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Питання для самоперевірки</w:t>
      </w:r>
    </w:p>
    <w:p w14:paraId="0C54D821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F4257C" w14:textId="18151AF8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1. Назвіть основні компоненти науки як соціального інституту.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EC211" w14:textId="47415528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2. Які чотири основні норми наукової спільноти виділив Р.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Мертон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7CC9D" w14:textId="5774B325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3. Як змінювалися способи трансляції наукових знань від XVII до XXI століття?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14C9F" w14:textId="0F62EB9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4. У чому полягає відмінність між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1 і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2 виробництва знання (за Гіббонсом)?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54255" w14:textId="393FBE5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5. Як наука впливає на повсякденне життя сучасної людини? Наведіть 3–4 приклади.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E972A" w14:textId="222775A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6. Назвіть основні людські потреби, на які відповідає наука.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9E966" w14:textId="65114B03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7. Які основні моделі взаємодії науки та економіки існують у сучасному світі?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B97F1" w14:textId="7EBE1E6B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8. Охарактеризуйте основні ризики та переваги державного регулювання науки.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0C0A2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9. Чому автономія науки є важливою цінністю, і в яких історичних прикладах вона була серйозно порушена?</w:t>
      </w:r>
    </w:p>
    <w:p w14:paraId="690AD6A6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D9894D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Питання для дискусії та обговорення</w:t>
      </w:r>
    </w:p>
    <w:p w14:paraId="37753780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DEEBE3" w14:textId="062C745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1. Чи втрачає наука автономію в умовах академічного капіталізму та корпоративного фінансування?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C3AC1" w14:textId="7E83B775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2. Чи є відкрита наука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citizen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загрозою для якості знання чи навпаки — демократизацією науки?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6EF67" w14:textId="1A28C62D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3. Як наукова раціональність проникає в повсякденність і чи завжди це позитивний процес?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B34D6" w14:textId="338FC3AD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4. Чи може держава ефективно визначати пріоритетні наукові напрями, чи це завжди призводить до деформації науки?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6B73B" w14:textId="5569DB41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5. У чому небезпека «науки для влади» (військові дослідження, біологічна зброя, ШІ для контролю)?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022D4" w14:textId="6B8E3F05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6. Чи потрібна сучасній Україні сильна державна наукова політика, і якщо так — то якої саме моделі?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51B66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7. Як соціальні мережі та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змінюють сприйняття науки суспільством — на краще чи на гірше?</w:t>
      </w:r>
    </w:p>
    <w:p w14:paraId="3098DF9D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C74F6A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Творче завдання</w:t>
      </w:r>
    </w:p>
    <w:p w14:paraId="403E9D5A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276BAC" w14:textId="7245E28F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Підготуйте есе (1200–1800 слів) або мультимедійну презентацію (18–25 слайдів) на одну з 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A877E" w14:textId="7D9EE028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а) «Наука як соціальний інститут у XXI столітті: від автономії до потрійної спіралі (університет–бізнес–держава)».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CB6BB" w14:textId="4E2C37B3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б) «Еволюція трансляції наукових знань від наукових журналів XVII ст. до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-науки: переваги, ризики, наслідки для наукової культури».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AE221" w14:textId="6D4EC05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в) «Наука і влада в сучасному світі: приклади успішного та проблемного державного регулювання (США, ЄС, Китай, Україна, Індія)».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51B653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CC59AD" w14:textId="0538D6A5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У роботі обов’язково: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945A5" w14:textId="40CC162B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- використати історичні та сучасні приклади,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1B843" w14:textId="43B59170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- проаналізувати ключові соціологічні концепції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Мертон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, Бурдьє, Гіббонс,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Латур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6BCB4" w14:textId="3ED4C7FE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- показати взаємодію науки з економікою, владою та повсякденністю,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2217A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- сформулювати власну позицію щодо оптимальної моделі розвитку науки в Україні сьогодні.</w:t>
      </w:r>
    </w:p>
    <w:p w14:paraId="4B9B283A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6309EC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Рекомендовані першоджерела (основні праці філософів та соціологів науки)</w:t>
      </w:r>
    </w:p>
    <w:p w14:paraId="648055D5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69C7F0" w14:textId="6F7E3442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1. Роберт К.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Мертон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– «Соціальна теорія і соціальна структура» (1949) – розділ «Наука як соціальний інститут», норми CUDOS.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809D2" w14:textId="57E2FF0C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Ванневар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Буш – «Наука — нескінченний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фронтир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» (1945).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D89A5" w14:textId="75E98B4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3. Томас Кун – «Структура наукових революцій» (1962) – парадигма як соціальний феномен.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635F1" w14:textId="39ED0A8A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4. Майкл Гіббонс та ін. – «Новий спосіб виробництва знання» (1994) –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01E78" w14:textId="5E2052B6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5. Бруно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Латур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– «Наука в дії» (1987) або «Ми ніколи не були модерними» (1991).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D92C0" w14:textId="60600121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lastRenderedPageBreak/>
        <w:t>6. П’єр Бурдьє – «Наукове поле» (статті 1970–1990-х).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38937" w14:textId="6327990D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7. Джон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Зіман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– «Справжня наука» (2000) –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постакадемічна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наука.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40F65" w14:textId="6306D2BE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Гелрі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Хеллман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– «Велика наука» (1967) –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F7ED1" w14:textId="180B8A83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9. «Національна доповідь про стан і перспективи розвитку науки в Україні» (останні доступні видання НАН України).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0EBC5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>10. «Стратегія розвитку науки та інновацій в Україні до 2030 року» (офіційні документи).</w:t>
      </w:r>
    </w:p>
    <w:p w14:paraId="08D1C83A" w14:textId="77777777" w:rsidR="00285C67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688B7F" w14:textId="72FAFCA9" w:rsidR="00B83561" w:rsidRPr="00285C67" w:rsidRDefault="00285C67" w:rsidP="00285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C67">
        <w:rPr>
          <w:rFonts w:ascii="Times New Roman" w:hAnsi="Times New Roman" w:cs="Times New Roman"/>
          <w:sz w:val="28"/>
          <w:szCs w:val="28"/>
        </w:rPr>
        <w:t xml:space="preserve">Бажано ознайомитися хоча б з 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Мертоном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(норми), Гіббонсом (</w:t>
      </w:r>
      <w:proofErr w:type="spellStart"/>
      <w:r w:rsidRPr="00285C67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285C67">
        <w:rPr>
          <w:rFonts w:ascii="Times New Roman" w:hAnsi="Times New Roman" w:cs="Times New Roman"/>
          <w:sz w:val="28"/>
          <w:szCs w:val="28"/>
        </w:rPr>
        <w:t xml:space="preserve"> 2) та сучасними українськими стратегічними документами з науки.</w:t>
      </w:r>
    </w:p>
    <w:sectPr w:rsidR="00B83561" w:rsidRPr="00285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7"/>
    <w:rsid w:val="000112A6"/>
    <w:rsid w:val="00064B0C"/>
    <w:rsid w:val="00285C67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2FCB"/>
  <w15:chartTrackingRefBased/>
  <w15:docId w15:val="{E009109A-9C2F-4547-9B15-48DDA952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4216</Words>
  <Characters>2404</Characters>
  <Application>Microsoft Office Word</Application>
  <DocSecurity>0</DocSecurity>
  <Lines>20</Lines>
  <Paragraphs>13</Paragraphs>
  <ScaleCrop>false</ScaleCrop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2026-02-08T16:08:00Z</dcterms:created>
  <dcterms:modified xsi:type="dcterms:W3CDTF">2026-02-08T16:08:00Z</dcterms:modified>
</cp:coreProperties>
</file>