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153" w:rsidRPr="00D53153" w:rsidRDefault="00D53153" w:rsidP="00D5315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3153">
        <w:rPr>
          <w:rFonts w:ascii="Times New Roman" w:hAnsi="Times New Roman" w:cs="Times New Roman"/>
          <w:sz w:val="24"/>
          <w:szCs w:val="24"/>
          <w:lang w:val="uk-UA"/>
        </w:rPr>
        <w:t>Практична робота № Т1-1</w:t>
      </w:r>
    </w:p>
    <w:p w:rsidR="00D53153" w:rsidRPr="00D53153" w:rsidRDefault="00D53153" w:rsidP="00D5315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3153">
        <w:rPr>
          <w:rFonts w:ascii="Times New Roman" w:hAnsi="Times New Roman" w:cs="Times New Roman"/>
          <w:sz w:val="24"/>
          <w:szCs w:val="24"/>
          <w:lang w:val="uk-UA"/>
        </w:rPr>
        <w:t>з дисципліни «</w:t>
      </w:r>
      <w:r w:rsidRPr="00D53153">
        <w:rPr>
          <w:rFonts w:ascii="Times New Roman" w:hAnsi="Times New Roman" w:cs="Times New Roman"/>
          <w:sz w:val="24"/>
          <w:szCs w:val="24"/>
          <w:lang w:val="uk-UA"/>
        </w:rPr>
        <w:t>ПАТОПСИХОЛОГІЯ</w:t>
      </w:r>
      <w:r w:rsidRPr="00D53153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D53153" w:rsidRPr="00D53153" w:rsidRDefault="00D53153" w:rsidP="00D5315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3153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D53153" w:rsidRPr="00D53153" w:rsidRDefault="00D53153" w:rsidP="00D5315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3153">
        <w:rPr>
          <w:rFonts w:ascii="Times New Roman" w:hAnsi="Times New Roman" w:cs="Times New Roman"/>
          <w:sz w:val="24"/>
          <w:szCs w:val="24"/>
          <w:lang w:val="uk-UA"/>
        </w:rPr>
        <w:t xml:space="preserve">спеціальності </w:t>
      </w:r>
      <w:r w:rsidRPr="00D53153">
        <w:rPr>
          <w:rFonts w:ascii="Times New Roman" w:hAnsi="Times New Roman" w:cs="Times New Roman"/>
          <w:sz w:val="24"/>
          <w:szCs w:val="24"/>
          <w:lang w:val="uk-UA"/>
        </w:rPr>
        <w:t>С4</w:t>
      </w:r>
      <w:r w:rsidRPr="00D53153">
        <w:rPr>
          <w:rFonts w:ascii="Times New Roman" w:hAnsi="Times New Roman" w:cs="Times New Roman"/>
          <w:sz w:val="24"/>
          <w:szCs w:val="24"/>
          <w:lang w:val="uk-UA"/>
        </w:rPr>
        <w:t xml:space="preserve"> «ПСИХОЛОГІЯ»</w:t>
      </w:r>
    </w:p>
    <w:p w:rsidR="00D53153" w:rsidRPr="00D53153" w:rsidRDefault="00D53153" w:rsidP="00D5315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3153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</w:t>
      </w:r>
    </w:p>
    <w:p w:rsidR="00D53153" w:rsidRPr="00D53153" w:rsidRDefault="00D53153" w:rsidP="00D5315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3153">
        <w:rPr>
          <w:rFonts w:ascii="Times New Roman" w:hAnsi="Times New Roman" w:cs="Times New Roman"/>
          <w:sz w:val="24"/>
          <w:szCs w:val="24"/>
          <w:lang w:val="uk-UA"/>
        </w:rPr>
        <w:t>«Екстремальна психологія»</w:t>
      </w:r>
      <w:r w:rsidRPr="00D53153">
        <w:rPr>
          <w:rFonts w:ascii="Times New Roman" w:hAnsi="Times New Roman" w:cs="Times New Roman"/>
          <w:sz w:val="24"/>
          <w:szCs w:val="24"/>
          <w:lang w:val="uk-UA"/>
        </w:rPr>
        <w:t>, «</w:t>
      </w:r>
      <w:r w:rsidRPr="00D53153">
        <w:rPr>
          <w:rFonts w:ascii="Times New Roman" w:hAnsi="Times New Roman" w:cs="Times New Roman"/>
          <w:sz w:val="24"/>
          <w:szCs w:val="24"/>
          <w:lang w:val="uk-UA"/>
        </w:rPr>
        <w:t xml:space="preserve">Клінічна та </w:t>
      </w:r>
      <w:proofErr w:type="spellStart"/>
      <w:r w:rsidRPr="00D53153">
        <w:rPr>
          <w:rFonts w:ascii="Times New Roman" w:hAnsi="Times New Roman" w:cs="Times New Roman"/>
          <w:sz w:val="24"/>
          <w:szCs w:val="24"/>
          <w:lang w:val="uk-UA"/>
        </w:rPr>
        <w:t>реабілітаціна</w:t>
      </w:r>
      <w:proofErr w:type="spellEnd"/>
      <w:r w:rsidRPr="00D53153">
        <w:rPr>
          <w:rFonts w:ascii="Times New Roman" w:hAnsi="Times New Roman" w:cs="Times New Roman"/>
          <w:sz w:val="24"/>
          <w:szCs w:val="24"/>
          <w:lang w:val="uk-UA"/>
        </w:rPr>
        <w:t xml:space="preserve"> психологія»</w:t>
      </w:r>
    </w:p>
    <w:p w:rsidR="00D53153" w:rsidRPr="00D53153" w:rsidRDefault="00D53153" w:rsidP="00D5315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3153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D53153" w:rsidRPr="00D53153" w:rsidRDefault="00D53153" w:rsidP="00D5315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3153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D53153" w:rsidRPr="00D53153" w:rsidRDefault="00D53153" w:rsidP="00D5315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3153" w:rsidRPr="00D53153" w:rsidRDefault="00D53153" w:rsidP="00D531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53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</w:t>
      </w:r>
      <w:r w:rsidRPr="00D5315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: </w:t>
      </w:r>
      <w:r w:rsidRPr="00D53153">
        <w:rPr>
          <w:rFonts w:ascii="Times New Roman" w:hAnsi="Times New Roman" w:cs="Times New Roman"/>
          <w:b/>
          <w:sz w:val="24"/>
          <w:szCs w:val="24"/>
        </w:rPr>
        <w:t>ПРОБЛЕМИ ПСИХІЧНОЇ НОРМИ ТА ПАТОЛОГІЇ</w:t>
      </w:r>
    </w:p>
    <w:p w:rsidR="00D53153" w:rsidRPr="00D53153" w:rsidRDefault="00D53153" w:rsidP="00D531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153" w:rsidRPr="00B30ED0" w:rsidRDefault="00D53153" w:rsidP="00D53153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531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1. </w:t>
      </w:r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Теоретико-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аналітичне</w:t>
      </w:r>
      <w:proofErr w:type="spellEnd"/>
      <w:r w:rsidRPr="00D531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Психічна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норма: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варіативність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відносність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</w:t>
      </w:r>
    </w:p>
    <w:p w:rsidR="00D53153" w:rsidRPr="00B30ED0" w:rsidRDefault="00D53153" w:rsidP="00D5315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Проаналізуйте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поняття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психічної</w:t>
      </w:r>
      <w:proofErr w:type="spellEnd"/>
      <w:r w:rsidRPr="00B30E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норми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патопсихології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використовуючи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щонайменше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три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різні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критерії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норми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наприклад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статистичний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соціально-культурний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функціональний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адаптаційний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індивідуально-психологічний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D53153" w:rsidRPr="00B30ED0" w:rsidRDefault="00D53153" w:rsidP="00D5315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У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письмовій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відповіді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необхідно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D53153" w:rsidRPr="00B30ED0" w:rsidRDefault="00D53153" w:rsidP="00D53153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Дати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психічної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норми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53153" w:rsidRPr="00B30ED0" w:rsidRDefault="00D53153" w:rsidP="00D53153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Коротко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описати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кожен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обраний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критерій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53153" w:rsidRPr="00B30ED0" w:rsidRDefault="00D53153" w:rsidP="00D53153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Пояснити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чому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жоден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критерій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не є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універсальним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53153" w:rsidRPr="00B30ED0" w:rsidRDefault="00D53153" w:rsidP="00D53153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Навести приклад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ситуації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, де «норма» і «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відхилення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є контекстно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зумовленими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53153" w:rsidRPr="00D53153" w:rsidRDefault="00D53153" w:rsidP="00D5315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3153" w:rsidRPr="00B30ED0" w:rsidRDefault="00D53153" w:rsidP="00D53153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53153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Pr="00D531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Клінічно-диференційне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«Межа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між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нормою та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патологією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</w:t>
      </w:r>
    </w:p>
    <w:p w:rsidR="00D53153" w:rsidRPr="00B30ED0" w:rsidRDefault="00D53153" w:rsidP="00D5315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Ознайомтеся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описом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ситуації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виконайте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патопсихологічний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аналіз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53153" w:rsidRPr="00B30ED0" w:rsidRDefault="00D53153" w:rsidP="00D5315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Кейс:</w:t>
      </w:r>
    </w:p>
    <w:p w:rsidR="00D53153" w:rsidRPr="00B30ED0" w:rsidRDefault="00D53153" w:rsidP="00D5315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Людина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протягом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кількох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місяців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переживає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зниження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настрою,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втрату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інтересу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раніше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значущої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діяльності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епізодичні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труднощі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зі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сном та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підвищену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втомлюваність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При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цьому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вона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зберігає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працездатність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соціальні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контакти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здатність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критичної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оцінки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свого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стану.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Погіршення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стану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пов’язує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тривалою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життєвою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кризою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53153" w:rsidRPr="00B30ED0" w:rsidRDefault="00D53153" w:rsidP="00D5315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D53153" w:rsidRPr="00B30ED0" w:rsidRDefault="00D53153" w:rsidP="00D53153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ознаки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можна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розглядати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варіант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психічної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норми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як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потенційні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маркери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патології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53153" w:rsidRPr="00B30ED0" w:rsidRDefault="00D53153" w:rsidP="00D53153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Обґрунтуйте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чому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даному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випадку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неможливо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автоматично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говорити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про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психічний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розлад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53153" w:rsidRPr="00B30ED0" w:rsidRDefault="00D53153" w:rsidP="00D53153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Сформулюйте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які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додаткові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критерії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або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дані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необхідні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патопсихологічного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висновку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53153" w:rsidRPr="00B30ED0" w:rsidRDefault="00D53153" w:rsidP="00D5315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Форма 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відповіді</w:t>
      </w:r>
      <w:proofErr w:type="spellEnd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структурований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текст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</w:t>
      </w:r>
      <w:proofErr w:type="spellEnd"/>
      <w:r w:rsidRPr="00B30E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53153" w:rsidRPr="00D53153" w:rsidRDefault="00D53153" w:rsidP="00D53153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D53153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Pr="00D53153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D531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Рефлексивно-</w:t>
      </w:r>
      <w:proofErr w:type="spellStart"/>
      <w:r w:rsidRPr="00B30ED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узагальнювальне</w:t>
      </w:r>
      <w:proofErr w:type="spellEnd"/>
      <w:r w:rsidRPr="00D531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D531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«</w:t>
      </w:r>
      <w:proofErr w:type="spellStart"/>
      <w:r w:rsidRPr="00D531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Патологізація</w:t>
      </w:r>
      <w:proofErr w:type="spellEnd"/>
      <w:r w:rsidRPr="00D531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як професійний ризик»</w:t>
      </w:r>
    </w:p>
    <w:p w:rsidR="00D53153" w:rsidRPr="00D53153" w:rsidRDefault="00D53153" w:rsidP="00D5315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531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Напишіть рефлексивний аналіз проблеми </w:t>
      </w:r>
      <w:r w:rsidRPr="00D531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надмірної </w:t>
      </w:r>
      <w:proofErr w:type="spellStart"/>
      <w:r w:rsidRPr="00D531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патологізації</w:t>
      </w:r>
      <w:proofErr w:type="spellEnd"/>
      <w:r w:rsidRPr="00D531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психічних проявів</w:t>
      </w:r>
      <w:r w:rsidRPr="00D531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сучасному суспільстві та практиці психолога.</w:t>
      </w:r>
    </w:p>
    <w:p w:rsidR="00D53153" w:rsidRPr="00D53153" w:rsidRDefault="00D53153" w:rsidP="00D5315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531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У відповіді висвітліть:</w:t>
      </w:r>
    </w:p>
    <w:p w:rsidR="00D53153" w:rsidRPr="00D53153" w:rsidRDefault="00D53153" w:rsidP="00D53153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531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Що таке </w:t>
      </w:r>
      <w:proofErr w:type="spellStart"/>
      <w:r w:rsidRPr="00D531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патологізація</w:t>
      </w:r>
      <w:proofErr w:type="spellEnd"/>
      <w:r w:rsidRPr="00D531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позицій патопсихології.</w:t>
      </w:r>
    </w:p>
    <w:p w:rsidR="00D53153" w:rsidRPr="00D53153" w:rsidRDefault="00D53153" w:rsidP="00D53153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531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Чому існує ризик ототожнення психологічної кризи з патологією.</w:t>
      </w:r>
    </w:p>
    <w:p w:rsidR="00D53153" w:rsidRPr="00D53153" w:rsidRDefault="00D53153" w:rsidP="00D53153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531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Які наслідки має </w:t>
      </w:r>
      <w:proofErr w:type="spellStart"/>
      <w:r w:rsidRPr="00D531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патологізація</w:t>
      </w:r>
      <w:proofErr w:type="spellEnd"/>
      <w:r w:rsidRPr="00D531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клієнта (психологічні, соціальні, етичні).</w:t>
      </w:r>
    </w:p>
    <w:p w:rsidR="00D53153" w:rsidRPr="00D53153" w:rsidRDefault="00D53153" w:rsidP="00D53153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531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Яку роль відіграє </w:t>
      </w:r>
      <w:proofErr w:type="spellStart"/>
      <w:r w:rsidRPr="00D531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патопсихолог</w:t>
      </w:r>
      <w:proofErr w:type="spellEnd"/>
      <w:r w:rsidRPr="00D531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</w:t>
      </w:r>
      <w:r w:rsidRPr="00D531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збереженні межі між нормою та патологією</w:t>
      </w:r>
      <w:r w:rsidRPr="00D531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53153" w:rsidRPr="00D53153" w:rsidRDefault="00D53153" w:rsidP="00D5315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3153" w:rsidRPr="00D53153" w:rsidRDefault="00D53153" w:rsidP="00D5315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3153">
        <w:rPr>
          <w:rFonts w:ascii="Times New Roman" w:hAnsi="Times New Roman" w:cs="Times New Roman"/>
          <w:sz w:val="24"/>
          <w:szCs w:val="24"/>
          <w:lang w:val="uk-UA"/>
        </w:rPr>
        <w:t>Сформуйте власний психологічний словник із дисципліни «Основи психологічного консультування»</w:t>
      </w:r>
    </w:p>
    <w:p w:rsidR="00D53153" w:rsidRPr="00D53153" w:rsidRDefault="00D53153" w:rsidP="00D5315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3153" w:rsidRPr="00D53153" w:rsidRDefault="00D53153" w:rsidP="00D5315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D53153" w:rsidRPr="00D53153" w:rsidRDefault="00D53153" w:rsidP="00D5315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3153" w:rsidRPr="00D53153" w:rsidRDefault="00D53153" w:rsidP="00D5315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3153" w:rsidRPr="00D53153" w:rsidRDefault="00D53153" w:rsidP="00D5315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3153">
        <w:rPr>
          <w:rFonts w:ascii="Times New Roman" w:hAnsi="Times New Roman" w:cs="Times New Roman"/>
          <w:sz w:val="24"/>
          <w:szCs w:val="24"/>
          <w:lang w:val="uk-UA"/>
        </w:rPr>
        <w:t xml:space="preserve">Виконані завдання надсилається на електронну адресу </w:t>
      </w:r>
      <w:hyperlink r:id="rId5" w:history="1">
        <w:r w:rsidRPr="00D53153">
          <w:rPr>
            <w:rStyle w:val="a4"/>
            <w:rFonts w:ascii="Times New Roman" w:hAnsi="Times New Roman" w:cs="Times New Roman"/>
            <w:sz w:val="24"/>
            <w:szCs w:val="24"/>
          </w:rPr>
          <w:t>keb_khnv@ztu.edu.ua</w:t>
        </w:r>
      </w:hyperlink>
      <w:r w:rsidRPr="00D53153">
        <w:rPr>
          <w:rFonts w:ascii="Times New Roman" w:hAnsi="Times New Roman" w:cs="Times New Roman"/>
          <w:sz w:val="24"/>
          <w:szCs w:val="24"/>
          <w:lang w:val="uk-UA"/>
        </w:rPr>
        <w:t xml:space="preserve"> до наступної практичної роботи.</w:t>
      </w:r>
    </w:p>
    <w:p w:rsidR="00102C26" w:rsidRPr="00D53153" w:rsidRDefault="00D53153" w:rsidP="00D531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02C26" w:rsidRPr="00D53153" w:rsidSect="00D53153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16099"/>
    <w:multiLevelType w:val="multilevel"/>
    <w:tmpl w:val="2356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A2DB8"/>
    <w:multiLevelType w:val="multilevel"/>
    <w:tmpl w:val="2F96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6D6603"/>
    <w:multiLevelType w:val="multilevel"/>
    <w:tmpl w:val="9BBA9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53"/>
    <w:rsid w:val="00097EE0"/>
    <w:rsid w:val="005C6F3C"/>
    <w:rsid w:val="00D5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26CA"/>
  <w15:chartTrackingRefBased/>
  <w15:docId w15:val="{62084E92-E34E-4FE2-879D-F02FDCAC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153"/>
    <w:pPr>
      <w:spacing w:after="0" w:line="240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15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3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Наталія Василівна</dc:creator>
  <cp:keywords/>
  <dc:description/>
  <cp:lastModifiedBy>Харитонова Наталія Василівна</cp:lastModifiedBy>
  <cp:revision>1</cp:revision>
  <dcterms:created xsi:type="dcterms:W3CDTF">2026-02-05T10:37:00Z</dcterms:created>
  <dcterms:modified xsi:type="dcterms:W3CDTF">2026-02-05T10:44:00Z</dcterms:modified>
</cp:coreProperties>
</file>