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AA4" w:rsidRPr="00032AA4" w:rsidRDefault="00032AA4" w:rsidP="00032AA4">
      <w:pPr>
        <w:jc w:val="right"/>
        <w:rPr>
          <w:rStyle w:val="Strong"/>
          <w:color w:val="000000"/>
          <w:lang w:val="uk-UA"/>
        </w:rPr>
      </w:pPr>
      <w:r w:rsidRPr="00032AA4">
        <w:rPr>
          <w:rStyle w:val="Strong"/>
          <w:color w:val="000000"/>
          <w:lang w:val="uk-UA"/>
        </w:rPr>
        <w:t>Додаток Лекція 2.ч.2.</w:t>
      </w:r>
      <w:r>
        <w:rPr>
          <w:rStyle w:val="Strong"/>
          <w:color w:val="000000"/>
          <w:lang w:val="uk-UA"/>
        </w:rPr>
        <w:t>1.</w:t>
      </w:r>
    </w:p>
    <w:p w:rsidR="00032AA4" w:rsidRDefault="00032AA4" w:rsidP="00032AA4">
      <w:pPr>
        <w:rPr>
          <w:rStyle w:val="Strong"/>
          <w:b w:val="0"/>
          <w:bCs w:val="0"/>
          <w:color w:val="000000"/>
        </w:rPr>
      </w:pPr>
    </w:p>
    <w:p w:rsidR="00032AA4" w:rsidRPr="00922753" w:rsidRDefault="00032AA4" w:rsidP="00922753">
      <w:pPr>
        <w:spacing w:line="276" w:lineRule="auto"/>
        <w:jc w:val="center"/>
        <w:rPr>
          <w:rFonts w:ascii="Times New Roman" w:hAnsi="Times New Roman" w:cs="Times New Roman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</w:rPr>
        <w:t>ІЛЮСТРАТИВНІ ПРИКЛАДИ ДЕСКРИПТИВНОГО ТА ПРЕСКРИПТИВНОГО ПІДХОДІВ</w:t>
      </w:r>
    </w:p>
    <w:p w:rsidR="00032AA4" w:rsidRPr="00922753" w:rsidRDefault="00032AA4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D13576">
        <w:rPr>
          <w:rStyle w:val="Strong"/>
          <w:b/>
          <w:bCs/>
          <w:color w:val="000000"/>
          <w:sz w:val="24"/>
          <w:szCs w:val="24"/>
        </w:rPr>
        <w:t>Приклад 1.</w:t>
      </w:r>
      <w:r w:rsidRPr="00922753">
        <w:rPr>
          <w:rStyle w:val="Strong"/>
          <w:color w:val="000000"/>
          <w:sz w:val="24"/>
          <w:szCs w:val="24"/>
        </w:rPr>
        <w:t xml:space="preserve"> Execute (the order / the mission)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Дескриптивний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дієслово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Emphasis"/>
          <w:rFonts w:eastAsiaTheme="majorEastAsia"/>
          <w:color w:val="000000"/>
        </w:rPr>
        <w:t>execute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загальномовному та нефіксованому професійному вживанні може перекладатися як «виконувати», «здійснювати», «реалізовувати». Аналіз корпусів показує різні варіанти вживання.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документах НАТО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Emphasis"/>
          <w:rFonts w:eastAsiaTheme="majorEastAsia"/>
          <w:color w:val="000000"/>
        </w:rPr>
        <w:t>execute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формалізований термін</w:t>
      </w:r>
      <w:r w:rsidRPr="00922753">
        <w:rPr>
          <w:color w:val="000000"/>
        </w:rPr>
        <w:t>, що сигналізує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початок реалізації затвердженого плану або наказу</w:t>
      </w:r>
      <w:r w:rsidRPr="00922753">
        <w:rPr>
          <w:color w:val="000000"/>
        </w:rPr>
        <w:t>. Переклад має передавати саме цю функцію (наприклад, «розпочати виконання», «ввести в дію»).</w:t>
      </w:r>
    </w:p>
    <w:p w:rsidR="00032AA4" w:rsidRPr="00922753" w:rsidRDefault="00032AA4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D13576">
        <w:rPr>
          <w:rStyle w:val="Strong"/>
          <w:b/>
          <w:bCs/>
          <w:color w:val="000000"/>
          <w:sz w:val="24"/>
          <w:szCs w:val="24"/>
        </w:rPr>
        <w:t>Приклад 2.</w:t>
      </w:r>
      <w:r w:rsidRPr="00922753">
        <w:rPr>
          <w:rStyle w:val="Strong"/>
          <w:color w:val="000000"/>
          <w:sz w:val="24"/>
          <w:szCs w:val="24"/>
        </w:rPr>
        <w:t xml:space="preserve"> Area of Responsibility (AOR)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Дескриптивний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AOR описово перекладається як «зона відповідальності», «сфера відповідальності» без урахування специфіки.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документах НАТО цей термін включає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географічні межі, правові та оперативні повноваження</w:t>
      </w:r>
      <w:r w:rsidRPr="00922753">
        <w:rPr>
          <w:color w:val="000000"/>
        </w:rPr>
        <w:t>. Переклад має точно передати доктринальне значення, щоб уникнути помилок у координації.</w:t>
      </w:r>
    </w:p>
    <w:p w:rsidR="00032AA4" w:rsidRPr="00922753" w:rsidRDefault="00032AA4" w:rsidP="00922753">
      <w:pPr>
        <w:pStyle w:val="Heading3"/>
        <w:spacing w:line="276" w:lineRule="auto"/>
        <w:rPr>
          <w:rStyle w:val="Strong"/>
          <w:color w:val="000000"/>
          <w:sz w:val="24"/>
          <w:szCs w:val="24"/>
        </w:rPr>
      </w:pPr>
      <w:r w:rsidRPr="00D13576">
        <w:rPr>
          <w:rStyle w:val="Strong"/>
          <w:b/>
          <w:bCs/>
          <w:color w:val="000000"/>
          <w:sz w:val="24"/>
          <w:szCs w:val="24"/>
        </w:rPr>
        <w:t>Приклад 3.</w:t>
      </w:r>
      <w:r w:rsidRPr="00922753">
        <w:rPr>
          <w:rStyle w:val="Strong"/>
          <w:color w:val="000000"/>
          <w:sz w:val="24"/>
          <w:szCs w:val="24"/>
        </w:rPr>
        <w:t xml:space="preserve"> Commander’s Intent </w:t>
      </w:r>
    </w:p>
    <w:p w:rsidR="00032AA4" w:rsidRPr="00922753" w:rsidRDefault="00032AA4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922753">
        <w:rPr>
          <w:rStyle w:val="Strong"/>
          <w:color w:val="000000"/>
          <w:sz w:val="24"/>
          <w:szCs w:val="24"/>
        </w:rPr>
        <w:t>Дескриптивний підхід:</w:t>
      </w:r>
      <w:r w:rsidRPr="00922753">
        <w:rPr>
          <w:rStyle w:val="apple-converted-space"/>
          <w:color w:val="000000"/>
          <w:sz w:val="24"/>
          <w:szCs w:val="24"/>
        </w:rPr>
        <w:t> </w:t>
      </w:r>
      <w:r w:rsidRPr="00922753">
        <w:rPr>
          <w:color w:val="000000"/>
          <w:sz w:val="24"/>
          <w:szCs w:val="24"/>
        </w:rPr>
        <w:t>термін описово може бути «намір командира»; у текстах фіксуються різні варіанти пояснень (мета операції, ключові принципи дії).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НАТО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Emphasis"/>
          <w:rFonts w:eastAsiaTheme="majorEastAsia"/>
          <w:color w:val="000000"/>
        </w:rPr>
        <w:t>Commander’s Intent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нормативно закріплений термін</w:t>
      </w:r>
      <w:r w:rsidRPr="00922753">
        <w:rPr>
          <w:color w:val="000000"/>
        </w:rPr>
        <w:t>, що визначає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замисел командира для досягнення кінцевої мети операції</w:t>
      </w:r>
      <w:r w:rsidRPr="00922753">
        <w:rPr>
          <w:color w:val="000000"/>
        </w:rPr>
        <w:t>, залишаючи підрозділам автономію у виборі способів реалізації завдання.</w:t>
      </w:r>
    </w:p>
    <w:p w:rsidR="00032AA4" w:rsidRPr="00922753" w:rsidRDefault="00032AA4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D13576">
        <w:rPr>
          <w:rStyle w:val="Strong"/>
          <w:b/>
          <w:bCs/>
          <w:color w:val="000000"/>
          <w:sz w:val="24"/>
          <w:szCs w:val="24"/>
        </w:rPr>
        <w:t>Приклад 4.</w:t>
      </w:r>
      <w:r w:rsidRPr="00922753">
        <w:rPr>
          <w:rStyle w:val="Strong"/>
          <w:color w:val="000000"/>
          <w:sz w:val="24"/>
          <w:szCs w:val="24"/>
        </w:rPr>
        <w:t xml:space="preserve"> Secure the area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Дескриптивний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Emphasis"/>
          <w:rFonts w:eastAsiaTheme="majorEastAsia"/>
          <w:color w:val="000000"/>
        </w:rPr>
        <w:t>secure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можна перекладати як «захистити», «убезпечити».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військовому наказі термін визначає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конкретний набір тактичних дій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(зачистка, встановлення контролю, недопущення проникнення противника).</w:t>
      </w:r>
    </w:p>
    <w:p w:rsidR="00032AA4" w:rsidRPr="00922753" w:rsidRDefault="00032AA4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D13576">
        <w:rPr>
          <w:rStyle w:val="Strong"/>
          <w:b/>
          <w:bCs/>
          <w:color w:val="000000"/>
          <w:sz w:val="24"/>
          <w:szCs w:val="24"/>
        </w:rPr>
        <w:t>Приклад 5.</w:t>
      </w:r>
      <w:r w:rsidRPr="00922753">
        <w:rPr>
          <w:rStyle w:val="Strong"/>
          <w:color w:val="000000"/>
          <w:sz w:val="24"/>
          <w:szCs w:val="24"/>
        </w:rPr>
        <w:t xml:space="preserve"> Joint Operation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Дескриптивний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можна описати як будь-яку «спільну операцію».</w:t>
      </w:r>
    </w:p>
    <w:p w:rsidR="00032AA4" w:rsidRPr="00922753" w:rsidRDefault="00032AA4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lastRenderedPageBreak/>
        <w:t>Прескриптивний підхід: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у доктрині НАТО термін включає</w:t>
      </w:r>
      <w:r w:rsidRPr="00922753">
        <w:rPr>
          <w:rStyle w:val="apple-converted-space"/>
          <w:color w:val="000000"/>
        </w:rPr>
        <w:t> </w:t>
      </w:r>
      <w:r w:rsidRPr="00922753">
        <w:rPr>
          <w:rStyle w:val="Strong"/>
          <w:color w:val="000000"/>
        </w:rPr>
        <w:t>участь кількох видів збройних сил із визначеною структурою командування</w:t>
      </w:r>
      <w:r w:rsidRPr="00922753">
        <w:rPr>
          <w:color w:val="000000"/>
        </w:rPr>
        <w:t>. Переклад має відтворювати саме інституційне значення.</w:t>
      </w:r>
    </w:p>
    <w:p w:rsidR="00032AA4" w:rsidRPr="00922753" w:rsidRDefault="00032AA4" w:rsidP="00922753">
      <w:pPr>
        <w:pStyle w:val="NormalWeb"/>
        <w:spacing w:line="276" w:lineRule="auto"/>
        <w:jc w:val="right"/>
        <w:rPr>
          <w:b/>
          <w:bCs/>
          <w:color w:val="000000"/>
          <w:lang w:val="uk-UA"/>
        </w:rPr>
      </w:pPr>
      <w:r w:rsidRPr="00922753">
        <w:rPr>
          <w:b/>
          <w:bCs/>
          <w:color w:val="000000"/>
          <w:lang w:val="uk-UA"/>
        </w:rPr>
        <w:t>Таблиця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"/>
        <w:gridCol w:w="1635"/>
        <w:gridCol w:w="2139"/>
        <w:gridCol w:w="2560"/>
        <w:gridCol w:w="2374"/>
      </w:tblGrid>
      <w:tr w:rsidR="00032AA4" w:rsidRPr="00922753" w:rsidTr="00E925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Fonts w:ascii="Times New Roman" w:hAnsi="Times New Roman" w:cs="Times New Roman"/>
                <w:b/>
                <w:bCs/>
                <w:color w:val="000000"/>
              </w:rPr>
              <w:t>Термін НАТО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Fonts w:ascii="Times New Roman" w:hAnsi="Times New Roman" w:cs="Times New Roman"/>
                <w:b/>
                <w:bCs/>
                <w:color w:val="000000"/>
              </w:rPr>
              <w:t>Дескриптивний підхід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Fonts w:ascii="Times New Roman" w:hAnsi="Times New Roman" w:cs="Times New Roman"/>
                <w:b/>
                <w:bCs/>
                <w:color w:val="000000"/>
              </w:rPr>
              <w:t>Прескриптивний підхід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Fonts w:ascii="Times New Roman" w:hAnsi="Times New Roman" w:cs="Times New Roman"/>
                <w:b/>
                <w:bCs/>
                <w:color w:val="000000"/>
              </w:rPr>
              <w:t>Науково-лінгвістичне пояснення</w:t>
            </w:r>
          </w:p>
        </w:tc>
      </w:tr>
      <w:tr w:rsidR="00032AA4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Execute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«Виконувати», «здійснювати»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«Розпочати виконання», «ввести в дію»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Термін активує алгоритм дій; переклад передає функцію сигналу</w:t>
            </w:r>
          </w:p>
        </w:tc>
      </w:tr>
      <w:tr w:rsidR="00032AA4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Area of Responsibility (AOR)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«Зона відповідальності»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«Простір відповідальності з правовими та оперативними межами»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Концептуальна одиниця, що регламентує сферу дій підрозділів</w:t>
            </w:r>
          </w:p>
        </w:tc>
      </w:tr>
      <w:tr w:rsidR="00032AA4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Commander’s Intent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«Намір командира», «мета операції»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«Замисел командира для досягнення кінцевої мети»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Стратегічний маркер; переклад передає рамки дій і автономію підрозділів</w:t>
            </w:r>
          </w:p>
        </w:tc>
      </w:tr>
      <w:tr w:rsidR="00032AA4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Secure the area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«Захистити», «убезпечити»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«Встановити контроль, зачистити територію»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Операційний маркер конкретних тактичних дій</w:t>
            </w:r>
          </w:p>
        </w:tc>
      </w:tr>
      <w:tr w:rsidR="00032AA4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Joint Operation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«Спільна операція»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«Операція з участю двох або більше видів збройних сил»</w:t>
            </w:r>
          </w:p>
        </w:tc>
        <w:tc>
          <w:tcPr>
            <w:tcW w:w="0" w:type="auto"/>
            <w:vAlign w:val="center"/>
            <w:hideMark/>
          </w:tcPr>
          <w:p w:rsidR="00032AA4" w:rsidRPr="00922753" w:rsidRDefault="00032AA4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Інституційний термін; переклад забезпечує узгодженість дій</w:t>
            </w:r>
          </w:p>
        </w:tc>
      </w:tr>
    </w:tbl>
    <w:p w:rsidR="00032AA4" w:rsidRPr="00922753" w:rsidRDefault="00032AA4" w:rsidP="00922753">
      <w:pPr>
        <w:pStyle w:val="Heading3"/>
        <w:spacing w:before="0" w:beforeAutospacing="0" w:after="0" w:afterAutospacing="0" w:line="276" w:lineRule="auto"/>
        <w:jc w:val="right"/>
        <w:rPr>
          <w:color w:val="000000"/>
          <w:sz w:val="24"/>
          <w:szCs w:val="24"/>
        </w:rPr>
      </w:pPr>
      <w:r w:rsidRPr="00922753">
        <w:rPr>
          <w:b w:val="0"/>
          <w:bCs w:val="0"/>
          <w:i/>
          <w:iCs/>
          <w:sz w:val="24"/>
          <w:szCs w:val="24"/>
        </w:rPr>
        <w:t>(NATO AJP-3, AJP-01, STANAGs; Pym, 2014; Schäffner, 2012)</w:t>
      </w:r>
    </w:p>
    <w:p w:rsidR="00032AA4" w:rsidRPr="00922753" w:rsidRDefault="00032AA4" w:rsidP="00922753">
      <w:pPr>
        <w:spacing w:line="276" w:lineRule="auto"/>
        <w:jc w:val="right"/>
        <w:rPr>
          <w:rStyle w:val="Strong"/>
          <w:rFonts w:ascii="Times New Roman" w:hAnsi="Times New Roman" w:cs="Times New Roman"/>
          <w:color w:val="000000"/>
          <w:lang w:val="uk-UA"/>
        </w:rPr>
      </w:pPr>
    </w:p>
    <w:p w:rsidR="00032AA4" w:rsidRPr="00922753" w:rsidRDefault="00032AA4" w:rsidP="00922753">
      <w:pPr>
        <w:spacing w:line="276" w:lineRule="auto"/>
        <w:jc w:val="right"/>
        <w:rPr>
          <w:rStyle w:val="Strong"/>
          <w:rFonts w:ascii="Times New Roman" w:hAnsi="Times New Roman" w:cs="Times New Roman"/>
          <w:color w:val="000000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  <w:lang w:val="uk-UA"/>
        </w:rPr>
        <w:t>Додаток Лекція 2.ч.2.2.</w:t>
      </w:r>
    </w:p>
    <w:p w:rsidR="000D75EF" w:rsidRPr="00922753" w:rsidRDefault="000D75EF" w:rsidP="00922753">
      <w:pPr>
        <w:pStyle w:val="Heading3"/>
        <w:spacing w:line="276" w:lineRule="auto"/>
        <w:rPr>
          <w:color w:val="000000"/>
          <w:sz w:val="24"/>
          <w:szCs w:val="24"/>
        </w:rPr>
      </w:pPr>
      <w:r w:rsidRPr="00922753">
        <w:rPr>
          <w:color w:val="000000"/>
          <w:sz w:val="24"/>
          <w:szCs w:val="24"/>
        </w:rPr>
        <w:t>Практичні приклади перекладу термінів</w:t>
      </w:r>
    </w:p>
    <w:p w:rsidR="000D75EF" w:rsidRPr="00922753" w:rsidRDefault="000D75EF" w:rsidP="00922753">
      <w:pPr>
        <w:pStyle w:val="NormalWeb"/>
        <w:spacing w:line="276" w:lineRule="auto"/>
        <w:jc w:val="both"/>
        <w:rPr>
          <w:color w:val="000000"/>
        </w:rPr>
      </w:pPr>
      <w:r w:rsidRPr="00922753">
        <w:rPr>
          <w:color w:val="000000"/>
        </w:rPr>
        <w:t>Практичне застосування військової термінології в парадигмі LSP передбачає точне відтворення значення терміна у перекладі, з урахуванням його функціональної, процедурної та доктринальної специфіки. Нижче наведено приклади термінів НАТО, що ілюструють важливість стандартизованого перекладу та дотримання регламентованих контекстів уживання.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1. Force Protection (FP)</w:t>
      </w:r>
    </w:p>
    <w:p w:rsidR="000D75EF" w:rsidRPr="00922753" w:rsidRDefault="000D75EF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AJP-3.14, AAP-06</w:t>
      </w:r>
    </w:p>
    <w:p w:rsidR="000D75EF" w:rsidRPr="00922753" w:rsidRDefault="000D75EF" w:rsidP="00D13576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lastRenderedPageBreak/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«Охорона та захист сил»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2. Combat Service Support (CSS)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ind w:left="142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AJP-4, AAP-06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ind w:left="142"/>
        <w:rPr>
          <w:color w:val="000000"/>
        </w:rPr>
      </w:pPr>
      <w:r w:rsidRPr="00922753">
        <w:rPr>
          <w:rStyle w:val="Strong"/>
          <w:color w:val="000000"/>
        </w:rPr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«Матеріально-технічне забезпечення бойових підрозділів»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3. Area Clearance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STANAG 2132, AAP-06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«Розмінування території»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4. Tactical Air Control Party (TACP)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AJP-3.3, AAP-06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«Тактична група управління авіаційною підтримкою»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5. Operational Readiness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AJP-3.3, AAP-06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«Бойова готовність»</w:t>
      </w:r>
    </w:p>
    <w:p w:rsidR="000D75EF" w:rsidRPr="00922753" w:rsidRDefault="000D75EF" w:rsidP="00922753">
      <w:pPr>
        <w:pStyle w:val="NormalWeb"/>
        <w:spacing w:line="276" w:lineRule="auto"/>
        <w:rPr>
          <w:color w:val="000000"/>
        </w:rPr>
      </w:pPr>
      <w:r w:rsidRPr="00922753">
        <w:rPr>
          <w:rStyle w:val="Strong"/>
          <w:color w:val="000000"/>
        </w:rPr>
        <w:t>Приклад 6. Execute (the order / the mission)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Документ НАТО: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AJP-3, AAP-06</w:t>
      </w:r>
    </w:p>
    <w:p w:rsidR="000D75EF" w:rsidRPr="00922753" w:rsidRDefault="000D75EF" w:rsidP="00D13576">
      <w:pPr>
        <w:pStyle w:val="NormalWeb"/>
        <w:spacing w:before="0" w:beforeAutospacing="0" w:after="0" w:afterAutospacing="0" w:line="276" w:lineRule="auto"/>
        <w:rPr>
          <w:color w:val="000000"/>
        </w:rPr>
      </w:pPr>
      <w:r w:rsidRPr="00922753">
        <w:rPr>
          <w:rStyle w:val="Strong"/>
          <w:color w:val="000000"/>
        </w:rPr>
        <w:t>Переклад:</w:t>
      </w:r>
      <w:r w:rsidRPr="00922753">
        <w:rPr>
          <w:rStyle w:val="apple-converted-space"/>
          <w:color w:val="000000"/>
        </w:rPr>
        <w:t> </w:t>
      </w:r>
      <w:r w:rsidRPr="00922753">
        <w:rPr>
          <w:color w:val="000000"/>
        </w:rPr>
        <w:t>«Реалізувати наказ / виконати місію»</w:t>
      </w:r>
    </w:p>
    <w:p w:rsidR="00032AA4" w:rsidRPr="00922753" w:rsidRDefault="00032AA4" w:rsidP="00922753">
      <w:pPr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  <w:lang w:val="uk-UA"/>
        </w:rPr>
        <w:t>Додаток : Лекція 2.ч.2.3.</w:t>
      </w:r>
    </w:p>
    <w:p w:rsidR="000D75EF" w:rsidRPr="00922753" w:rsidRDefault="000D75EF" w:rsidP="00922753">
      <w:pPr>
        <w:pStyle w:val="NormalWeb"/>
        <w:spacing w:before="0" w:beforeAutospacing="0" w:after="0" w:afterAutospacing="0" w:line="276" w:lineRule="auto"/>
        <w:ind w:left="720"/>
        <w:jc w:val="right"/>
        <w:rPr>
          <w:b/>
          <w:bCs/>
          <w:color w:val="000000"/>
          <w:lang w:val="uk-UA"/>
        </w:rPr>
      </w:pPr>
      <w:r w:rsidRPr="00922753">
        <w:rPr>
          <w:b/>
          <w:bCs/>
          <w:color w:val="000000"/>
          <w:lang w:val="uk-UA"/>
        </w:rPr>
        <w:t xml:space="preserve">Таблиця </w:t>
      </w:r>
      <w:r w:rsidR="00032AA4" w:rsidRPr="00922753">
        <w:rPr>
          <w:b/>
          <w:bCs/>
          <w:color w:val="000000"/>
          <w:lang w:val="uk-UA"/>
        </w:rPr>
        <w:t>1</w:t>
      </w:r>
    </w:p>
    <w:p w:rsidR="00032AA4" w:rsidRPr="00922753" w:rsidRDefault="00032AA4" w:rsidP="00922753">
      <w:pPr>
        <w:spacing w:before="100" w:beforeAutospacing="1" w:after="100" w:afterAutospacing="1" w:line="276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</w:rPr>
      </w:pPr>
      <w:r w:rsidRPr="00922753">
        <w:rPr>
          <w:rFonts w:ascii="Times New Roman" w:hAnsi="Times New Roman" w:cs="Times New Roman"/>
          <w:b/>
          <w:bCs/>
          <w:color w:val="000000"/>
        </w:rPr>
        <w:t>Термін як нормативна одиниця інституційного дискурсу</w:t>
      </w:r>
    </w:p>
    <w:p w:rsidR="000D75EF" w:rsidRPr="00922753" w:rsidRDefault="000D75EF" w:rsidP="00922753">
      <w:pPr>
        <w:pStyle w:val="NormalWeb"/>
        <w:spacing w:before="0" w:beforeAutospacing="0" w:after="0" w:afterAutospacing="0" w:line="276" w:lineRule="auto"/>
        <w:ind w:left="720"/>
        <w:jc w:val="center"/>
        <w:rPr>
          <w:b/>
          <w:bCs/>
          <w:color w:val="000000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1477"/>
        <w:gridCol w:w="1933"/>
        <w:gridCol w:w="1820"/>
        <w:gridCol w:w="2046"/>
      </w:tblGrid>
      <w:tr w:rsidR="000D75EF" w:rsidRPr="00922753" w:rsidTr="00E925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Термін НАТО (EN)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Документ / стандарт НАТО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Нормативне значення (узагальнено)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Функція в інституційному дискурсі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Особливості перекладу та застереження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Operational Capability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AAP-06, Allied Joint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Здатність сил виконувати визначені операційні завдання за встановлених умов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Оціночна, управлінська (планування, сертифікація)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 перекладати як загальну «можливість»; термін пов’язаний з формалізованими критеріями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lastRenderedPageBreak/>
              <w:t>Crisis Response Operation (CRO)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AJP-3, NATO Crisis Management Process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Операція НАТО у відповідь на кризову ситуацію нижче порогу колективної оборони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Класифікаційна, доктринальна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 замінювати узагальненими «кризова операція» без уточнення інституційного статусу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Force Generation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Defence Planning Process (NDPP)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Процес формування та виділення сил державами-членами для операцій НАТО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Процедурна, організаційна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 плутати з «mobilisation»; має чітке процедурне наповнення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Mission Command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AJP-3, Allied Command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Філософія управління, заснована на делегуванні повноважень і відповідальності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Концептуально-нормативна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потребує збереження доктринального значення, а не буквального калькування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Graduated Response Plans (GRP)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Defence Planning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Заздалегідь розроблені плани поетапного реагування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Планувальна, превентивна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Неприпустима вільна інтерпретація; термін прив’язаний до процедур ескалації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Freedom of Movement (FoM)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Operational Planning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Забезпечена можливість сил діяти без обмежень у зоні операцій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Операційно-правова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 зводиться до загальної «свободи пересування»; має військово-правовий вимір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Rules-Based International Order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Strategic Concept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Система міжнародних відносин, заснована на нормах і правилах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Ідеологічно-доктринальна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має зберігати політико-правову нейтральність і сталість формулювання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Deterrence Posture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 xml:space="preserve">NATO Deterrence and Defence </w:t>
            </w: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Posture Review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 xml:space="preserve">Сукупність заходів стримування </w:t>
            </w: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(військових і невійськових)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Стратегічна, регулятивна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 xml:space="preserve">Не перекладати описово; термін </w:t>
            </w: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функціонує як цілісна концепція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lastRenderedPageBreak/>
              <w:t>Resilience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Baseline Requirements for National Resilience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Здатність держави й суспільства протистояти та відновлюватися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Системно-оцінювальна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 ототожнювати з психологічною «стійкістю»; термін інституційно розширений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Interoperability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STANAG, AJP-01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Здатність сил діяти спільно ефективно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Координаційна, системна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Абсолютно нормативний термін; не допускає синонімічної варіативності</w:t>
            </w:r>
          </w:p>
        </w:tc>
      </w:tr>
    </w:tbl>
    <w:p w:rsidR="00032AA4" w:rsidRPr="00922753" w:rsidRDefault="00032AA4" w:rsidP="00922753">
      <w:pPr>
        <w:spacing w:line="276" w:lineRule="auto"/>
        <w:rPr>
          <w:rStyle w:val="Strong"/>
          <w:rFonts w:ascii="Times New Roman" w:hAnsi="Times New Roman" w:cs="Times New Roman"/>
          <w:color w:val="000000"/>
          <w:lang w:val="uk-UA"/>
        </w:rPr>
      </w:pPr>
    </w:p>
    <w:p w:rsidR="00032AA4" w:rsidRPr="00922753" w:rsidRDefault="00032AA4" w:rsidP="00922753">
      <w:pPr>
        <w:spacing w:line="276" w:lineRule="auto"/>
        <w:jc w:val="right"/>
        <w:rPr>
          <w:rStyle w:val="Strong"/>
          <w:rFonts w:ascii="Times New Roman" w:hAnsi="Times New Roman" w:cs="Times New Roman"/>
          <w:color w:val="000000"/>
          <w:lang w:val="uk-UA"/>
        </w:rPr>
      </w:pPr>
    </w:p>
    <w:p w:rsidR="000D75EF" w:rsidRPr="00922753" w:rsidRDefault="00032AA4" w:rsidP="00922753">
      <w:pPr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  <w:lang w:val="uk-UA"/>
        </w:rPr>
        <w:t>Додаток : Лекція 2.ч.2.4.</w:t>
      </w:r>
    </w:p>
    <w:p w:rsidR="000D75EF" w:rsidRPr="00922753" w:rsidRDefault="000D75EF" w:rsidP="00922753">
      <w:pPr>
        <w:pStyle w:val="NormalWeb"/>
        <w:spacing w:line="276" w:lineRule="auto"/>
        <w:jc w:val="right"/>
        <w:rPr>
          <w:b/>
          <w:bCs/>
          <w:color w:val="000000"/>
          <w:lang w:val="uk-UA"/>
        </w:rPr>
      </w:pPr>
      <w:r w:rsidRPr="00922753">
        <w:rPr>
          <w:b/>
          <w:bCs/>
          <w:color w:val="000000"/>
          <w:lang w:val="uk-UA"/>
        </w:rPr>
        <w:t>Таблиця 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1446"/>
        <w:gridCol w:w="1691"/>
        <w:gridCol w:w="2028"/>
        <w:gridCol w:w="2431"/>
      </w:tblGrid>
      <w:tr w:rsidR="000D75EF" w:rsidRPr="00922753" w:rsidTr="00E925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Термін НАТО (EN)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Джерело / Документ НАТО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Офіційне значення / коротке пояснення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 xml:space="preserve">Когнітивний сценарій / що активує у свідомості 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Значення точного перекладу для виконання завдання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Battle Rhythm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AJP-3, NATO Command Structure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Розклад роботи штабу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Цикл брифінгів, оцінки, планування та контролю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Неправильний переклад → плутанина в управлінні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Command Intent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Mission Command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Основна мета дій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Розуміння завдання і свобода приймати рішення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“буквальний” → виконання без розуміння мети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Situational Awareness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Joint Intelligence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Знання того, що відбувається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Постійна оцінка ситуації та ризиків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Некоректний переклад → помилки в оцінці обстановки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Centre of Gravity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AJP-5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Ключова сила противника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Фокусування на найважливішій цілі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Хибний переклад → розпорошення ресурсів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lastRenderedPageBreak/>
              <w:t>Freedom of Action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Operational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Можливість діяти самостійно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Маневрування без зайвих обмежень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Помилковий переклад → обмеження або хаос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Lines of Effort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AJP-5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Основні напрями дій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Координація кількох завдань одночасно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Змішування стратегічного і тактичного рівнів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Decision Support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Operational Planning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Інструменти допомоги командиру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Аналіз варіантів, оцінка ризиків, рекомендації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Помилка → рішення приймаються наосліп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Force Protection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Force Protection Doctrine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Заходи безпеки для сил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Планування охорони та захисту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Нехтування заходами → підвищений ризик для персоналу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Operational Reach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Дальність і ресурси дії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Оцінка можливостей підрозділу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Переоцінка → перенавантаження сил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Escalation Control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Strategic Concept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Контроль рівня конфлікту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Вибір відповідного рівня реагування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Помилка → небажана ескалація</w:t>
            </w:r>
          </w:p>
        </w:tc>
      </w:tr>
    </w:tbl>
    <w:p w:rsidR="000D75EF" w:rsidRPr="00922753" w:rsidRDefault="000D75EF" w:rsidP="00922753">
      <w:pPr>
        <w:spacing w:line="276" w:lineRule="auto"/>
        <w:rPr>
          <w:rFonts w:ascii="Times New Roman" w:hAnsi="Times New Roman" w:cs="Times New Roman"/>
        </w:rPr>
      </w:pPr>
    </w:p>
    <w:p w:rsidR="00032AA4" w:rsidRPr="00922753" w:rsidRDefault="00032AA4" w:rsidP="00922753">
      <w:pPr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  <w:lang w:val="uk-UA"/>
        </w:rPr>
        <w:t>Додаток : Лекція 2.ч.2.5.</w:t>
      </w:r>
    </w:p>
    <w:p w:rsidR="000D75EF" w:rsidRPr="00922753" w:rsidRDefault="000D75EF" w:rsidP="00922753">
      <w:pPr>
        <w:pStyle w:val="NormalWeb"/>
        <w:spacing w:before="0" w:beforeAutospacing="0" w:after="0" w:afterAutospacing="0" w:line="276" w:lineRule="auto"/>
        <w:ind w:firstLine="567"/>
        <w:jc w:val="right"/>
        <w:rPr>
          <w:b/>
          <w:bCs/>
          <w:lang w:val="uk-UA"/>
        </w:rPr>
      </w:pPr>
      <w:r w:rsidRPr="00922753">
        <w:rPr>
          <w:b/>
          <w:bCs/>
          <w:lang w:val="uk-UA"/>
        </w:rPr>
        <w:t xml:space="preserve">Таблиця </w:t>
      </w:r>
      <w:r w:rsidR="00032AA4" w:rsidRPr="00922753">
        <w:rPr>
          <w:b/>
          <w:bCs/>
          <w:lang w:val="uk-UA"/>
        </w:rPr>
        <w:t>3</w:t>
      </w:r>
    </w:p>
    <w:p w:rsidR="000D75EF" w:rsidRPr="00922753" w:rsidRDefault="000D75EF" w:rsidP="00922753">
      <w:pPr>
        <w:pStyle w:val="NormalWeb"/>
        <w:spacing w:before="0" w:beforeAutospacing="0" w:after="0" w:afterAutospacing="0" w:line="276" w:lineRule="auto"/>
        <w:ind w:firstLine="567"/>
        <w:jc w:val="right"/>
        <w:rPr>
          <w:b/>
          <w:bCs/>
          <w:color w:val="000000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284"/>
        <w:gridCol w:w="2040"/>
        <w:gridCol w:w="2010"/>
        <w:gridCol w:w="2052"/>
      </w:tblGrid>
      <w:tr w:rsidR="000D75EF" w:rsidRPr="00922753" w:rsidTr="00E925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Термін НАТО (EN)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Джерело / Документ НАТО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Коротке пояснення терміна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 xml:space="preserve">Когнітивний сценарій 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Особливості перекладу і міжмовної сумісності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Target Acquisition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AJP-3.1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Виявлення та визначення цілей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Активує алгоритм збору, перевірки та передачі координат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має передавати комплексний концепт, не лише слово «ціль»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Area of Operations (AO)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STANAG 2010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Зона відповідальності підрозділу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Визначає межі контролю, порядок звітності та взаємодії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включає правові, оперативні та логістичні аспекти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lastRenderedPageBreak/>
              <w:t>Joint Logistics Support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AJP-4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Координація логістики між силами союзників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Організація постачання і підтримки для всіх підрозділів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відтворює взаємодію та процедури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Rules of Engagement (ROE)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NATO ROE Manual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Правила застосування сили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Визначає допустимі та заборонені дії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Точний переклад критично важливий для безпеки та дій військ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Information Operations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AJP-3.10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Координація інформаційних та кібероперацій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Формує сценарій використання інформаційних і кіберзасобів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відтворює комплекс дій та інтеграцію в операції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Combat Service Support (CSS)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AJP-4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Забезпечення боєздатності сил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Включає постачання, медичну підтримку, ремонт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охоплює всі аспекти забезпечення, а не лише логістику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Force Generation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Створення та підготовка сил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Визначає етапи підготовки та розгортання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передає етапність та функціональні завдання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Battle Damage Assessment (BDA)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AJP-3.1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Оцінка результатів ураження цілей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Включає збір, аналіз та повідомлення про наслідки удару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повинен відтворювати аналітичний та процедурний аспект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Combat Identification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AJP-3.2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Визначення сил та об’єктів на полі бою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Забезпечує правильну ідентифікацію союзних і ворожих сил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Неточний переклад → ризик помилкових атак</w:t>
            </w:r>
          </w:p>
        </w:tc>
      </w:tr>
      <w:tr w:rsidR="000D75EF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Force Protection Measures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AJP-3.14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Заходи безпеки для сил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Планування охорони та захисту</w:t>
            </w:r>
          </w:p>
        </w:tc>
        <w:tc>
          <w:tcPr>
            <w:tcW w:w="0" w:type="auto"/>
            <w:vAlign w:val="center"/>
            <w:hideMark/>
          </w:tcPr>
          <w:p w:rsidR="000D75EF" w:rsidRPr="00922753" w:rsidRDefault="000D75EF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повинен передавати комплекс заходів, а не окремі дії</w:t>
            </w:r>
          </w:p>
        </w:tc>
      </w:tr>
    </w:tbl>
    <w:p w:rsidR="000D75EF" w:rsidRDefault="000D75EF" w:rsidP="00922753">
      <w:pPr>
        <w:spacing w:line="276" w:lineRule="auto"/>
        <w:rPr>
          <w:rFonts w:ascii="Times New Roman" w:hAnsi="Times New Roman" w:cs="Times New Roman"/>
        </w:rPr>
      </w:pPr>
    </w:p>
    <w:p w:rsidR="00922753" w:rsidRPr="00922753" w:rsidRDefault="00922753" w:rsidP="00922753">
      <w:pPr>
        <w:spacing w:line="276" w:lineRule="auto"/>
        <w:rPr>
          <w:rFonts w:ascii="Times New Roman" w:hAnsi="Times New Roman" w:cs="Times New Roman"/>
        </w:rPr>
      </w:pPr>
    </w:p>
    <w:p w:rsidR="00922753" w:rsidRPr="00922753" w:rsidRDefault="00922753" w:rsidP="00922753">
      <w:pPr>
        <w:spacing w:line="276" w:lineRule="auto"/>
        <w:jc w:val="right"/>
        <w:rPr>
          <w:rFonts w:ascii="Times New Roman" w:hAnsi="Times New Roman" w:cs="Times New Roman"/>
          <w:b/>
          <w:bCs/>
          <w:color w:val="000000"/>
          <w:lang w:val="uk-UA"/>
        </w:rPr>
      </w:pPr>
      <w:r w:rsidRPr="00922753">
        <w:rPr>
          <w:rStyle w:val="Strong"/>
          <w:rFonts w:ascii="Times New Roman" w:hAnsi="Times New Roman" w:cs="Times New Roman"/>
          <w:color w:val="000000"/>
          <w:lang w:val="uk-UA"/>
        </w:rPr>
        <w:lastRenderedPageBreak/>
        <w:t>Додаток : Лекція 2.ч.2.6.</w:t>
      </w:r>
    </w:p>
    <w:p w:rsidR="00922753" w:rsidRPr="00922753" w:rsidRDefault="00922753" w:rsidP="00922753">
      <w:pPr>
        <w:pStyle w:val="NormalWeb"/>
        <w:spacing w:before="0" w:beforeAutospacing="0" w:after="0" w:afterAutospacing="0" w:line="276" w:lineRule="auto"/>
        <w:ind w:firstLine="567"/>
        <w:jc w:val="both"/>
      </w:pPr>
    </w:p>
    <w:p w:rsidR="00922753" w:rsidRPr="00922753" w:rsidRDefault="00922753" w:rsidP="00922753">
      <w:pPr>
        <w:pStyle w:val="NormalWeb"/>
        <w:spacing w:before="0" w:beforeAutospacing="0" w:after="0" w:afterAutospacing="0" w:line="276" w:lineRule="auto"/>
        <w:ind w:firstLine="567"/>
        <w:jc w:val="right"/>
        <w:rPr>
          <w:b/>
          <w:bCs/>
          <w:lang w:val="uk-UA"/>
        </w:rPr>
      </w:pPr>
      <w:r w:rsidRPr="00922753">
        <w:rPr>
          <w:b/>
          <w:bCs/>
          <w:lang w:val="uk-UA"/>
        </w:rPr>
        <w:t>Таблиця 4</w:t>
      </w:r>
    </w:p>
    <w:p w:rsidR="00922753" w:rsidRPr="00922753" w:rsidRDefault="00922753" w:rsidP="00922753">
      <w:pPr>
        <w:pStyle w:val="NormalWeb"/>
        <w:spacing w:before="0" w:beforeAutospacing="0" w:after="0" w:afterAutospacing="0" w:line="276" w:lineRule="auto"/>
        <w:ind w:firstLine="567"/>
        <w:jc w:val="right"/>
        <w:rPr>
          <w:b/>
          <w:bCs/>
          <w:color w:val="000000"/>
          <w:lang w:val="uk-UA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691"/>
        <w:gridCol w:w="1904"/>
        <w:gridCol w:w="2158"/>
        <w:gridCol w:w="1981"/>
      </w:tblGrid>
      <w:tr w:rsidR="00922753" w:rsidRPr="00922753" w:rsidTr="00E925B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Звання (EN)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Національний еквівалент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Рівень/Категорія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Когнітивний сценарій / поведінка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Особливості перекладу та міжмовної сумісності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Private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Рядовий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Enlisted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Виконання наказів, підпорядкування NCO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відтворює підлеглу роль та алгоритм дій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Corporal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Капрал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Контроль малих груп, передача наказів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Акцент на командну функцію та взаємодію з enlisted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Sergeant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Сержант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NCO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Керівництво відділенням, навчання особового складу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Підтримка когнітивного сценарію відповідальності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Lieutenant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Лейтенант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Виконання тактичних завдань, видача наказів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зберігає позицію у ієрархії та права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Captain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Капітан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Координація підрозділів, прийняття рішень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Акцент на командні функції та відповідальність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Major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Майор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Підготовка операцій, взаємодія з батальйоном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передає повноваження у плануванні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Lieutenant Colonel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Підполковник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Командування батальйоном, стратегічне планування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Важливо зберегти рівень повноважень та обов’язки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Colonel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Полковник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Командування полком, операційне керівництво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відтворює масштаб ієрархії та рішення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Brigadier / Brigadier General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Бригадний генерал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 xml:space="preserve">Командування бригадою, </w:t>
            </w: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багатонаціональна координація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 xml:space="preserve">Забезпечує міжмовну та </w:t>
            </w:r>
            <w:r w:rsidRPr="00922753">
              <w:rPr>
                <w:rFonts w:ascii="Times New Roman" w:hAnsi="Times New Roman" w:cs="Times New Roman"/>
                <w:color w:val="000000"/>
              </w:rPr>
              <w:lastRenderedPageBreak/>
              <w:t>функціональну сумісність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lastRenderedPageBreak/>
              <w:t>Major General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Генерал-майор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Координація дивізії, стратегічні рішення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Переклад передає масштаб управління і доктрину</w:t>
            </w:r>
          </w:p>
        </w:tc>
      </w:tr>
      <w:tr w:rsidR="00922753" w:rsidRPr="00922753" w:rsidTr="00E925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Style w:val="Strong"/>
                <w:rFonts w:ascii="Times New Roman" w:hAnsi="Times New Roman" w:cs="Times New Roman"/>
                <w:color w:val="000000"/>
              </w:rPr>
              <w:t>Lieutenant General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Генерал-лейтенант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CO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Вищий рівень командування, планування кампаній</w:t>
            </w:r>
          </w:p>
        </w:tc>
        <w:tc>
          <w:tcPr>
            <w:tcW w:w="0" w:type="auto"/>
            <w:vAlign w:val="center"/>
            <w:hideMark/>
          </w:tcPr>
          <w:p w:rsidR="00922753" w:rsidRPr="00922753" w:rsidRDefault="00922753" w:rsidP="00922753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922753">
              <w:rPr>
                <w:rFonts w:ascii="Times New Roman" w:hAnsi="Times New Roman" w:cs="Times New Roman"/>
                <w:color w:val="000000"/>
              </w:rPr>
              <w:t>Важливо зберегти когнітивний та процедурний сенс</w:t>
            </w:r>
          </w:p>
        </w:tc>
      </w:tr>
    </w:tbl>
    <w:p w:rsidR="00922753" w:rsidRPr="00922753" w:rsidRDefault="00922753" w:rsidP="00922753">
      <w:pPr>
        <w:spacing w:line="276" w:lineRule="auto"/>
        <w:rPr>
          <w:rFonts w:ascii="Times New Roman" w:hAnsi="Times New Roman" w:cs="Times New Roman"/>
        </w:rPr>
      </w:pPr>
    </w:p>
    <w:sectPr w:rsidR="00922753" w:rsidRPr="00922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7102"/>
    <w:multiLevelType w:val="multilevel"/>
    <w:tmpl w:val="5812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F37AB"/>
    <w:multiLevelType w:val="multilevel"/>
    <w:tmpl w:val="BC56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E3E24"/>
    <w:multiLevelType w:val="multilevel"/>
    <w:tmpl w:val="5658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B2545"/>
    <w:multiLevelType w:val="multilevel"/>
    <w:tmpl w:val="EBE6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14E8D"/>
    <w:multiLevelType w:val="multilevel"/>
    <w:tmpl w:val="76D8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044CE"/>
    <w:multiLevelType w:val="multilevel"/>
    <w:tmpl w:val="8EC8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860992"/>
    <w:multiLevelType w:val="multilevel"/>
    <w:tmpl w:val="9882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839ED"/>
    <w:multiLevelType w:val="multilevel"/>
    <w:tmpl w:val="E35E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E3986"/>
    <w:multiLevelType w:val="multilevel"/>
    <w:tmpl w:val="F872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73BD5"/>
    <w:multiLevelType w:val="multilevel"/>
    <w:tmpl w:val="39C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12455B"/>
    <w:multiLevelType w:val="multilevel"/>
    <w:tmpl w:val="E8BC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183C06"/>
    <w:multiLevelType w:val="multilevel"/>
    <w:tmpl w:val="CB8C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743706">
    <w:abstractNumId w:val="3"/>
  </w:num>
  <w:num w:numId="2" w16cid:durableId="598411018">
    <w:abstractNumId w:val="2"/>
  </w:num>
  <w:num w:numId="3" w16cid:durableId="1503861802">
    <w:abstractNumId w:val="6"/>
  </w:num>
  <w:num w:numId="4" w16cid:durableId="562449413">
    <w:abstractNumId w:val="4"/>
  </w:num>
  <w:num w:numId="5" w16cid:durableId="804587062">
    <w:abstractNumId w:val="1"/>
  </w:num>
  <w:num w:numId="6" w16cid:durableId="1271619500">
    <w:abstractNumId w:val="9"/>
  </w:num>
  <w:num w:numId="7" w16cid:durableId="643394847">
    <w:abstractNumId w:val="8"/>
  </w:num>
  <w:num w:numId="8" w16cid:durableId="1909340941">
    <w:abstractNumId w:val="0"/>
  </w:num>
  <w:num w:numId="9" w16cid:durableId="763382748">
    <w:abstractNumId w:val="5"/>
  </w:num>
  <w:num w:numId="10" w16cid:durableId="940140516">
    <w:abstractNumId w:val="11"/>
  </w:num>
  <w:num w:numId="11" w16cid:durableId="1280602465">
    <w:abstractNumId w:val="7"/>
  </w:num>
  <w:num w:numId="12" w16cid:durableId="93331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EF"/>
    <w:rsid w:val="00032AA4"/>
    <w:rsid w:val="000D75EF"/>
    <w:rsid w:val="00922753"/>
    <w:rsid w:val="00D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DB864C"/>
  <w15:chartTrackingRefBased/>
  <w15:docId w15:val="{B5EAD729-CEA8-A649-8F89-C499D32C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A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D75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D75E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0D75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D75EF"/>
  </w:style>
  <w:style w:type="character" w:styleId="Strong">
    <w:name w:val="Strong"/>
    <w:basedOn w:val="DefaultParagraphFont"/>
    <w:uiPriority w:val="22"/>
    <w:qFormat/>
    <w:rsid w:val="000D75E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A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032AA4"/>
    <w:rPr>
      <w:i/>
      <w:iCs/>
    </w:rPr>
  </w:style>
  <w:style w:type="paragraph" w:styleId="ListParagraph">
    <w:name w:val="List Paragraph"/>
    <w:basedOn w:val="Normal"/>
    <w:uiPriority w:val="34"/>
    <w:qFormat/>
    <w:rsid w:val="00032AA4"/>
    <w:pPr>
      <w:ind w:left="720"/>
      <w:contextualSpacing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2026-01-29T11:53:00Z</dcterms:created>
  <dcterms:modified xsi:type="dcterms:W3CDTF">2026-01-29T14:35:00Z</dcterms:modified>
</cp:coreProperties>
</file>