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>Лекція 3. Тема:</w:t>
      </w:r>
      <w:r w:rsidRPr="002F6685">
        <w:rPr>
          <w:rFonts w:ascii="Times New Roman" w:hAnsi="Times New Roman" w:cs="Times New Roman"/>
          <w:sz w:val="28"/>
          <w:szCs w:val="28"/>
        </w:rPr>
        <w:t xml:space="preserve"> Маркетингові дослідження </w:t>
      </w: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1. Поняття, напрямки маркетингового дослідження. </w:t>
      </w: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2. Види маркетингової інформації. </w:t>
      </w: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3. Методи проведення маркетингових досліджень. </w:t>
      </w: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4. Процес маркетингового дослідження. </w:t>
      </w: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5. Основні показники кон’юнктури ринку. </w:t>
      </w: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>1. Поняття, напрямки маркетингового дослідження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 Маркетингові дослідження - це систематичний збір, реєстрація й аналіз даних із проблем, що відноситься до маркетингу. Задачі дослідження маркетингу входять до складу інформаційної системи маркетингу, що є частиною інформаційної системи управління підприємством. Маркетингові дослідження можна проводити силами власних співробітників або за допомогою спеціалізованих організацій. </w:t>
      </w: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Переваги залучення посередників: </w:t>
      </w: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B7"/>
      </w:r>
      <w:r w:rsidRPr="002F6685">
        <w:rPr>
          <w:rFonts w:ascii="Times New Roman" w:hAnsi="Times New Roman" w:cs="Times New Roman"/>
          <w:sz w:val="28"/>
          <w:szCs w:val="28"/>
        </w:rPr>
        <w:t xml:space="preserve"> дослідження повинно охоплювати велику кількість споживачів, і для цього буде потрібна організація, що має знання, ресурси і досвід у даній сфері; </w:t>
      </w: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B7"/>
      </w:r>
      <w:r w:rsidRPr="002F6685">
        <w:rPr>
          <w:rFonts w:ascii="Times New Roman" w:hAnsi="Times New Roman" w:cs="Times New Roman"/>
          <w:sz w:val="28"/>
          <w:szCs w:val="28"/>
        </w:rPr>
        <w:t xml:space="preserve"> дослідження може мати специфічний характер, наприклад, "вивчення купівельних мотивів придбання товарів; </w:t>
      </w: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B7"/>
      </w:r>
      <w:r w:rsidRPr="002F6685">
        <w:rPr>
          <w:rFonts w:ascii="Times New Roman" w:hAnsi="Times New Roman" w:cs="Times New Roman"/>
          <w:sz w:val="28"/>
          <w:szCs w:val="28"/>
        </w:rPr>
        <w:t xml:space="preserve"> фірма взагалі не має досвіду в дослідженні ринку; </w:t>
      </w: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B7"/>
      </w:r>
      <w:r w:rsidRPr="002F6685">
        <w:rPr>
          <w:rFonts w:ascii="Times New Roman" w:hAnsi="Times New Roman" w:cs="Times New Roman"/>
          <w:sz w:val="28"/>
          <w:szCs w:val="28"/>
        </w:rPr>
        <w:t xml:space="preserve"> виникають труднощі в обміні інформацією через незнання культури, традицій; </w:t>
      </w: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B7"/>
      </w:r>
      <w:r w:rsidRPr="002F6685">
        <w:rPr>
          <w:rFonts w:ascii="Times New Roman" w:hAnsi="Times New Roman" w:cs="Times New Roman"/>
          <w:sz w:val="28"/>
          <w:szCs w:val="28"/>
        </w:rPr>
        <w:t xml:space="preserve"> фірма не має досить ресурсів для дослідження ринку; </w:t>
      </w: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B7"/>
      </w:r>
      <w:r w:rsidRPr="002F6685">
        <w:rPr>
          <w:rFonts w:ascii="Times New Roman" w:hAnsi="Times New Roman" w:cs="Times New Roman"/>
          <w:sz w:val="28"/>
          <w:szCs w:val="28"/>
        </w:rPr>
        <w:t xml:space="preserve"> необхідно одержати незалежну й об'єктивну оцінку ринку. Проведення аналізу власними силами фірми необхідно, коли: </w:t>
      </w: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B7"/>
      </w:r>
      <w:r w:rsidRPr="002F6685">
        <w:rPr>
          <w:rFonts w:ascii="Times New Roman" w:hAnsi="Times New Roman" w:cs="Times New Roman"/>
          <w:sz w:val="28"/>
          <w:szCs w:val="28"/>
        </w:rPr>
        <w:t xml:space="preserve"> дослідження здійснюється для продукції виробничого призначення і потрібна обмежена кількість інтерв'ю з потенційними споживачами; </w:t>
      </w: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B7"/>
      </w:r>
      <w:r w:rsidRPr="002F6685">
        <w:rPr>
          <w:rFonts w:ascii="Times New Roman" w:hAnsi="Times New Roman" w:cs="Times New Roman"/>
          <w:sz w:val="28"/>
          <w:szCs w:val="28"/>
        </w:rPr>
        <w:t xml:space="preserve"> фірма має достатній досвід на даному ринку; </w:t>
      </w: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B7"/>
      </w:r>
      <w:r w:rsidRPr="002F6685">
        <w:rPr>
          <w:rFonts w:ascii="Times New Roman" w:hAnsi="Times New Roman" w:cs="Times New Roman"/>
          <w:sz w:val="28"/>
          <w:szCs w:val="28"/>
        </w:rPr>
        <w:t xml:space="preserve"> можуть виникнути труднощі взаємодій між фірмою і дослідницьким агентством; </w:t>
      </w: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B7"/>
      </w:r>
      <w:r w:rsidRPr="002F6685">
        <w:rPr>
          <w:rFonts w:ascii="Times New Roman" w:hAnsi="Times New Roman" w:cs="Times New Roman"/>
          <w:sz w:val="28"/>
          <w:szCs w:val="28"/>
        </w:rPr>
        <w:t xml:space="preserve"> фірма має свій кваліфікований апарат дослідників, що мають гарне знання мови і досвід роботи за кордоном; </w:t>
      </w: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B7"/>
      </w:r>
      <w:r w:rsidRPr="002F6685">
        <w:rPr>
          <w:rFonts w:ascii="Times New Roman" w:hAnsi="Times New Roman" w:cs="Times New Roman"/>
          <w:sz w:val="28"/>
          <w:szCs w:val="28"/>
        </w:rPr>
        <w:t xml:space="preserve"> немає компетентних фірм-посередників з дослідження ринку. </w:t>
      </w: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2. Види маркетингової інформації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Види маркетингової інформації: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Первинна інформація — це інформація, що збирається вперше для рішення чітко визначеної проблеми.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Переваги первинних даних: збираються відповідно до чітко визначених цілей конкретного дослідницького завдання; методологія збору інформації відома і контролюється фірмою; відсутність суперечливих даних з різних </w:t>
      </w:r>
      <w:r w:rsidRPr="002F6685">
        <w:rPr>
          <w:rFonts w:ascii="Times New Roman" w:hAnsi="Times New Roman" w:cs="Times New Roman"/>
          <w:sz w:val="28"/>
          <w:szCs w:val="28"/>
        </w:rPr>
        <w:lastRenderedPageBreak/>
        <w:t xml:space="preserve">джерел; можливе визначення надійності; результати доступні фірмі й обмежені для конкурентів.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Недоліки первинної інформації: збір даних може зайняти багато часу; можуть виникнути великі витрати; деякі види інформації можна не одержати; підхід фірми може мати обмежений характер; фірма може виявитися нездатною зібрати необхідну інформацію.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>Вторинна інформація — це дані, зібрані раніше з метою, що відрізнялася від цілей, пов'язаних з рішенням досліджуваної проблеми.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 Переваги вторинної інформації: коштує недорого; легко одержати; є основою для первинної інформації; наявність декількох джерел інформації.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 Недоліки вторинної інформації: може бути недоступною; може не бути корисною; може бути неточною; може бути застарілою; може бути недостатньою. </w:t>
      </w:r>
    </w:p>
    <w:p w:rsidR="00BE7442" w:rsidRDefault="00BE7442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3. Методи маркетингових досліджень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Методи маркетингових досліджень.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1. Метод опитування: семантичний диференціал (перелік протилежних визначень), використовують шкалу порівняння замість прямих запитань; багатовимірне опитування (фіксують ставлення опитуваних до багатьох характеристик товару); особисте опитування (віч-на-віч, телефоном, листуванням).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2. Метод спостереження - це аналітичний метод, за допомогою якого фіксують поведінку споживачів в реальних ситуаціях, про що споживач може не знати.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3. Метод фокусування. Полягає в використанні фокус-групи опитуваних (6-9 споживачів або експертів), з членами якої всебічно обговорюються проблеми, що цікавлять дослідників.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4. Метод експерименту. Це дослідження, під час якого в контрольованих умовах змінюють один або кілька параметрів (товару, упаковки, реклами тощо), що дає змогу побачити можливі поліпшення або ефективність.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5. Метод імітації. Цей метод ґрунтується на застосуванні комп’ютерної техніки та відповідного програмного забезпечення. Зараз активно використовують Інтернет для проведення </w:t>
      </w:r>
      <w:proofErr w:type="spellStart"/>
      <w:r w:rsidRPr="002F6685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2F6685">
        <w:rPr>
          <w:rFonts w:ascii="Times New Roman" w:hAnsi="Times New Roman" w:cs="Times New Roman"/>
          <w:sz w:val="28"/>
          <w:szCs w:val="28"/>
        </w:rPr>
        <w:t xml:space="preserve"> маркетингових досліджень. Методи дослідження є: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– </w:t>
      </w:r>
      <w:r w:rsidRPr="00BE74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кабінетні дослідження</w:t>
      </w:r>
      <w:r w:rsidRPr="002F6685">
        <w:rPr>
          <w:rFonts w:ascii="Times New Roman" w:hAnsi="Times New Roman" w:cs="Times New Roman"/>
          <w:sz w:val="28"/>
          <w:szCs w:val="28"/>
        </w:rPr>
        <w:t xml:space="preserve"> – це аналіз даних на основі наявної інформації. Джерела інформації щодо фірми можуть бути як внутрішніми, так і зовнішніми.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При аналізі вторинної інформації можуть бути використані: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A7"/>
      </w:r>
      <w:r w:rsidRPr="002F6685">
        <w:rPr>
          <w:rFonts w:ascii="Times New Roman" w:hAnsi="Times New Roman" w:cs="Times New Roman"/>
          <w:sz w:val="28"/>
          <w:szCs w:val="28"/>
        </w:rPr>
        <w:t xml:space="preserve"> традиційний аналіз – передбачає аналіз суті вторинних даних, який становить ланцюжок логічних міркувань;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A7"/>
      </w:r>
      <w:r w:rsidRPr="002F6685">
        <w:rPr>
          <w:rFonts w:ascii="Times New Roman" w:hAnsi="Times New Roman" w:cs="Times New Roman"/>
          <w:sz w:val="28"/>
          <w:szCs w:val="28"/>
        </w:rPr>
        <w:t xml:space="preserve"> контент-аналіз – процедура аналізу текстів з метою виявлення понять, суджень, процесів, які зустрічаються в тексті;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A7"/>
      </w:r>
      <w:r w:rsidRPr="002F6685">
        <w:rPr>
          <w:rFonts w:ascii="Times New Roman" w:hAnsi="Times New Roman" w:cs="Times New Roman"/>
          <w:sz w:val="28"/>
          <w:szCs w:val="28"/>
        </w:rPr>
        <w:t xml:space="preserve"> методи кореляційного та регресійного аналізу.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BE74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польові дослідження</w:t>
      </w:r>
      <w:r w:rsidRPr="002F6685">
        <w:rPr>
          <w:rFonts w:ascii="Times New Roman" w:hAnsi="Times New Roman" w:cs="Times New Roman"/>
          <w:sz w:val="28"/>
          <w:szCs w:val="28"/>
        </w:rPr>
        <w:t xml:space="preserve">, які пов’язані з отриманням первинних даних (кількісні; якісні).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>Кількісні дослідження – збір та аналіз даних у процесі опитування з використанням структурованих запитань закритого типу, які підлягають статистичній обробці. До них відносять опитування і кабінетні дослідження</w:t>
      </w:r>
      <w:r w:rsidR="00BE7442">
        <w:rPr>
          <w:rFonts w:ascii="Times New Roman" w:hAnsi="Times New Roman" w:cs="Times New Roman"/>
          <w:sz w:val="28"/>
          <w:szCs w:val="28"/>
        </w:rPr>
        <w:t>.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Якісні – мають не стандартизований характер і передбачають отримання даних, що пояснюють явище, яке спостерігається (спостереження; глибинне інтерв’ю; фокус-група; аналіз протоколу; проекційні методи; експертні методи).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Глибинне інтерв’ю – індивідуальне або групове інтерв’ювання, за якого респонденту послідовно задають запитання, мета яких – визначити мотив поведінки споживачів або їхню думку з приводу певної проблеми.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Аналіз протоколу – метод, за якого респондента просять описати всі фактори та аргументи, якими він керується, приймаючи рішення в конкретній ситуації.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Проекційні методи – створення певної імітованої ситуації, що дасть змогу здобути інформацію, отримати яку складно під час прямого опитування. До них відносять: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асоціативні методи;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дослідження за допомогою завершення речень;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тестування ілюстрацій; ретроспективні бесіди.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Маркетингові дослідження, які проводяться фірмами за наявності власного </w:t>
      </w:r>
      <w:proofErr w:type="spellStart"/>
      <w:r w:rsidRPr="002F6685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2F6685">
        <w:rPr>
          <w:rFonts w:ascii="Times New Roman" w:hAnsi="Times New Roman" w:cs="Times New Roman"/>
          <w:sz w:val="28"/>
          <w:szCs w:val="28"/>
        </w:rPr>
        <w:t>-сервера, полягають у зборі та аналізі даних, одержуваних з файлів журналів (</w:t>
      </w:r>
      <w:proofErr w:type="spellStart"/>
      <w:r w:rsidRPr="002F6685">
        <w:rPr>
          <w:rFonts w:ascii="Times New Roman" w:hAnsi="Times New Roman" w:cs="Times New Roman"/>
          <w:sz w:val="28"/>
          <w:szCs w:val="28"/>
        </w:rPr>
        <w:t>log</w:t>
      </w:r>
      <w:proofErr w:type="spellEnd"/>
      <w:r w:rsidRPr="002F6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685">
        <w:rPr>
          <w:rFonts w:ascii="Times New Roman" w:hAnsi="Times New Roman" w:cs="Times New Roman"/>
          <w:sz w:val="28"/>
          <w:szCs w:val="28"/>
        </w:rPr>
        <w:t>files</w:t>
      </w:r>
      <w:proofErr w:type="spellEnd"/>
      <w:r w:rsidRPr="002F668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F6685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2F6685">
        <w:rPr>
          <w:rFonts w:ascii="Times New Roman" w:hAnsi="Times New Roman" w:cs="Times New Roman"/>
          <w:sz w:val="28"/>
          <w:szCs w:val="28"/>
        </w:rPr>
        <w:t xml:space="preserve">-сервера або із застосуванням файлів </w:t>
      </w:r>
      <w:proofErr w:type="spellStart"/>
      <w:r w:rsidRPr="002F6685">
        <w:rPr>
          <w:rFonts w:ascii="Times New Roman" w:hAnsi="Times New Roman" w:cs="Times New Roman"/>
          <w:sz w:val="28"/>
          <w:szCs w:val="28"/>
        </w:rPr>
        <w:t>cookie</w:t>
      </w:r>
      <w:proofErr w:type="spellEnd"/>
      <w:r w:rsidRPr="002F6685">
        <w:rPr>
          <w:rFonts w:ascii="Times New Roman" w:hAnsi="Times New Roman" w:cs="Times New Roman"/>
          <w:sz w:val="28"/>
          <w:szCs w:val="28"/>
        </w:rPr>
        <w:t xml:space="preserve">. Ці дані стосуються поведінки відвідувачів, черговості їх переходів по сторінках або статистики відвідувань </w:t>
      </w:r>
      <w:proofErr w:type="spellStart"/>
      <w:r w:rsidRPr="002F6685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2F6685">
        <w:rPr>
          <w:rFonts w:ascii="Times New Roman" w:hAnsi="Times New Roman" w:cs="Times New Roman"/>
          <w:sz w:val="28"/>
          <w:szCs w:val="28"/>
        </w:rPr>
        <w:t xml:space="preserve">-сервера. </w:t>
      </w:r>
    </w:p>
    <w:p w:rsidR="00BE7442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Маркетингові дослідження, що проводяться сторонніми організаціями: </w:t>
      </w:r>
      <w:proofErr w:type="spellStart"/>
      <w:r w:rsidRPr="002F6685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2F6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685">
        <w:rPr>
          <w:rFonts w:ascii="Times New Roman" w:hAnsi="Times New Roman" w:cs="Times New Roman"/>
          <w:sz w:val="28"/>
          <w:szCs w:val="28"/>
        </w:rPr>
        <w:t>hoc</w:t>
      </w:r>
      <w:proofErr w:type="spellEnd"/>
      <w:r w:rsidRPr="002F6685">
        <w:rPr>
          <w:rFonts w:ascii="Times New Roman" w:hAnsi="Times New Roman" w:cs="Times New Roman"/>
          <w:sz w:val="28"/>
          <w:szCs w:val="28"/>
        </w:rPr>
        <w:t xml:space="preserve"> („</w:t>
      </w:r>
      <w:proofErr w:type="spellStart"/>
      <w:r w:rsidRPr="002F6685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2F6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685">
        <w:rPr>
          <w:rFonts w:ascii="Times New Roman" w:hAnsi="Times New Roman" w:cs="Times New Roman"/>
          <w:sz w:val="28"/>
          <w:szCs w:val="28"/>
        </w:rPr>
        <w:t>хок</w:t>
      </w:r>
      <w:proofErr w:type="spellEnd"/>
      <w:r w:rsidRPr="002F6685">
        <w:rPr>
          <w:rFonts w:ascii="Times New Roman" w:hAnsi="Times New Roman" w:cs="Times New Roman"/>
          <w:sz w:val="28"/>
          <w:szCs w:val="28"/>
        </w:rPr>
        <w:t xml:space="preserve">”) та </w:t>
      </w:r>
      <w:proofErr w:type="spellStart"/>
      <w:r w:rsidRPr="002F6685">
        <w:rPr>
          <w:rFonts w:ascii="Times New Roman" w:hAnsi="Times New Roman" w:cs="Times New Roman"/>
          <w:sz w:val="28"/>
          <w:szCs w:val="28"/>
        </w:rPr>
        <w:t>синдикативні</w:t>
      </w:r>
      <w:proofErr w:type="spellEnd"/>
      <w:r w:rsidRPr="002F6685">
        <w:rPr>
          <w:rFonts w:ascii="Times New Roman" w:hAnsi="Times New Roman" w:cs="Times New Roman"/>
          <w:sz w:val="28"/>
          <w:szCs w:val="28"/>
        </w:rPr>
        <w:t xml:space="preserve">. Перші – для одного замовника, другі – для кількох фірм. </w:t>
      </w:r>
      <w:proofErr w:type="spellStart"/>
      <w:r w:rsidRPr="002F6685">
        <w:rPr>
          <w:rFonts w:ascii="Times New Roman" w:hAnsi="Times New Roman" w:cs="Times New Roman"/>
          <w:sz w:val="28"/>
          <w:szCs w:val="28"/>
        </w:rPr>
        <w:t>Синдикативні</w:t>
      </w:r>
      <w:proofErr w:type="spellEnd"/>
      <w:r w:rsidRPr="002F6685">
        <w:rPr>
          <w:rFonts w:ascii="Times New Roman" w:hAnsi="Times New Roman" w:cs="Times New Roman"/>
          <w:sz w:val="28"/>
          <w:szCs w:val="28"/>
        </w:rPr>
        <w:t xml:space="preserve"> дослідження поводяться маркетинговими фірмами за власні кошти і продаються передплатникам або разовим покупцям.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4. Процес маркетингового дослідження.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Етапи процесу маркетингового дослідження: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Етап 1. Виявлення проблеми і формування цілей дослідження. Включає: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B7"/>
      </w:r>
      <w:r w:rsidRPr="002F6685">
        <w:rPr>
          <w:rFonts w:ascii="Times New Roman" w:hAnsi="Times New Roman" w:cs="Times New Roman"/>
          <w:sz w:val="28"/>
          <w:szCs w:val="28"/>
        </w:rPr>
        <w:t xml:space="preserve"> визначення проблеми; Проблема – суперечлива ситуація, складне питання, яке потребує вирішення.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B7"/>
      </w:r>
      <w:r w:rsidRPr="002F6685">
        <w:rPr>
          <w:rFonts w:ascii="Times New Roman" w:hAnsi="Times New Roman" w:cs="Times New Roman"/>
          <w:sz w:val="28"/>
          <w:szCs w:val="28"/>
        </w:rPr>
        <w:t xml:space="preserve"> визначення потреби у проведенні маркетингового дослідження;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B7"/>
      </w:r>
      <w:r w:rsidRPr="002F6685">
        <w:rPr>
          <w:rFonts w:ascii="Times New Roman" w:hAnsi="Times New Roman" w:cs="Times New Roman"/>
          <w:sz w:val="28"/>
          <w:szCs w:val="28"/>
        </w:rPr>
        <w:t xml:space="preserve"> визначення цілей дослідження;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Цілі маркетингового дослідження: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- пошукова (розвідувальна) – спрямована на пояснення проблеми, що склалася;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 - описова (дескриптивна) – характеристика ситуації на основі додаткової інформації, отриманої з різних джерел;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lastRenderedPageBreak/>
        <w:t xml:space="preserve">- причинно-наслідкова (казуальна) – передбачає вивчення причин проблеми, що виникла, для визначення оптимального варіанта її вирішення;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B7"/>
      </w:r>
      <w:r w:rsidRPr="002F6685">
        <w:rPr>
          <w:rFonts w:ascii="Times New Roman" w:hAnsi="Times New Roman" w:cs="Times New Roman"/>
          <w:sz w:val="28"/>
          <w:szCs w:val="28"/>
        </w:rPr>
        <w:t xml:space="preserve"> розробка пошукових питань; Після того, як цілі визначено, їх трансформують у пошукові питання: „Хто? Де? Коли? Як? Чому? Який? Як часто?”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B7"/>
      </w:r>
      <w:r w:rsidRPr="002F6685">
        <w:rPr>
          <w:rFonts w:ascii="Times New Roman" w:hAnsi="Times New Roman" w:cs="Times New Roman"/>
          <w:sz w:val="28"/>
          <w:szCs w:val="28"/>
        </w:rPr>
        <w:t xml:space="preserve"> формулювання робочої гіпотези. Гіпотеза – припущення щодо суті, змісту та можливих шляхів вирішення проблеми. Повинна відповідати наступним вимогам: достовірність; передбачуваність; можливість перевірки; можливість формалізації.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Етап 2. Розробка плану дослідження. Необхідно: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B7"/>
      </w:r>
      <w:r w:rsidRPr="002F6685">
        <w:rPr>
          <w:rFonts w:ascii="Times New Roman" w:hAnsi="Times New Roman" w:cs="Times New Roman"/>
          <w:sz w:val="28"/>
          <w:szCs w:val="28"/>
        </w:rPr>
        <w:t xml:space="preserve"> визначити метод дослідження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B7"/>
      </w:r>
      <w:r w:rsidRPr="002F6685">
        <w:rPr>
          <w:rFonts w:ascii="Times New Roman" w:hAnsi="Times New Roman" w:cs="Times New Roman"/>
          <w:sz w:val="28"/>
          <w:szCs w:val="28"/>
        </w:rPr>
        <w:t xml:space="preserve"> визначити організаційну форму проведення дослідження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B7"/>
      </w:r>
      <w:r w:rsidRPr="002F6685">
        <w:rPr>
          <w:rFonts w:ascii="Times New Roman" w:hAnsi="Times New Roman" w:cs="Times New Roman"/>
          <w:sz w:val="28"/>
          <w:szCs w:val="28"/>
        </w:rPr>
        <w:t xml:space="preserve"> розробити анкету. В анкетах використовують закриті і відкриті запитання. Серед закритих запитань розрізняють альтернативні та багатоваріантні запитання. Побудова багатоваріантних питань здійснюється за допомогою наступних шкал: шкала найменувань; шкала порядку; інтервальна шкала; шкала </w:t>
      </w:r>
      <w:proofErr w:type="spellStart"/>
      <w:r w:rsidRPr="002F6685">
        <w:rPr>
          <w:rFonts w:ascii="Times New Roman" w:hAnsi="Times New Roman" w:cs="Times New Roman"/>
          <w:sz w:val="28"/>
          <w:szCs w:val="28"/>
        </w:rPr>
        <w:t>Лайкерта</w:t>
      </w:r>
      <w:proofErr w:type="spellEnd"/>
      <w:r w:rsidRPr="002F6685">
        <w:rPr>
          <w:rFonts w:ascii="Times New Roman" w:hAnsi="Times New Roman" w:cs="Times New Roman"/>
          <w:sz w:val="28"/>
          <w:szCs w:val="28"/>
        </w:rPr>
        <w:t xml:space="preserve">; семантичний диференціал. Анкета складається з трьох частин: вступу, основної частини, даних про респондента.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sym w:font="Symbol" w:char="F0B7"/>
      </w:r>
      <w:r w:rsidRPr="002F6685">
        <w:rPr>
          <w:rFonts w:ascii="Times New Roman" w:hAnsi="Times New Roman" w:cs="Times New Roman"/>
          <w:sz w:val="28"/>
          <w:szCs w:val="28"/>
        </w:rPr>
        <w:t xml:space="preserve"> визначити об’єкт дослідження та обсяг вибірки. Необхідно: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 - визначити генеральну сукупність;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>- визначити метод формування вибірки; -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 визначити обсяг вибірки. Серед методів формування вибірки розрізняють випадкові та невипадкові.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Етап 3. Реалізація плану дослідження. Передбачає: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- організацію дослідження;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- проведення дослідження;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- контроль збору даних;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- документування отриманих даних.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Етап 4. Обробка та аналіз даних. Методи обробки та аналізу даних: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- статистичні методи обробки інформації;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- багатомірні методи;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- регресійний і кореляційний аналіз;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- імітаційні методи;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- методи теорії прийняття рішень;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- методи дослідження операцій;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- евристичні методи.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Етап 5. Підготовка звіту та розробка рекомендацій. Основні показники кон’юнктури ринку Місткість ринку - можливий обсяг продажу товару при даному рівні цін за конкретний термін часу.  Місткість реального ринку - це можливі обсяги продажу товарів покупцям, які мають потребу в них, виявляють інтерес до продукції фірми і мають змогу її придбати: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Pr="002F6685">
        <w:rPr>
          <w:rFonts w:ascii="Times New Roman" w:hAnsi="Times New Roman" w:cs="Times New Roman"/>
          <w:sz w:val="28"/>
          <w:szCs w:val="28"/>
        </w:rPr>
        <w:t>Мр</w:t>
      </w:r>
      <w:proofErr w:type="spellEnd"/>
      <w:r w:rsidRPr="002F6685">
        <w:rPr>
          <w:rFonts w:ascii="Times New Roman" w:hAnsi="Times New Roman" w:cs="Times New Roman"/>
          <w:sz w:val="28"/>
          <w:szCs w:val="28"/>
        </w:rPr>
        <w:t xml:space="preserve"> - місткість реального ринку; </w:t>
      </w:r>
    </w:p>
    <w:p w:rsidR="00AF3301" w:rsidRDefault="008927C4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bookmarkStart w:id="0" w:name="_GoBack"/>
      <w:bookmarkEnd w:id="0"/>
      <w:r w:rsidRPr="008927C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</w:t>
      </w:r>
      <w:r w:rsidR="002F6685" w:rsidRPr="002F6685">
        <w:rPr>
          <w:rFonts w:ascii="Times New Roman" w:hAnsi="Times New Roman" w:cs="Times New Roman"/>
          <w:sz w:val="28"/>
          <w:szCs w:val="28"/>
        </w:rPr>
        <w:t xml:space="preserve"> - кількість реальних покупців;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2F6685">
        <w:rPr>
          <w:rFonts w:ascii="Times New Roman" w:hAnsi="Times New Roman" w:cs="Times New Roman"/>
          <w:sz w:val="28"/>
          <w:szCs w:val="28"/>
        </w:rPr>
        <w:lastRenderedPageBreak/>
        <w:t>q</w:t>
      </w:r>
      <w:r w:rsidRPr="008927C4">
        <w:rPr>
          <w:rFonts w:ascii="Times New Roman" w:hAnsi="Times New Roman" w:cs="Times New Roman"/>
          <w:sz w:val="28"/>
          <w:szCs w:val="28"/>
          <w:vertAlign w:val="subscript"/>
        </w:rPr>
        <w:t>r</w:t>
      </w:r>
      <w:proofErr w:type="spellEnd"/>
      <w:r w:rsidRPr="002F6685">
        <w:rPr>
          <w:rFonts w:ascii="Times New Roman" w:hAnsi="Times New Roman" w:cs="Times New Roman"/>
          <w:sz w:val="28"/>
          <w:szCs w:val="28"/>
        </w:rPr>
        <w:t xml:space="preserve"> - кількість </w:t>
      </w:r>
      <w:proofErr w:type="spellStart"/>
      <w:r w:rsidRPr="002F668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2F6685">
        <w:rPr>
          <w:rFonts w:ascii="Times New Roman" w:hAnsi="Times New Roman" w:cs="Times New Roman"/>
          <w:sz w:val="28"/>
          <w:szCs w:val="28"/>
        </w:rPr>
        <w:t xml:space="preserve"> продукції середнім реальним покупцем; </w:t>
      </w:r>
    </w:p>
    <w:p w:rsidR="00AF3301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р – середня ціна продукту. </w:t>
      </w:r>
    </w:p>
    <w:p w:rsidR="00AF3301" w:rsidRDefault="00AF3301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F3301" w:rsidRPr="008927C4" w:rsidRDefault="008927C4" w:rsidP="002F6685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×p</m:t>
          </m:r>
        </m:oMath>
      </m:oMathPara>
    </w:p>
    <w:p w:rsidR="00BD2957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 xml:space="preserve">Частка ринку - співвідношення між обсягом продажів продукту або послуги даної компанії і обсягом продажів продуктів, що проводяться в даній товарній категорії всіма фірмами, що діють на даному ринку. Частка ринку у вартісному вираженні - вартість проданих фірмою товарів, поділена на загальну вартість проданих а даному ринку товарів. Відносна частка ринку розраховується як відношення частки ринку компанії до частки ринку найнебезпечнішого конкурента, виражене у відносних одиницях </w:t>
      </w:r>
    </w:p>
    <w:p w:rsidR="00BD2957" w:rsidRDefault="00BD2957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ВЧР=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РЧ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РЧ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den>
          </m:f>
        </m:oMath>
      </m:oMathPara>
    </w:p>
    <w:p w:rsidR="002F6685" w:rsidRPr="002F6685" w:rsidRDefault="002F6685" w:rsidP="002F66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6685">
        <w:rPr>
          <w:rFonts w:ascii="Times New Roman" w:hAnsi="Times New Roman" w:cs="Times New Roman"/>
          <w:sz w:val="28"/>
          <w:szCs w:val="28"/>
        </w:rPr>
        <w:t>де РЧ</w:t>
      </w:r>
      <w:r w:rsidRPr="00BD2957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2F6685">
        <w:rPr>
          <w:rFonts w:ascii="Times New Roman" w:hAnsi="Times New Roman" w:cs="Times New Roman"/>
          <w:sz w:val="28"/>
          <w:szCs w:val="28"/>
        </w:rPr>
        <w:t xml:space="preserve"> – ринкова частка підприємства; РЧ</w:t>
      </w:r>
      <w:r w:rsidRPr="00BD2957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2F6685">
        <w:rPr>
          <w:rFonts w:ascii="Times New Roman" w:hAnsi="Times New Roman" w:cs="Times New Roman"/>
          <w:sz w:val="28"/>
          <w:szCs w:val="28"/>
        </w:rPr>
        <w:t xml:space="preserve"> – ринкова частка конкурента. При цьому можливі такі варіанти: - якщо ВЧР &gt; 1, то підприємство є лідером та має найсильніші ринкові позиції; - якщо ВЧР = 1, то ринкове становище підприємства аналогічне до становища головного конкурента; - якщо ВЧР &lt; 1, то фірма має слабкі ринкові позиції.</w:t>
      </w:r>
    </w:p>
    <w:sectPr w:rsidR="002F6685" w:rsidRPr="002F6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85"/>
    <w:rsid w:val="002F6685"/>
    <w:rsid w:val="008927C4"/>
    <w:rsid w:val="00AF3301"/>
    <w:rsid w:val="00BD2957"/>
    <w:rsid w:val="00BE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E4DCA"/>
  <w15:chartTrackingRefBased/>
  <w15:docId w15:val="{2E852844-FC68-473B-925D-C8170DDC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68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D29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6300</Words>
  <Characters>3591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Okunkova</dc:creator>
  <cp:keywords/>
  <dc:description/>
  <cp:lastModifiedBy>Oksana Okunkova</cp:lastModifiedBy>
  <cp:revision>1</cp:revision>
  <dcterms:created xsi:type="dcterms:W3CDTF">2026-01-29T23:08:00Z</dcterms:created>
  <dcterms:modified xsi:type="dcterms:W3CDTF">2026-01-29T23:33:00Z</dcterms:modified>
</cp:coreProperties>
</file>