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FB81" w14:textId="14D3D268" w:rsidR="002A6A1E" w:rsidRDefault="002A6A1E" w:rsidP="002A6A1E">
      <w:pPr>
        <w:widowControl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1</w:t>
      </w:r>
    </w:p>
    <w:p w14:paraId="681FA9DF" w14:textId="14CBD747" w:rsidR="002A6A1E" w:rsidRPr="002A6A1E" w:rsidRDefault="002A6A1E" w:rsidP="002A6A1E">
      <w:pPr>
        <w:widowControl w:val="0"/>
        <w:jc w:val="center"/>
        <w:rPr>
          <w:rFonts w:ascii="Times New Roman" w:hAnsi="Times New Roman" w:cs="Times New Roman"/>
          <w:b/>
          <w:bCs/>
          <w:color w:val="000000" w:themeColor="text1"/>
          <w:sz w:val="28"/>
          <w:szCs w:val="28"/>
        </w:rPr>
      </w:pPr>
      <w:r w:rsidRPr="002A6A1E">
        <w:rPr>
          <w:rFonts w:ascii="Times New Roman" w:hAnsi="Times New Roman" w:cs="Times New Roman"/>
          <w:b/>
          <w:bCs/>
          <w:color w:val="000000" w:themeColor="text1"/>
          <w:sz w:val="28"/>
          <w:szCs w:val="28"/>
        </w:rPr>
        <w:t xml:space="preserve">СУТНІСТЬ І СИСТЕМА УПРАВЛІННЯ ПЕРСОНАЛОМ </w:t>
      </w:r>
    </w:p>
    <w:p w14:paraId="18E73749" w14:textId="23EF367E" w:rsidR="00A81E35" w:rsidRPr="002A6A1E" w:rsidRDefault="002A6A1E" w:rsidP="002A6A1E">
      <w:pPr>
        <w:widowControl w:val="0"/>
        <w:jc w:val="center"/>
        <w:rPr>
          <w:rFonts w:ascii="Times New Roman" w:hAnsi="Times New Roman" w:cs="Times New Roman"/>
          <w:b/>
          <w:bCs/>
          <w:color w:val="000000" w:themeColor="text1"/>
          <w:sz w:val="28"/>
          <w:szCs w:val="28"/>
        </w:rPr>
      </w:pPr>
      <w:r w:rsidRPr="002A6A1E">
        <w:rPr>
          <w:rFonts w:ascii="Times New Roman" w:hAnsi="Times New Roman" w:cs="Times New Roman"/>
          <w:b/>
          <w:bCs/>
          <w:color w:val="000000" w:themeColor="text1"/>
          <w:sz w:val="28"/>
          <w:szCs w:val="28"/>
        </w:rPr>
        <w:t>НА АВТОТРАНСПОРТНИХ ПІДПРИЄМСТВАХ</w:t>
      </w:r>
    </w:p>
    <w:p w14:paraId="627874E7" w14:textId="1D5F00B0" w:rsidR="00A81E35" w:rsidRPr="001434C8" w:rsidRDefault="00A81E35" w:rsidP="004A3BA7">
      <w:pPr>
        <w:widowControl w:val="0"/>
        <w:jc w:val="both"/>
        <w:rPr>
          <w:rFonts w:ascii="Times New Roman" w:hAnsi="Times New Roman" w:cs="Times New Roman"/>
          <w:color w:val="000000" w:themeColor="text1"/>
          <w:sz w:val="28"/>
          <w:szCs w:val="28"/>
        </w:rPr>
      </w:pPr>
    </w:p>
    <w:p w14:paraId="60AA31FB" w14:textId="54808EBE" w:rsidR="00A81E35" w:rsidRPr="001434C8" w:rsidRDefault="00A81E35" w:rsidP="004A3BA7">
      <w:pPr>
        <w:widowControl w:val="0"/>
        <w:jc w:val="center"/>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План</w:t>
      </w:r>
    </w:p>
    <w:p w14:paraId="62F0F260" w14:textId="27EC8BC4" w:rsidR="00692B24" w:rsidRPr="001434C8" w:rsidRDefault="00692B24" w:rsidP="00692B24">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1.1. Поняття та зміст управління персоналом.</w:t>
      </w:r>
    </w:p>
    <w:p w14:paraId="23B81382" w14:textId="70093640" w:rsidR="00692B24" w:rsidRPr="001434C8" w:rsidRDefault="00692B24" w:rsidP="00692B24">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1.2. </w:t>
      </w:r>
      <w:r w:rsidR="00881B41" w:rsidRPr="001434C8">
        <w:rPr>
          <w:rFonts w:ascii="Times New Roman" w:hAnsi="Times New Roman" w:cs="Times New Roman"/>
          <w:color w:val="000000" w:themeColor="text1"/>
          <w:sz w:val="28"/>
          <w:szCs w:val="28"/>
        </w:rPr>
        <w:t>Система управління персоналом підприємства.</w:t>
      </w:r>
    </w:p>
    <w:p w14:paraId="609E2DFC" w14:textId="3D21A648" w:rsidR="00692B24" w:rsidRPr="001434C8" w:rsidRDefault="00692B24" w:rsidP="00692B24">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1.3. </w:t>
      </w:r>
      <w:r w:rsidR="00C703E7" w:rsidRPr="001434C8">
        <w:rPr>
          <w:rFonts w:ascii="Times New Roman" w:hAnsi="Times New Roman" w:cs="Times New Roman"/>
          <w:color w:val="000000" w:themeColor="text1"/>
          <w:sz w:val="28"/>
          <w:szCs w:val="28"/>
        </w:rPr>
        <w:t>Роль керівника та стилю керівництва в управлінні персоналом підприємства</w:t>
      </w:r>
      <w:r w:rsidR="00881B41" w:rsidRPr="001434C8">
        <w:rPr>
          <w:rFonts w:ascii="Times New Roman" w:hAnsi="Times New Roman" w:cs="Times New Roman"/>
          <w:color w:val="000000" w:themeColor="text1"/>
          <w:sz w:val="28"/>
          <w:szCs w:val="28"/>
        </w:rPr>
        <w:t>.</w:t>
      </w:r>
    </w:p>
    <w:p w14:paraId="38A9A972" w14:textId="77777777" w:rsidR="00692B24" w:rsidRPr="001434C8" w:rsidRDefault="00692B24" w:rsidP="004A3BA7">
      <w:pPr>
        <w:widowControl w:val="0"/>
        <w:jc w:val="center"/>
        <w:rPr>
          <w:rFonts w:ascii="Times New Roman" w:hAnsi="Times New Roman" w:cs="Times New Roman"/>
          <w:color w:val="000000" w:themeColor="text1"/>
          <w:sz w:val="28"/>
          <w:szCs w:val="28"/>
        </w:rPr>
      </w:pPr>
    </w:p>
    <w:p w14:paraId="7940A882" w14:textId="5FF356EC" w:rsidR="00A81E35" w:rsidRPr="001434C8" w:rsidRDefault="00A81E35" w:rsidP="004A3BA7">
      <w:pPr>
        <w:widowControl w:val="0"/>
        <w:ind w:firstLine="567"/>
        <w:jc w:val="both"/>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t>1.1.</w:t>
      </w:r>
      <w:r w:rsidR="00EA1D0A" w:rsidRPr="001434C8">
        <w:rPr>
          <w:rFonts w:ascii="Times New Roman" w:hAnsi="Times New Roman" w:cs="Times New Roman"/>
          <w:b/>
          <w:bCs/>
          <w:color w:val="000000" w:themeColor="text1"/>
          <w:sz w:val="28"/>
          <w:szCs w:val="28"/>
        </w:rPr>
        <w:t> </w:t>
      </w:r>
      <w:r w:rsidRPr="001434C8">
        <w:rPr>
          <w:rFonts w:ascii="Times New Roman" w:hAnsi="Times New Roman" w:cs="Times New Roman"/>
          <w:b/>
          <w:bCs/>
          <w:color w:val="000000" w:themeColor="text1"/>
          <w:sz w:val="28"/>
          <w:szCs w:val="28"/>
        </w:rPr>
        <w:t>Поняття та зміст управління персоналом</w:t>
      </w:r>
    </w:p>
    <w:p w14:paraId="6385B83E" w14:textId="1BF9FE63" w:rsidR="00EA1D0A" w:rsidRPr="001434C8" w:rsidRDefault="00EA1D0A" w:rsidP="004A3BA7">
      <w:pPr>
        <w:widowControl w:val="0"/>
        <w:ind w:firstLine="567"/>
        <w:jc w:val="both"/>
        <w:rPr>
          <w:rFonts w:ascii="Times New Roman" w:hAnsi="Times New Roman" w:cs="Times New Roman"/>
          <w:color w:val="000000" w:themeColor="text1"/>
          <w:sz w:val="28"/>
          <w:szCs w:val="28"/>
        </w:rPr>
      </w:pPr>
    </w:p>
    <w:p w14:paraId="07021243" w14:textId="77777777" w:rsidR="00613409" w:rsidRPr="001434C8" w:rsidRDefault="00790452"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Для розкриття сутності наукової категорії «управління персоналом» необхідно проаналізувати зміст понять, які її утворюють. Загалом поняття «управління» є неоднозначним, теоретично й методологічно дискусійним у зарубіжній та вітчизняній науці. Визначення, які наведено в табл. 1, не вичерпують усієї багатоманітності підходів до тлумачення категорії «управління», а лише зосереджують увагу на основних концептуальних положеннях її змісту. </w:t>
      </w:r>
    </w:p>
    <w:p w14:paraId="48E0E9C6" w14:textId="77777777" w:rsidR="00613409" w:rsidRPr="001434C8" w:rsidRDefault="00613409" w:rsidP="004A3BA7">
      <w:pPr>
        <w:widowControl w:val="0"/>
        <w:ind w:firstLine="567"/>
        <w:jc w:val="right"/>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t>Таблиця 1</w:t>
      </w:r>
    </w:p>
    <w:p w14:paraId="48DFA92A" w14:textId="77752093" w:rsidR="00613409" w:rsidRPr="001434C8" w:rsidRDefault="00613409" w:rsidP="004A3BA7">
      <w:pPr>
        <w:widowControl w:val="0"/>
        <w:jc w:val="center"/>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t>Визначення поняття «управління»</w:t>
      </w:r>
    </w:p>
    <w:tbl>
      <w:tblPr>
        <w:tblStyle w:val="a3"/>
        <w:tblW w:w="0" w:type="auto"/>
        <w:tblLook w:val="04A0" w:firstRow="1" w:lastRow="0" w:firstColumn="1" w:lastColumn="0" w:noHBand="0" w:noVBand="1"/>
      </w:tblPr>
      <w:tblGrid>
        <w:gridCol w:w="704"/>
        <w:gridCol w:w="1985"/>
        <w:gridCol w:w="7506"/>
      </w:tblGrid>
      <w:tr w:rsidR="001434C8" w:rsidRPr="001434C8" w14:paraId="306DBE5B" w14:textId="77777777" w:rsidTr="00F843F2">
        <w:tc>
          <w:tcPr>
            <w:tcW w:w="704" w:type="dxa"/>
          </w:tcPr>
          <w:p w14:paraId="66A2AE43" w14:textId="36C3B28B" w:rsidR="00613409" w:rsidRPr="001434C8" w:rsidRDefault="0061340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 з/п</w:t>
            </w:r>
          </w:p>
        </w:tc>
        <w:tc>
          <w:tcPr>
            <w:tcW w:w="1985" w:type="dxa"/>
            <w:vAlign w:val="center"/>
          </w:tcPr>
          <w:p w14:paraId="0A04201A" w14:textId="6E6BE609" w:rsidR="00613409" w:rsidRPr="001434C8" w:rsidRDefault="0061340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Автор</w:t>
            </w:r>
          </w:p>
        </w:tc>
        <w:tc>
          <w:tcPr>
            <w:tcW w:w="7506" w:type="dxa"/>
            <w:vAlign w:val="center"/>
          </w:tcPr>
          <w:p w14:paraId="5B503E2A" w14:textId="071FE669" w:rsidR="00613409" w:rsidRPr="001434C8" w:rsidRDefault="0061340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Визначення поняття</w:t>
            </w:r>
          </w:p>
        </w:tc>
      </w:tr>
      <w:tr w:rsidR="001434C8" w:rsidRPr="001434C8" w14:paraId="38D202AF" w14:textId="77777777" w:rsidTr="00F843F2">
        <w:tc>
          <w:tcPr>
            <w:tcW w:w="704" w:type="dxa"/>
            <w:vAlign w:val="center"/>
          </w:tcPr>
          <w:p w14:paraId="7D2C6E84" w14:textId="078C4110" w:rsidR="00613409" w:rsidRPr="001434C8" w:rsidRDefault="0061340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1.</w:t>
            </w:r>
          </w:p>
        </w:tc>
        <w:tc>
          <w:tcPr>
            <w:tcW w:w="1985" w:type="dxa"/>
            <w:vAlign w:val="center"/>
          </w:tcPr>
          <w:p w14:paraId="2C98A668" w14:textId="381201DF" w:rsidR="00613409" w:rsidRPr="001434C8" w:rsidRDefault="00613409" w:rsidP="004A3BA7">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 </w:t>
            </w:r>
            <w:proofErr w:type="spellStart"/>
            <w:r w:rsidRPr="001434C8">
              <w:rPr>
                <w:rFonts w:ascii="Times New Roman" w:hAnsi="Times New Roman" w:cs="Times New Roman"/>
                <w:color w:val="000000" w:themeColor="text1"/>
                <w:sz w:val="24"/>
                <w:szCs w:val="24"/>
              </w:rPr>
              <w:t>Друкер</w:t>
            </w:r>
            <w:proofErr w:type="spellEnd"/>
          </w:p>
        </w:tc>
        <w:tc>
          <w:tcPr>
            <w:tcW w:w="7506" w:type="dxa"/>
          </w:tcPr>
          <w:p w14:paraId="77349F59" w14:textId="3ECC6887" w:rsidR="00613409" w:rsidRPr="001434C8" w:rsidRDefault="0061340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Особливий вид діяльності, що перетворює неорганізований натовп в ефективну цілеспрямовану і продуктивну групу.</w:t>
            </w:r>
          </w:p>
        </w:tc>
      </w:tr>
      <w:tr w:rsidR="001434C8" w:rsidRPr="001434C8" w14:paraId="7ABF0F25" w14:textId="77777777" w:rsidTr="00F843F2">
        <w:tc>
          <w:tcPr>
            <w:tcW w:w="704" w:type="dxa"/>
            <w:vAlign w:val="center"/>
          </w:tcPr>
          <w:p w14:paraId="6BBDB609" w14:textId="25D90162" w:rsidR="00613409" w:rsidRPr="001434C8" w:rsidRDefault="0061340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2.</w:t>
            </w:r>
          </w:p>
        </w:tc>
        <w:tc>
          <w:tcPr>
            <w:tcW w:w="1985" w:type="dxa"/>
            <w:vAlign w:val="center"/>
          </w:tcPr>
          <w:p w14:paraId="67FD5587" w14:textId="712D0360" w:rsidR="00613409" w:rsidRPr="001434C8" w:rsidRDefault="00613409" w:rsidP="004A3BA7">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М. </w:t>
            </w:r>
            <w:proofErr w:type="spellStart"/>
            <w:r w:rsidRPr="001434C8">
              <w:rPr>
                <w:rFonts w:ascii="Times New Roman" w:hAnsi="Times New Roman" w:cs="Times New Roman"/>
                <w:color w:val="000000" w:themeColor="text1"/>
                <w:sz w:val="24"/>
                <w:szCs w:val="24"/>
              </w:rPr>
              <w:t>Мескон</w:t>
            </w:r>
            <w:proofErr w:type="spellEnd"/>
            <w:r w:rsidRPr="001434C8">
              <w:rPr>
                <w:rFonts w:ascii="Times New Roman" w:hAnsi="Times New Roman" w:cs="Times New Roman"/>
                <w:color w:val="000000" w:themeColor="text1"/>
                <w:sz w:val="24"/>
                <w:szCs w:val="24"/>
              </w:rPr>
              <w:t>, М. Альберт, Ф. </w:t>
            </w:r>
            <w:proofErr w:type="spellStart"/>
            <w:r w:rsidRPr="001434C8">
              <w:rPr>
                <w:rFonts w:ascii="Times New Roman" w:hAnsi="Times New Roman" w:cs="Times New Roman"/>
                <w:color w:val="000000" w:themeColor="text1"/>
                <w:sz w:val="24"/>
                <w:szCs w:val="24"/>
              </w:rPr>
              <w:t>Хедоурі</w:t>
            </w:r>
            <w:proofErr w:type="spellEnd"/>
          </w:p>
        </w:tc>
        <w:tc>
          <w:tcPr>
            <w:tcW w:w="7506" w:type="dxa"/>
          </w:tcPr>
          <w:p w14:paraId="7CC7095C" w14:textId="19CC2966" w:rsidR="00613409" w:rsidRPr="001434C8" w:rsidRDefault="0061340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Процес планування, організації, мотивації і контролю, необхідний для того, щоб сформулювати і досягти цілей організації.</w:t>
            </w:r>
          </w:p>
        </w:tc>
      </w:tr>
      <w:tr w:rsidR="001434C8" w:rsidRPr="001434C8" w14:paraId="5C46ECBE" w14:textId="77777777" w:rsidTr="00F843F2">
        <w:tc>
          <w:tcPr>
            <w:tcW w:w="704" w:type="dxa"/>
            <w:vAlign w:val="center"/>
          </w:tcPr>
          <w:p w14:paraId="6B13D26A" w14:textId="26281667" w:rsidR="00613409" w:rsidRPr="001434C8" w:rsidRDefault="00F843F2" w:rsidP="004A3BA7">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613409" w:rsidRPr="001434C8">
              <w:rPr>
                <w:rFonts w:ascii="Times New Roman" w:hAnsi="Times New Roman" w:cs="Times New Roman"/>
                <w:color w:val="000000" w:themeColor="text1"/>
                <w:sz w:val="24"/>
                <w:szCs w:val="24"/>
              </w:rPr>
              <w:t>.</w:t>
            </w:r>
          </w:p>
        </w:tc>
        <w:tc>
          <w:tcPr>
            <w:tcW w:w="1985" w:type="dxa"/>
            <w:vAlign w:val="center"/>
          </w:tcPr>
          <w:p w14:paraId="727C1FAB" w14:textId="6C5CC492" w:rsidR="00613409" w:rsidRPr="001434C8" w:rsidRDefault="00613409" w:rsidP="004A3BA7">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В.Т. Шатун</w:t>
            </w:r>
          </w:p>
        </w:tc>
        <w:tc>
          <w:tcPr>
            <w:tcW w:w="7506" w:type="dxa"/>
          </w:tcPr>
          <w:p w14:paraId="1ED7EA5E" w14:textId="380C95AC" w:rsidR="00613409" w:rsidRPr="001434C8" w:rsidRDefault="00374881"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Осмислений вплив людини на процеси, об’єкти, а також на людей для надання необхідної спрямованості їхній діяльності й одержання бажаного результату.</w:t>
            </w:r>
          </w:p>
        </w:tc>
      </w:tr>
      <w:tr w:rsidR="001434C8" w:rsidRPr="001434C8" w14:paraId="27C1C592" w14:textId="77777777" w:rsidTr="00F843F2">
        <w:tc>
          <w:tcPr>
            <w:tcW w:w="704" w:type="dxa"/>
            <w:vAlign w:val="center"/>
          </w:tcPr>
          <w:p w14:paraId="27F511A3" w14:textId="1A6CB462" w:rsidR="00613409" w:rsidRPr="001434C8" w:rsidRDefault="00F843F2" w:rsidP="004A3BA7">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13409" w:rsidRPr="001434C8">
              <w:rPr>
                <w:rFonts w:ascii="Times New Roman" w:hAnsi="Times New Roman" w:cs="Times New Roman"/>
                <w:color w:val="000000" w:themeColor="text1"/>
                <w:sz w:val="24"/>
                <w:szCs w:val="24"/>
              </w:rPr>
              <w:t>.</w:t>
            </w:r>
          </w:p>
        </w:tc>
        <w:tc>
          <w:tcPr>
            <w:tcW w:w="1985" w:type="dxa"/>
            <w:vAlign w:val="center"/>
          </w:tcPr>
          <w:p w14:paraId="7FB2612B" w14:textId="71AEDD79" w:rsidR="00613409" w:rsidRPr="001434C8" w:rsidRDefault="00613409" w:rsidP="004A3BA7">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А.Б. Борисов</w:t>
            </w:r>
          </w:p>
        </w:tc>
        <w:tc>
          <w:tcPr>
            <w:tcW w:w="7506" w:type="dxa"/>
          </w:tcPr>
          <w:p w14:paraId="7946AF58" w14:textId="2600D5AE" w:rsidR="00613409" w:rsidRPr="001434C8" w:rsidRDefault="00374881"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Свідома цілеспрямована дія з боку держави, економічних суб’єктів на людей і економічні об’єкти, здійснювана з метою спрямувати їхні дії в потрібне русло й отримати бажані результати.</w:t>
            </w:r>
          </w:p>
        </w:tc>
      </w:tr>
      <w:tr w:rsidR="001434C8" w:rsidRPr="001434C8" w14:paraId="7DF295A0" w14:textId="77777777" w:rsidTr="00F843F2">
        <w:tc>
          <w:tcPr>
            <w:tcW w:w="704" w:type="dxa"/>
            <w:vAlign w:val="center"/>
          </w:tcPr>
          <w:p w14:paraId="4FC53C98" w14:textId="50B89E86" w:rsidR="00613409" w:rsidRPr="001434C8" w:rsidRDefault="00F843F2" w:rsidP="004A3BA7">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613409" w:rsidRPr="001434C8">
              <w:rPr>
                <w:rFonts w:ascii="Times New Roman" w:hAnsi="Times New Roman" w:cs="Times New Roman"/>
                <w:color w:val="000000" w:themeColor="text1"/>
                <w:sz w:val="24"/>
                <w:szCs w:val="24"/>
              </w:rPr>
              <w:t>.</w:t>
            </w:r>
          </w:p>
        </w:tc>
        <w:tc>
          <w:tcPr>
            <w:tcW w:w="1985" w:type="dxa"/>
            <w:vAlign w:val="center"/>
          </w:tcPr>
          <w:p w14:paraId="5CB262CB" w14:textId="4FC6998A" w:rsidR="00613409" w:rsidRPr="001434C8" w:rsidRDefault="00613409" w:rsidP="004A3BA7">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С.І. Михайлов</w:t>
            </w:r>
          </w:p>
        </w:tc>
        <w:tc>
          <w:tcPr>
            <w:tcW w:w="7506" w:type="dxa"/>
          </w:tcPr>
          <w:p w14:paraId="4284DBD7" w14:textId="063C153B" w:rsidR="00613409" w:rsidRPr="001434C8" w:rsidRDefault="00374881"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Цілеспрямована діяльність людини, за допомогою якої вона впорядковує і підкоряє своїм інтересам елементи внутрішнього і зовнішнього середовища об’єкта управління.</w:t>
            </w:r>
          </w:p>
        </w:tc>
      </w:tr>
      <w:tr w:rsidR="001434C8" w:rsidRPr="001434C8" w14:paraId="0037B860" w14:textId="77777777" w:rsidTr="00F843F2">
        <w:tc>
          <w:tcPr>
            <w:tcW w:w="704" w:type="dxa"/>
            <w:vAlign w:val="center"/>
          </w:tcPr>
          <w:p w14:paraId="50DF64AA" w14:textId="69CE7AEF" w:rsidR="00613409" w:rsidRPr="001434C8" w:rsidRDefault="00F843F2" w:rsidP="004A3BA7">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613409" w:rsidRPr="001434C8">
              <w:rPr>
                <w:rFonts w:ascii="Times New Roman" w:hAnsi="Times New Roman" w:cs="Times New Roman"/>
                <w:color w:val="000000" w:themeColor="text1"/>
                <w:sz w:val="24"/>
                <w:szCs w:val="24"/>
              </w:rPr>
              <w:t>.</w:t>
            </w:r>
          </w:p>
        </w:tc>
        <w:tc>
          <w:tcPr>
            <w:tcW w:w="1985" w:type="dxa"/>
            <w:vAlign w:val="center"/>
          </w:tcPr>
          <w:p w14:paraId="2525B71C" w14:textId="59EB6704" w:rsidR="00613409" w:rsidRPr="001434C8" w:rsidRDefault="00613409" w:rsidP="004A3BA7">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В.О. Кравченко</w:t>
            </w:r>
          </w:p>
        </w:tc>
        <w:tc>
          <w:tcPr>
            <w:tcW w:w="7506" w:type="dxa"/>
          </w:tcPr>
          <w:p w14:paraId="32EE6F7C" w14:textId="1375347A" w:rsidR="00613409" w:rsidRPr="001434C8" w:rsidRDefault="00374881"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Цілеспрямована дія на об’єкт з метою змінити його стан або поведінку у зв’язку зі зміною обставин.</w:t>
            </w:r>
          </w:p>
        </w:tc>
      </w:tr>
    </w:tbl>
    <w:p w14:paraId="60A0E9F7" w14:textId="55628F7E" w:rsidR="00EA1D0A" w:rsidRPr="001434C8" w:rsidRDefault="00790452" w:rsidP="004A3BA7">
      <w:pPr>
        <w:widowControl w:val="0"/>
        <w:spacing w:before="12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lastRenderedPageBreak/>
        <w:t>Так, колектив авторів на чолі з Г.С. </w:t>
      </w:r>
      <w:proofErr w:type="spellStart"/>
      <w:r w:rsidRPr="001434C8">
        <w:rPr>
          <w:rFonts w:ascii="Times New Roman" w:hAnsi="Times New Roman" w:cs="Times New Roman"/>
          <w:color w:val="000000" w:themeColor="text1"/>
          <w:sz w:val="28"/>
          <w:szCs w:val="28"/>
        </w:rPr>
        <w:t>Одинцовою</w:t>
      </w:r>
      <w:proofErr w:type="spellEnd"/>
      <w:r w:rsidRPr="001434C8">
        <w:rPr>
          <w:rFonts w:ascii="Times New Roman" w:hAnsi="Times New Roman" w:cs="Times New Roman"/>
          <w:color w:val="000000" w:themeColor="text1"/>
          <w:sz w:val="28"/>
          <w:szCs w:val="28"/>
        </w:rPr>
        <w:t xml:space="preserve"> наводить </w:t>
      </w:r>
      <w:r w:rsidR="00887CEC">
        <w:rPr>
          <w:rFonts w:ascii="Times New Roman" w:hAnsi="Times New Roman" w:cs="Times New Roman"/>
          <w:color w:val="000000" w:themeColor="text1"/>
          <w:sz w:val="28"/>
          <w:szCs w:val="28"/>
        </w:rPr>
        <w:t>20-</w:t>
      </w:r>
      <w:r w:rsidRPr="001434C8">
        <w:rPr>
          <w:rFonts w:ascii="Times New Roman" w:hAnsi="Times New Roman" w:cs="Times New Roman"/>
          <w:color w:val="000000" w:themeColor="text1"/>
          <w:sz w:val="28"/>
          <w:szCs w:val="28"/>
        </w:rPr>
        <w:t>ть визначень відповідної категорії, які класифікуються за такими основними групами: загальна, функціональна, процесуальна та суб’єктно-об’єктна. Слід зауважити, що проблемним у наукових колах є співставлення понять «управління» та «менеджмент». Багато науковців у сфері управління знаходяться у процесі формулювання власного погляду на визначення відмінностей у зазначених поняттях. Загалом у сучасній науковій літературі склалося два основних підходи до визначення сутності зазначених понять. Перший підхід полягає у тому, що деякі дослідники ототожнюють ці поняття (Б.З.</w:t>
      </w:r>
      <w:r w:rsidR="0039250A" w:rsidRPr="001434C8">
        <w:rPr>
          <w:rFonts w:ascii="Times New Roman" w:hAnsi="Times New Roman" w:cs="Times New Roman"/>
          <w:color w:val="000000" w:themeColor="text1"/>
          <w:sz w:val="28"/>
          <w:szCs w:val="28"/>
        </w:rPr>
        <w:t> </w:t>
      </w:r>
      <w:proofErr w:type="spellStart"/>
      <w:r w:rsidRPr="001434C8">
        <w:rPr>
          <w:rFonts w:ascii="Times New Roman" w:hAnsi="Times New Roman" w:cs="Times New Roman"/>
          <w:color w:val="000000" w:themeColor="text1"/>
          <w:sz w:val="28"/>
          <w:szCs w:val="28"/>
        </w:rPr>
        <w:t>Зельдович</w:t>
      </w:r>
      <w:proofErr w:type="spellEnd"/>
      <w:r w:rsidRPr="001434C8">
        <w:rPr>
          <w:rFonts w:ascii="Times New Roman" w:hAnsi="Times New Roman" w:cs="Times New Roman"/>
          <w:color w:val="000000" w:themeColor="text1"/>
          <w:sz w:val="28"/>
          <w:szCs w:val="28"/>
        </w:rPr>
        <w:t>, Р.Б.</w:t>
      </w:r>
      <w:r w:rsidR="0039250A" w:rsidRPr="001434C8">
        <w:rPr>
          <w:rFonts w:ascii="Times New Roman" w:hAnsi="Times New Roman" w:cs="Times New Roman"/>
          <w:color w:val="000000" w:themeColor="text1"/>
          <w:sz w:val="28"/>
          <w:szCs w:val="28"/>
        </w:rPr>
        <w:t> </w:t>
      </w:r>
      <w:proofErr w:type="spellStart"/>
      <w:r w:rsidRPr="001434C8">
        <w:rPr>
          <w:rFonts w:ascii="Times New Roman" w:hAnsi="Times New Roman" w:cs="Times New Roman"/>
          <w:color w:val="000000" w:themeColor="text1"/>
          <w:sz w:val="28"/>
          <w:szCs w:val="28"/>
        </w:rPr>
        <w:t>Казначевська</w:t>
      </w:r>
      <w:proofErr w:type="spellEnd"/>
      <w:r w:rsidRPr="001434C8">
        <w:rPr>
          <w:rFonts w:ascii="Times New Roman" w:hAnsi="Times New Roman" w:cs="Times New Roman"/>
          <w:color w:val="000000" w:themeColor="text1"/>
          <w:sz w:val="28"/>
          <w:szCs w:val="28"/>
        </w:rPr>
        <w:t>, О.В.</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Матросова, З.П.</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Румянцева, М.А.</w:t>
      </w:r>
      <w:r w:rsidR="0039250A" w:rsidRPr="001434C8">
        <w:rPr>
          <w:rFonts w:ascii="Times New Roman" w:hAnsi="Times New Roman" w:cs="Times New Roman"/>
          <w:color w:val="000000" w:themeColor="text1"/>
          <w:sz w:val="28"/>
          <w:szCs w:val="28"/>
        </w:rPr>
        <w:t> </w:t>
      </w:r>
      <w:proofErr w:type="spellStart"/>
      <w:r w:rsidRPr="001434C8">
        <w:rPr>
          <w:rFonts w:ascii="Times New Roman" w:hAnsi="Times New Roman" w:cs="Times New Roman"/>
          <w:color w:val="000000" w:themeColor="text1"/>
          <w:sz w:val="28"/>
          <w:szCs w:val="28"/>
        </w:rPr>
        <w:t>Саломатін</w:t>
      </w:r>
      <w:proofErr w:type="spellEnd"/>
      <w:r w:rsidRPr="001434C8">
        <w:rPr>
          <w:rFonts w:ascii="Times New Roman" w:hAnsi="Times New Roman" w:cs="Times New Roman"/>
          <w:color w:val="000000" w:themeColor="text1"/>
          <w:sz w:val="28"/>
          <w:szCs w:val="28"/>
        </w:rPr>
        <w:t>, Р.З.</w:t>
      </w:r>
      <w:r w:rsidR="0039250A" w:rsidRPr="001434C8">
        <w:rPr>
          <w:rFonts w:ascii="Times New Roman" w:hAnsi="Times New Roman" w:cs="Times New Roman"/>
          <w:color w:val="000000" w:themeColor="text1"/>
          <w:sz w:val="28"/>
          <w:szCs w:val="28"/>
        </w:rPr>
        <w:t> </w:t>
      </w:r>
      <w:proofErr w:type="spellStart"/>
      <w:r w:rsidRPr="001434C8">
        <w:rPr>
          <w:rFonts w:ascii="Times New Roman" w:hAnsi="Times New Roman" w:cs="Times New Roman"/>
          <w:color w:val="000000" w:themeColor="text1"/>
          <w:sz w:val="28"/>
          <w:szCs w:val="28"/>
        </w:rPr>
        <w:t>Акбердін</w:t>
      </w:r>
      <w:proofErr w:type="spellEnd"/>
      <w:r w:rsidRPr="001434C8">
        <w:rPr>
          <w:rFonts w:ascii="Times New Roman" w:hAnsi="Times New Roman" w:cs="Times New Roman"/>
          <w:color w:val="000000" w:themeColor="text1"/>
          <w:sz w:val="28"/>
          <w:szCs w:val="28"/>
        </w:rPr>
        <w:t xml:space="preserve"> та ін.). Прихильники другого підходу розмежовують дані категорії та загалом уважають, що «управління» є ширшим поняттям, ніж «менеджмент» (В.О.</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Кравченко, Л.С.</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Шевченко, С.І.</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Михайлов, Г.В.</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Атаманчук</w:t>
      </w:r>
      <w:r w:rsidR="00963E9E">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та</w:t>
      </w:r>
      <w:r w:rsidR="0039250A"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ін.).</w:t>
      </w:r>
    </w:p>
    <w:p w14:paraId="64359683" w14:textId="77777777" w:rsidR="0039250A" w:rsidRPr="001434C8" w:rsidRDefault="0039250A"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Управління на відміну від менеджменту має більш різноманітну природу свого прояву, адже може мати прояв у таких сферах: </w:t>
      </w:r>
    </w:p>
    <w:p w14:paraId="79FF3CA1" w14:textId="77777777" w:rsidR="0039250A" w:rsidRPr="001434C8" w:rsidRDefault="0039250A"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w:t>
      </w:r>
      <w:r w:rsidRPr="001434C8">
        <w:rPr>
          <w:rFonts w:ascii="Times New Roman" w:hAnsi="Times New Roman" w:cs="Times New Roman"/>
          <w:i/>
          <w:iCs/>
          <w:color w:val="000000" w:themeColor="text1"/>
          <w:sz w:val="28"/>
          <w:szCs w:val="28"/>
        </w:rPr>
        <w:t>біологічній</w:t>
      </w:r>
      <w:r w:rsidRPr="001434C8">
        <w:rPr>
          <w:rFonts w:ascii="Times New Roman" w:hAnsi="Times New Roman" w:cs="Times New Roman"/>
          <w:color w:val="000000" w:themeColor="text1"/>
          <w:sz w:val="28"/>
          <w:szCs w:val="28"/>
        </w:rPr>
        <w:t xml:space="preserve"> (управління біологічними явищами, системами та їх взаємодією – вивчається природничими науками); </w:t>
      </w:r>
    </w:p>
    <w:p w14:paraId="3E8EF1B7" w14:textId="77777777" w:rsidR="0039250A" w:rsidRPr="001434C8" w:rsidRDefault="0039250A"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w:t>
      </w:r>
      <w:r w:rsidRPr="001434C8">
        <w:rPr>
          <w:rFonts w:ascii="Times New Roman" w:hAnsi="Times New Roman" w:cs="Times New Roman"/>
          <w:i/>
          <w:iCs/>
          <w:color w:val="000000" w:themeColor="text1"/>
          <w:sz w:val="28"/>
          <w:szCs w:val="28"/>
        </w:rPr>
        <w:t>технічній</w:t>
      </w:r>
      <w:r w:rsidRPr="001434C8">
        <w:rPr>
          <w:rFonts w:ascii="Times New Roman" w:hAnsi="Times New Roman" w:cs="Times New Roman"/>
          <w:color w:val="000000" w:themeColor="text1"/>
          <w:sz w:val="28"/>
          <w:szCs w:val="28"/>
        </w:rPr>
        <w:t xml:space="preserve"> (управління механізмами, технологічними процесами тощо – вивчається технічними науками); </w:t>
      </w:r>
    </w:p>
    <w:p w14:paraId="41A2B3EF" w14:textId="77777777" w:rsidR="0039250A" w:rsidRPr="001434C8" w:rsidRDefault="0039250A"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w:t>
      </w:r>
      <w:r w:rsidRPr="001434C8">
        <w:rPr>
          <w:rFonts w:ascii="Times New Roman" w:hAnsi="Times New Roman" w:cs="Times New Roman"/>
          <w:i/>
          <w:iCs/>
          <w:color w:val="000000" w:themeColor="text1"/>
          <w:sz w:val="28"/>
          <w:szCs w:val="28"/>
        </w:rPr>
        <w:t>соціальній</w:t>
      </w:r>
      <w:r w:rsidRPr="001434C8">
        <w:rPr>
          <w:rFonts w:ascii="Times New Roman" w:hAnsi="Times New Roman" w:cs="Times New Roman"/>
          <w:color w:val="000000" w:themeColor="text1"/>
          <w:sz w:val="28"/>
          <w:szCs w:val="28"/>
        </w:rPr>
        <w:t xml:space="preserve"> (управління людьми, групами людей, суспільством тощо – вивчається соціально-управлінськими науками). </w:t>
      </w:r>
    </w:p>
    <w:p w14:paraId="63A42E65" w14:textId="77777777" w:rsidR="0039250A" w:rsidRPr="001434C8" w:rsidRDefault="0039250A"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Таким чином, категорія «управління» охоплює значно більшу кількість об’єктів та явищ, а власне менеджмент виникає та проявляється у соціальній сфері. Не менш складним та проблемним питанням у наукових колах є й визначення поняття «персонал», а також зіставлення його з близьким за змістом поняттям «кадри». Так співставлення цих понять, яке наведено в табл. 2, показує, що поняття «персонал» традиційно розглядається у широкому і вузькому значеннях. І найчастіше саме на рівні вузького тлумачення деякими науковцями поняття «персонал» співвідноситься чи ототожнюються з поняттям «кадри». Таким чином, можна стверджувати, що поняття «персонал» у широкому розумінні є більш містким, адже включає у себе всіх працівників організації (постійних, сумісників, працівників, які виконують роботи за </w:t>
      </w:r>
      <w:r w:rsidRPr="001434C8">
        <w:rPr>
          <w:rFonts w:ascii="Times New Roman" w:hAnsi="Times New Roman" w:cs="Times New Roman"/>
          <w:color w:val="000000" w:themeColor="text1"/>
          <w:sz w:val="28"/>
          <w:szCs w:val="28"/>
        </w:rPr>
        <w:lastRenderedPageBreak/>
        <w:t xml:space="preserve">договорами цивільно-правового характеру). </w:t>
      </w:r>
    </w:p>
    <w:p w14:paraId="09A3BEEA" w14:textId="67B29FB4" w:rsidR="002D7277" w:rsidRPr="001434C8" w:rsidRDefault="0039250A"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У зарубіжній та українській науковій літературі відомі різні трактування поняття «управління персоналом». Зокрема, відомий англійський економіст М</w:t>
      </w:r>
      <w:r w:rsidR="00374881"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Армстронг зазначає, що управління персоналом – це «стратегічний і послідовний підхід до управління найціннішими активами організації – людьми, які в ній працюють і роблять індивідуальний і колективний внесок у досягнення її цілей, підтримуючи постійну конкурентну перевагу компанії».</w:t>
      </w:r>
    </w:p>
    <w:p w14:paraId="25C5593A" w14:textId="77777777" w:rsidR="002D7277" w:rsidRPr="001434C8" w:rsidRDefault="002D7277" w:rsidP="004A3BA7">
      <w:pPr>
        <w:widowControl w:val="0"/>
        <w:jc w:val="right"/>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t>Таблиця 2</w:t>
      </w:r>
    </w:p>
    <w:p w14:paraId="4B70114F" w14:textId="1EFCC9BC" w:rsidR="002D7277" w:rsidRPr="001434C8" w:rsidRDefault="002D7277" w:rsidP="004A3BA7">
      <w:pPr>
        <w:widowControl w:val="0"/>
        <w:jc w:val="center"/>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t>Співставлення понять «персонал» та «кадри»</w:t>
      </w:r>
    </w:p>
    <w:tbl>
      <w:tblPr>
        <w:tblStyle w:val="a3"/>
        <w:tblW w:w="0" w:type="auto"/>
        <w:tblLook w:val="04A0" w:firstRow="1" w:lastRow="0" w:firstColumn="1" w:lastColumn="0" w:noHBand="0" w:noVBand="1"/>
      </w:tblPr>
      <w:tblGrid>
        <w:gridCol w:w="5097"/>
        <w:gridCol w:w="5098"/>
      </w:tblGrid>
      <w:tr w:rsidR="001434C8" w:rsidRPr="001434C8" w14:paraId="5C739751" w14:textId="77777777" w:rsidTr="002C2699">
        <w:tc>
          <w:tcPr>
            <w:tcW w:w="5097" w:type="dxa"/>
            <w:vAlign w:val="center"/>
          </w:tcPr>
          <w:p w14:paraId="2C53F84C" w14:textId="73C49BAF" w:rsidR="002C2699" w:rsidRPr="001434C8" w:rsidRDefault="002C269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Широке визначення</w:t>
            </w:r>
          </w:p>
        </w:tc>
        <w:tc>
          <w:tcPr>
            <w:tcW w:w="5098" w:type="dxa"/>
            <w:vAlign w:val="center"/>
          </w:tcPr>
          <w:p w14:paraId="2C693DC6" w14:textId="1064DD2B" w:rsidR="002C2699" w:rsidRPr="001434C8" w:rsidRDefault="002C2699" w:rsidP="004A3BA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Вузьке визначення</w:t>
            </w:r>
          </w:p>
        </w:tc>
      </w:tr>
      <w:tr w:rsidR="001434C8" w:rsidRPr="001434C8" w14:paraId="450A7DFB" w14:textId="77777777" w:rsidTr="002C2699">
        <w:tc>
          <w:tcPr>
            <w:tcW w:w="5097" w:type="dxa"/>
          </w:tcPr>
          <w:p w14:paraId="5980D5B7" w14:textId="0245258D" w:rsidR="002C2699" w:rsidRPr="001434C8" w:rsidRDefault="002C269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 xml:space="preserve">Персонал – це сукупність його працівників (постійних і тимчасових, кваліфікованих і некваліфікованих), що працюють за </w:t>
            </w:r>
            <w:proofErr w:type="spellStart"/>
            <w:r w:rsidRPr="001434C8">
              <w:rPr>
                <w:rFonts w:ascii="Times New Roman" w:hAnsi="Times New Roman" w:cs="Times New Roman"/>
                <w:color w:val="000000" w:themeColor="text1"/>
                <w:sz w:val="24"/>
                <w:szCs w:val="24"/>
              </w:rPr>
              <w:t>наймом</w:t>
            </w:r>
            <w:proofErr w:type="spellEnd"/>
            <w:r w:rsidRPr="001434C8">
              <w:rPr>
                <w:rFonts w:ascii="Times New Roman" w:hAnsi="Times New Roman" w:cs="Times New Roman"/>
                <w:color w:val="000000" w:themeColor="text1"/>
                <w:sz w:val="24"/>
                <w:szCs w:val="24"/>
              </w:rPr>
              <w:t xml:space="preserve"> та мають трудові відносини с роботодавцем.</w:t>
            </w:r>
          </w:p>
        </w:tc>
        <w:tc>
          <w:tcPr>
            <w:tcW w:w="5098" w:type="dxa"/>
          </w:tcPr>
          <w:p w14:paraId="3E93BEC6" w14:textId="31EDE5E1" w:rsidR="002C2699" w:rsidRPr="001434C8" w:rsidRDefault="002C269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Кадри являють собою основний (штатний, постійний), як правило, кваліфікований склад працівників підприємства.</w:t>
            </w:r>
          </w:p>
        </w:tc>
      </w:tr>
      <w:tr w:rsidR="001434C8" w:rsidRPr="001434C8" w14:paraId="7D193923" w14:textId="77777777" w:rsidTr="002C2699">
        <w:tc>
          <w:tcPr>
            <w:tcW w:w="5097" w:type="dxa"/>
          </w:tcPr>
          <w:p w14:paraId="3E8FEE09" w14:textId="1C570682" w:rsidR="002C2699" w:rsidRPr="001434C8" w:rsidRDefault="002C269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Персонал об’єднує всі складові частини трудового колективу підприємства та включає всіх працівників, що виконують виробничі чи управлінські функції та зайняті переробкою предметів праці із використанням засобів праці.</w:t>
            </w:r>
          </w:p>
        </w:tc>
        <w:tc>
          <w:tcPr>
            <w:tcW w:w="5098" w:type="dxa"/>
          </w:tcPr>
          <w:p w14:paraId="32AB9FAB" w14:textId="189C0CC6" w:rsidR="002C2699" w:rsidRPr="001434C8" w:rsidRDefault="002C269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Персонал – це сукупність постійних (штатних) кваліфікованих працівників, які отримали необхідну професійну підготовку або мають</w:t>
            </w:r>
            <w:r w:rsidR="00250391" w:rsidRPr="001434C8">
              <w:rPr>
                <w:rFonts w:ascii="Times New Roman" w:hAnsi="Times New Roman" w:cs="Times New Roman"/>
                <w:color w:val="000000" w:themeColor="text1"/>
                <w:sz w:val="24"/>
                <w:szCs w:val="24"/>
              </w:rPr>
              <w:t xml:space="preserve"> </w:t>
            </w:r>
            <w:r w:rsidRPr="001434C8">
              <w:rPr>
                <w:rFonts w:ascii="Times New Roman" w:hAnsi="Times New Roman" w:cs="Times New Roman"/>
                <w:color w:val="000000" w:themeColor="text1"/>
                <w:sz w:val="24"/>
                <w:szCs w:val="24"/>
              </w:rPr>
              <w:t>досвід практичної діяльност</w:t>
            </w:r>
            <w:r w:rsidR="00250391" w:rsidRPr="001434C8">
              <w:rPr>
                <w:rFonts w:ascii="Times New Roman" w:hAnsi="Times New Roman" w:cs="Times New Roman"/>
                <w:color w:val="000000" w:themeColor="text1"/>
                <w:sz w:val="24"/>
                <w:szCs w:val="24"/>
              </w:rPr>
              <w:t>і.</w:t>
            </w:r>
          </w:p>
        </w:tc>
      </w:tr>
      <w:tr w:rsidR="001434C8" w:rsidRPr="001434C8" w14:paraId="1DDC81F0" w14:textId="77777777" w:rsidTr="002C2699">
        <w:tc>
          <w:tcPr>
            <w:tcW w:w="5097" w:type="dxa"/>
          </w:tcPr>
          <w:p w14:paraId="4BB1E1A2" w14:textId="5B678EE9" w:rsidR="002C2699" w:rsidRPr="001434C8" w:rsidRDefault="002C269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 xml:space="preserve">Персонал – працівники організації, які працюють за </w:t>
            </w:r>
            <w:proofErr w:type="spellStart"/>
            <w:r w:rsidRPr="001434C8">
              <w:rPr>
                <w:rFonts w:ascii="Times New Roman" w:hAnsi="Times New Roman" w:cs="Times New Roman"/>
                <w:color w:val="000000" w:themeColor="text1"/>
                <w:sz w:val="24"/>
                <w:szCs w:val="24"/>
              </w:rPr>
              <w:t>наймом</w:t>
            </w:r>
            <w:proofErr w:type="spellEnd"/>
            <w:r w:rsidRPr="001434C8">
              <w:rPr>
                <w:rFonts w:ascii="Times New Roman" w:hAnsi="Times New Roman" w:cs="Times New Roman"/>
                <w:color w:val="000000" w:themeColor="text1"/>
                <w:sz w:val="24"/>
                <w:szCs w:val="24"/>
              </w:rPr>
              <w:t xml:space="preserve"> і мають трудові відносини із працедавцем незалежно від періоду їхнього перебування в даній якості.</w:t>
            </w:r>
          </w:p>
        </w:tc>
        <w:tc>
          <w:tcPr>
            <w:tcW w:w="5098" w:type="dxa"/>
          </w:tcPr>
          <w:p w14:paraId="0229EFAD" w14:textId="7C5926C3" w:rsidR="002C2699" w:rsidRPr="001434C8" w:rsidRDefault="00250391"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Кадри – штатні (постійні) кваліфіковані працівники, що пройшли попередню професійну підготовку, володіють трудовими навичками, досвідом роботи, спеціальними знаннями у вибраній сфері діяльності та знаходяться у трудових відносинах із керівництвом організації.</w:t>
            </w:r>
          </w:p>
        </w:tc>
      </w:tr>
      <w:tr w:rsidR="001434C8" w:rsidRPr="001434C8" w14:paraId="1D90E40F" w14:textId="77777777" w:rsidTr="002C2699">
        <w:tc>
          <w:tcPr>
            <w:tcW w:w="5097" w:type="dxa"/>
          </w:tcPr>
          <w:p w14:paraId="2F718F9C" w14:textId="6EEC25D2" w:rsidR="002C2699" w:rsidRPr="001434C8" w:rsidRDefault="002C2699"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Персонал – це особовий склад організації, що включає всіх найманих працівників, учнів, а також акціонерів і власників, які обіймають певні посади згідно з трудовим договором та отримують заробітну плату.</w:t>
            </w:r>
          </w:p>
        </w:tc>
        <w:tc>
          <w:tcPr>
            <w:tcW w:w="5098" w:type="dxa"/>
          </w:tcPr>
          <w:p w14:paraId="329F1FBA" w14:textId="15CD813E" w:rsidR="002C2699" w:rsidRPr="001434C8" w:rsidRDefault="00250391" w:rsidP="004A3BA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Персонал – основний, постійний штатний склад кваліфікованих працівників, який формується і змінюється під впливом як внутрішніх, так і зовнішніх чинників.</w:t>
            </w:r>
          </w:p>
        </w:tc>
      </w:tr>
    </w:tbl>
    <w:p w14:paraId="008FB76C" w14:textId="247C650E" w:rsidR="002D7277" w:rsidRPr="001434C8" w:rsidRDefault="0039250A" w:rsidP="004A3BA7">
      <w:pPr>
        <w:widowControl w:val="0"/>
        <w:spacing w:before="12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Інші західні дослідники Д</w:t>
      </w:r>
      <w:r w:rsidR="00374881" w:rsidRPr="001434C8">
        <w:rPr>
          <w:rFonts w:ascii="Times New Roman" w:hAnsi="Times New Roman" w:cs="Times New Roman"/>
          <w:color w:val="000000" w:themeColor="text1"/>
          <w:sz w:val="28"/>
          <w:szCs w:val="28"/>
        </w:rPr>
        <w:t>. </w:t>
      </w:r>
      <w:proofErr w:type="spellStart"/>
      <w:r w:rsidRPr="001434C8">
        <w:rPr>
          <w:rFonts w:ascii="Times New Roman" w:hAnsi="Times New Roman" w:cs="Times New Roman"/>
          <w:color w:val="000000" w:themeColor="text1"/>
          <w:sz w:val="28"/>
          <w:szCs w:val="28"/>
        </w:rPr>
        <w:t>Мілкович</w:t>
      </w:r>
      <w:proofErr w:type="spellEnd"/>
      <w:r w:rsidRPr="001434C8">
        <w:rPr>
          <w:rFonts w:ascii="Times New Roman" w:hAnsi="Times New Roman" w:cs="Times New Roman"/>
          <w:color w:val="000000" w:themeColor="text1"/>
          <w:sz w:val="28"/>
          <w:szCs w:val="28"/>
        </w:rPr>
        <w:t xml:space="preserve"> і Д</w:t>
      </w:r>
      <w:r w:rsidR="00374881" w:rsidRPr="001434C8">
        <w:rPr>
          <w:rFonts w:ascii="Times New Roman" w:hAnsi="Times New Roman" w:cs="Times New Roman"/>
          <w:color w:val="000000" w:themeColor="text1"/>
          <w:sz w:val="28"/>
          <w:szCs w:val="28"/>
        </w:rPr>
        <w:t>. </w:t>
      </w:r>
      <w:proofErr w:type="spellStart"/>
      <w:r w:rsidRPr="001434C8">
        <w:rPr>
          <w:rFonts w:ascii="Times New Roman" w:hAnsi="Times New Roman" w:cs="Times New Roman"/>
          <w:color w:val="000000" w:themeColor="text1"/>
          <w:sz w:val="28"/>
          <w:szCs w:val="28"/>
        </w:rPr>
        <w:t>Бодро</w:t>
      </w:r>
      <w:proofErr w:type="spellEnd"/>
      <w:r w:rsidRPr="001434C8">
        <w:rPr>
          <w:rFonts w:ascii="Times New Roman" w:hAnsi="Times New Roman" w:cs="Times New Roman"/>
          <w:color w:val="000000" w:themeColor="text1"/>
          <w:sz w:val="28"/>
          <w:szCs w:val="28"/>
        </w:rPr>
        <w:t xml:space="preserve"> пропонують розглядати управління персоналом як «серію рішень у сфері відносин із найманими працівниками, які впливають на ефективність діяльності співробітників і організації у цілому». Дослідження праць українських учених, присвячених проблемам управління персоналом, дає підстави стверджувати, що вони використовують різні підходи до тлумачення поняття «управління персоналом». Але, на нашу думку, основними серед них є процесний, системний та функціональний підходи. Так, деякі </w:t>
      </w:r>
      <w:r w:rsidR="00374881" w:rsidRPr="001434C8">
        <w:rPr>
          <w:rFonts w:ascii="Times New Roman" w:hAnsi="Times New Roman" w:cs="Times New Roman"/>
          <w:color w:val="000000" w:themeColor="text1"/>
          <w:sz w:val="28"/>
          <w:szCs w:val="28"/>
        </w:rPr>
        <w:t>українські</w:t>
      </w:r>
      <w:r w:rsidRPr="001434C8">
        <w:rPr>
          <w:rFonts w:ascii="Times New Roman" w:hAnsi="Times New Roman" w:cs="Times New Roman"/>
          <w:color w:val="000000" w:themeColor="text1"/>
          <w:sz w:val="28"/>
          <w:szCs w:val="28"/>
        </w:rPr>
        <w:t xml:space="preserve"> дослідники зазначають, що «управління персоналом – це дуже складний і </w:t>
      </w:r>
      <w:r w:rsidRPr="001434C8">
        <w:rPr>
          <w:rFonts w:ascii="Times New Roman" w:hAnsi="Times New Roman" w:cs="Times New Roman"/>
          <w:color w:val="000000" w:themeColor="text1"/>
          <w:sz w:val="28"/>
          <w:szCs w:val="28"/>
        </w:rPr>
        <w:lastRenderedPageBreak/>
        <w:t>багатогранний процес, у якому задіяно багато різноманітних ресурсів, у тому числі людських, фінансових і матеріальних»</w:t>
      </w:r>
      <w:r w:rsidR="002D7277" w:rsidRPr="001434C8">
        <w:rPr>
          <w:rFonts w:ascii="Times New Roman" w:hAnsi="Times New Roman" w:cs="Times New Roman"/>
          <w:color w:val="000000" w:themeColor="text1"/>
          <w:sz w:val="28"/>
          <w:szCs w:val="28"/>
        </w:rPr>
        <w:t>, а також визначають його як специфічну сферу управлінської діяльності, головним об’єктом якої є люди, які входять у певні соціальні групи, трудові колективи.</w:t>
      </w:r>
    </w:p>
    <w:p w14:paraId="0EA9BDEB" w14:textId="77777777" w:rsidR="002D7277"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В.А. </w:t>
      </w:r>
      <w:proofErr w:type="spellStart"/>
      <w:r w:rsidRPr="001434C8">
        <w:rPr>
          <w:rFonts w:ascii="Times New Roman" w:hAnsi="Times New Roman" w:cs="Times New Roman"/>
          <w:color w:val="000000" w:themeColor="text1"/>
          <w:sz w:val="28"/>
          <w:szCs w:val="28"/>
        </w:rPr>
        <w:t>Рульєв</w:t>
      </w:r>
      <w:proofErr w:type="spellEnd"/>
      <w:r w:rsidRPr="001434C8">
        <w:rPr>
          <w:rFonts w:ascii="Times New Roman" w:hAnsi="Times New Roman" w:cs="Times New Roman"/>
          <w:color w:val="000000" w:themeColor="text1"/>
          <w:sz w:val="28"/>
          <w:szCs w:val="28"/>
        </w:rPr>
        <w:t>, С.О. </w:t>
      </w:r>
      <w:proofErr w:type="spellStart"/>
      <w:r w:rsidRPr="001434C8">
        <w:rPr>
          <w:rFonts w:ascii="Times New Roman" w:hAnsi="Times New Roman" w:cs="Times New Roman"/>
          <w:color w:val="000000" w:themeColor="text1"/>
          <w:sz w:val="28"/>
          <w:szCs w:val="28"/>
        </w:rPr>
        <w:t>Гуткевич</w:t>
      </w:r>
      <w:proofErr w:type="spellEnd"/>
      <w:r w:rsidRPr="001434C8">
        <w:rPr>
          <w:rFonts w:ascii="Times New Roman" w:hAnsi="Times New Roman" w:cs="Times New Roman"/>
          <w:color w:val="000000" w:themeColor="text1"/>
          <w:sz w:val="28"/>
          <w:szCs w:val="28"/>
        </w:rPr>
        <w:t>, Т.Л. </w:t>
      </w:r>
      <w:proofErr w:type="spellStart"/>
      <w:r w:rsidRPr="001434C8">
        <w:rPr>
          <w:rFonts w:ascii="Times New Roman" w:hAnsi="Times New Roman" w:cs="Times New Roman"/>
          <w:color w:val="000000" w:themeColor="text1"/>
          <w:sz w:val="28"/>
          <w:szCs w:val="28"/>
        </w:rPr>
        <w:t>Мостенська</w:t>
      </w:r>
      <w:proofErr w:type="spellEnd"/>
      <w:r w:rsidRPr="001434C8">
        <w:rPr>
          <w:rFonts w:ascii="Times New Roman" w:hAnsi="Times New Roman" w:cs="Times New Roman"/>
          <w:color w:val="000000" w:themeColor="text1"/>
          <w:sz w:val="28"/>
          <w:szCs w:val="28"/>
        </w:rPr>
        <w:t xml:space="preserve"> зазначають, що «управління персоналом – це системно організований процес відтворення й ефективного використання всіх кадрів організації, спрямований на досягнення поставленої мети». О.В.</w:t>
      </w:r>
      <w:r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Крушельницька та Д.П.</w:t>
      </w:r>
      <w:r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 xml:space="preserve">Мельничук стверджують, що управління персоналом передбачає системний </w:t>
      </w:r>
      <w:proofErr w:type="spellStart"/>
      <w:r w:rsidRPr="001434C8">
        <w:rPr>
          <w:rFonts w:ascii="Times New Roman" w:hAnsi="Times New Roman" w:cs="Times New Roman"/>
          <w:color w:val="000000" w:themeColor="text1"/>
          <w:sz w:val="28"/>
          <w:szCs w:val="28"/>
        </w:rPr>
        <w:t>планомірно</w:t>
      </w:r>
      <w:proofErr w:type="spellEnd"/>
      <w:r w:rsidRPr="001434C8">
        <w:rPr>
          <w:rFonts w:ascii="Times New Roman" w:hAnsi="Times New Roman" w:cs="Times New Roman"/>
          <w:color w:val="000000" w:themeColor="text1"/>
          <w:sz w:val="28"/>
          <w:szCs w:val="28"/>
        </w:rPr>
        <w:t xml:space="preserve"> організований вплив через систему взаємопов’язаних організаційно-економічних і соціальних заходів, спрямованих на створення умов нормального розвитку й використання потенціалу робочої сили на рівні підприємства. </w:t>
      </w:r>
    </w:p>
    <w:p w14:paraId="6533EB4E" w14:textId="37FA3F70" w:rsidR="0065125E"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Також на основі системного підходу визначають сутність поняття «управління персоналом» науковці О.Д.</w:t>
      </w:r>
      <w:r w:rsidRPr="001434C8">
        <w:rPr>
          <w:rFonts w:ascii="Times New Roman" w:hAnsi="Times New Roman" w:cs="Times New Roman"/>
          <w:color w:val="000000" w:themeColor="text1"/>
          <w:sz w:val="28"/>
          <w:szCs w:val="28"/>
          <w:lang w:val="ru-RU"/>
        </w:rPr>
        <w:t> </w:t>
      </w:r>
      <w:proofErr w:type="spellStart"/>
      <w:r w:rsidRPr="001434C8">
        <w:rPr>
          <w:rFonts w:ascii="Times New Roman" w:hAnsi="Times New Roman" w:cs="Times New Roman"/>
          <w:color w:val="000000" w:themeColor="text1"/>
          <w:sz w:val="28"/>
          <w:szCs w:val="28"/>
        </w:rPr>
        <w:t>Матросов</w:t>
      </w:r>
      <w:proofErr w:type="spellEnd"/>
      <w:r w:rsidRPr="001434C8">
        <w:rPr>
          <w:rFonts w:ascii="Times New Roman" w:hAnsi="Times New Roman" w:cs="Times New Roman"/>
          <w:color w:val="000000" w:themeColor="text1"/>
          <w:sz w:val="28"/>
          <w:szCs w:val="28"/>
        </w:rPr>
        <w:t>, В.Г.</w:t>
      </w:r>
      <w:r w:rsidRPr="001434C8">
        <w:rPr>
          <w:rFonts w:ascii="Times New Roman" w:hAnsi="Times New Roman" w:cs="Times New Roman"/>
          <w:color w:val="000000" w:themeColor="text1"/>
          <w:sz w:val="28"/>
          <w:szCs w:val="28"/>
          <w:lang w:val="ru-RU"/>
        </w:rPr>
        <w:t> </w:t>
      </w:r>
      <w:proofErr w:type="spellStart"/>
      <w:r w:rsidRPr="001434C8">
        <w:rPr>
          <w:rFonts w:ascii="Times New Roman" w:hAnsi="Times New Roman" w:cs="Times New Roman"/>
          <w:color w:val="000000" w:themeColor="text1"/>
          <w:sz w:val="28"/>
          <w:szCs w:val="28"/>
        </w:rPr>
        <w:t>Дюжев</w:t>
      </w:r>
      <w:proofErr w:type="spellEnd"/>
      <w:r w:rsidRPr="001434C8">
        <w:rPr>
          <w:rFonts w:ascii="Times New Roman" w:hAnsi="Times New Roman" w:cs="Times New Roman"/>
          <w:color w:val="000000" w:themeColor="text1"/>
          <w:sz w:val="28"/>
          <w:szCs w:val="28"/>
        </w:rPr>
        <w:t>, В.О.</w:t>
      </w:r>
      <w:r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Матросова. Вони вважають, що сукупність цілей, напрямів, форм і методів управління персоналом є системою кадрової роботи, яка, своєю чергою, представлена такими підсистемами: підсистемою аналізу, планування і прогнозу кадрів; підсистемою підбору, розстановки, оцін</w:t>
      </w:r>
      <w:r w:rsidR="00D32E86">
        <w:rPr>
          <w:rFonts w:ascii="Times New Roman" w:hAnsi="Times New Roman" w:cs="Times New Roman"/>
          <w:color w:val="000000" w:themeColor="text1"/>
          <w:sz w:val="28"/>
          <w:szCs w:val="28"/>
        </w:rPr>
        <w:t>ювання</w:t>
      </w:r>
      <w:r w:rsidRPr="001434C8">
        <w:rPr>
          <w:rFonts w:ascii="Times New Roman" w:hAnsi="Times New Roman" w:cs="Times New Roman"/>
          <w:color w:val="000000" w:themeColor="text1"/>
          <w:sz w:val="28"/>
          <w:szCs w:val="28"/>
        </w:rPr>
        <w:t xml:space="preserve"> і безперервного навчання </w:t>
      </w:r>
      <w:r w:rsidR="00D32E86">
        <w:rPr>
          <w:rFonts w:ascii="Times New Roman" w:hAnsi="Times New Roman" w:cs="Times New Roman"/>
          <w:color w:val="000000" w:themeColor="text1"/>
          <w:sz w:val="28"/>
          <w:szCs w:val="28"/>
        </w:rPr>
        <w:t>персоналу</w:t>
      </w:r>
      <w:r w:rsidRPr="001434C8">
        <w:rPr>
          <w:rFonts w:ascii="Times New Roman" w:hAnsi="Times New Roman" w:cs="Times New Roman"/>
          <w:color w:val="000000" w:themeColor="text1"/>
          <w:sz w:val="28"/>
          <w:szCs w:val="28"/>
        </w:rPr>
        <w:t xml:space="preserve"> та підсистемою використання кадрів. Інші українські науковці розглядають поняття «управління персоналом» як специфічну функцію менеджменту (управлінської діяльності) (Л.В.</w:t>
      </w:r>
      <w:r w:rsidRPr="001434C8">
        <w:rPr>
          <w:rFonts w:ascii="Times New Roman" w:hAnsi="Times New Roman" w:cs="Times New Roman"/>
          <w:color w:val="000000" w:themeColor="text1"/>
          <w:sz w:val="28"/>
          <w:szCs w:val="28"/>
          <w:lang w:val="ru-RU"/>
        </w:rPr>
        <w:t> </w:t>
      </w:r>
      <w:proofErr w:type="spellStart"/>
      <w:r w:rsidRPr="001434C8">
        <w:rPr>
          <w:rFonts w:ascii="Times New Roman" w:hAnsi="Times New Roman" w:cs="Times New Roman"/>
          <w:color w:val="000000" w:themeColor="text1"/>
          <w:sz w:val="28"/>
          <w:szCs w:val="28"/>
        </w:rPr>
        <w:t>Балабанова</w:t>
      </w:r>
      <w:proofErr w:type="spellEnd"/>
      <w:r w:rsidRPr="001434C8">
        <w:rPr>
          <w:rFonts w:ascii="Times New Roman" w:hAnsi="Times New Roman" w:cs="Times New Roman"/>
          <w:color w:val="000000" w:themeColor="text1"/>
          <w:sz w:val="28"/>
          <w:szCs w:val="28"/>
        </w:rPr>
        <w:t>, О.В.</w:t>
      </w:r>
      <w:r w:rsidRPr="001434C8">
        <w:rPr>
          <w:rFonts w:ascii="Times New Roman" w:hAnsi="Times New Roman" w:cs="Times New Roman"/>
          <w:color w:val="000000" w:themeColor="text1"/>
          <w:sz w:val="28"/>
          <w:szCs w:val="28"/>
          <w:lang w:val="ru-RU"/>
        </w:rPr>
        <w:t> </w:t>
      </w:r>
      <w:proofErr w:type="spellStart"/>
      <w:r w:rsidRPr="001434C8">
        <w:rPr>
          <w:rFonts w:ascii="Times New Roman" w:hAnsi="Times New Roman" w:cs="Times New Roman"/>
          <w:color w:val="000000" w:themeColor="text1"/>
          <w:sz w:val="28"/>
          <w:szCs w:val="28"/>
        </w:rPr>
        <w:t>Сардак</w:t>
      </w:r>
      <w:proofErr w:type="spellEnd"/>
      <w:r w:rsidRPr="001434C8">
        <w:rPr>
          <w:rFonts w:ascii="Times New Roman" w:hAnsi="Times New Roman" w:cs="Times New Roman"/>
          <w:color w:val="000000" w:themeColor="text1"/>
          <w:sz w:val="28"/>
          <w:szCs w:val="28"/>
        </w:rPr>
        <w:t>, Ф.І.</w:t>
      </w:r>
      <w:r w:rsidR="0065125E"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Хміль). В.О.</w:t>
      </w:r>
      <w:r w:rsidR="0065125E" w:rsidRPr="001434C8">
        <w:rPr>
          <w:rFonts w:ascii="Times New Roman" w:hAnsi="Times New Roman" w:cs="Times New Roman"/>
          <w:color w:val="000000" w:themeColor="text1"/>
          <w:sz w:val="28"/>
          <w:szCs w:val="28"/>
          <w:lang w:val="ru-RU"/>
        </w:rPr>
        <w:t> </w:t>
      </w:r>
      <w:proofErr w:type="spellStart"/>
      <w:r w:rsidRPr="001434C8">
        <w:rPr>
          <w:rFonts w:ascii="Times New Roman" w:hAnsi="Times New Roman" w:cs="Times New Roman"/>
          <w:color w:val="000000" w:themeColor="text1"/>
          <w:sz w:val="28"/>
          <w:szCs w:val="28"/>
        </w:rPr>
        <w:t>Храмов</w:t>
      </w:r>
      <w:proofErr w:type="spellEnd"/>
      <w:r w:rsidRPr="001434C8">
        <w:rPr>
          <w:rFonts w:ascii="Times New Roman" w:hAnsi="Times New Roman" w:cs="Times New Roman"/>
          <w:color w:val="000000" w:themeColor="text1"/>
          <w:sz w:val="28"/>
          <w:szCs w:val="28"/>
        </w:rPr>
        <w:t>, А.П.</w:t>
      </w:r>
      <w:r w:rsidR="0065125E" w:rsidRPr="001434C8">
        <w:rPr>
          <w:rFonts w:ascii="Times New Roman" w:hAnsi="Times New Roman" w:cs="Times New Roman"/>
          <w:color w:val="000000" w:themeColor="text1"/>
          <w:sz w:val="28"/>
          <w:szCs w:val="28"/>
          <w:lang w:val="ru-RU"/>
        </w:rPr>
        <w:t> </w:t>
      </w:r>
      <w:proofErr w:type="spellStart"/>
      <w:r w:rsidRPr="001434C8">
        <w:rPr>
          <w:rFonts w:ascii="Times New Roman" w:hAnsi="Times New Roman" w:cs="Times New Roman"/>
          <w:color w:val="000000" w:themeColor="text1"/>
          <w:sz w:val="28"/>
          <w:szCs w:val="28"/>
        </w:rPr>
        <w:t>Бовтрук</w:t>
      </w:r>
      <w:proofErr w:type="spellEnd"/>
      <w:r w:rsidRPr="001434C8">
        <w:rPr>
          <w:rFonts w:ascii="Times New Roman" w:hAnsi="Times New Roman" w:cs="Times New Roman"/>
          <w:color w:val="000000" w:themeColor="text1"/>
          <w:sz w:val="28"/>
          <w:szCs w:val="28"/>
        </w:rPr>
        <w:t xml:space="preserve"> розглядають управління персоналом як «частину функціональної сфери кадрового господарства як основного механізму організації». </w:t>
      </w:r>
    </w:p>
    <w:p w14:paraId="0E093B0F" w14:textId="77777777" w:rsidR="004345C0" w:rsidRPr="001434C8" w:rsidRDefault="004345C0" w:rsidP="004A3BA7">
      <w:pPr>
        <w:widowControl w:val="0"/>
        <w:ind w:firstLine="567"/>
        <w:jc w:val="both"/>
        <w:rPr>
          <w:rFonts w:ascii="Times New Roman" w:hAnsi="Times New Roman" w:cs="Times New Roman"/>
          <w:color w:val="000000" w:themeColor="text1"/>
          <w:sz w:val="28"/>
          <w:szCs w:val="28"/>
        </w:rPr>
      </w:pPr>
    </w:p>
    <w:p w14:paraId="01CE98FB" w14:textId="77777777" w:rsidR="004345C0" w:rsidRPr="001434C8" w:rsidRDefault="004345C0" w:rsidP="004A3BA7">
      <w:pPr>
        <w:widowControl w:val="0"/>
        <w:ind w:firstLine="567"/>
        <w:jc w:val="both"/>
        <w:rPr>
          <w:rFonts w:ascii="Times New Roman" w:hAnsi="Times New Roman" w:cs="Times New Roman"/>
          <w:color w:val="000000" w:themeColor="text1"/>
          <w:sz w:val="28"/>
          <w:szCs w:val="28"/>
        </w:rPr>
      </w:pPr>
    </w:p>
    <w:p w14:paraId="4E8F437F" w14:textId="77D5D263" w:rsidR="004345C0" w:rsidRPr="001434C8" w:rsidRDefault="004345C0" w:rsidP="004A3BA7">
      <w:pPr>
        <w:widowControl w:val="0"/>
        <w:ind w:firstLine="567"/>
        <w:jc w:val="both"/>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t>1.2. Система управління персоналом підприємства</w:t>
      </w:r>
    </w:p>
    <w:p w14:paraId="60F51BE5" w14:textId="77777777" w:rsidR="004345C0" w:rsidRPr="001434C8" w:rsidRDefault="004345C0" w:rsidP="004A3BA7">
      <w:pPr>
        <w:widowControl w:val="0"/>
        <w:ind w:firstLine="567"/>
        <w:jc w:val="both"/>
        <w:rPr>
          <w:rFonts w:ascii="Times New Roman" w:hAnsi="Times New Roman" w:cs="Times New Roman"/>
          <w:color w:val="000000" w:themeColor="text1"/>
          <w:sz w:val="28"/>
          <w:szCs w:val="28"/>
        </w:rPr>
      </w:pPr>
    </w:p>
    <w:p w14:paraId="04888C58" w14:textId="64186CA9" w:rsidR="0065125E" w:rsidRPr="001434C8" w:rsidRDefault="004345C0"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П</w:t>
      </w:r>
      <w:r w:rsidR="002D7277" w:rsidRPr="001434C8">
        <w:rPr>
          <w:rFonts w:ascii="Times New Roman" w:hAnsi="Times New Roman" w:cs="Times New Roman"/>
          <w:color w:val="000000" w:themeColor="text1"/>
          <w:sz w:val="28"/>
          <w:szCs w:val="28"/>
        </w:rPr>
        <w:t>роцес управління персоналом є складним процесом і важливим компонентом управління організацією як системою. Складність процесу управління персоналом зумовлюється своїм об</w:t>
      </w:r>
      <w:r w:rsidR="0065125E" w:rsidRPr="001434C8">
        <w:rPr>
          <w:rFonts w:ascii="Times New Roman" w:hAnsi="Times New Roman" w:cs="Times New Roman"/>
          <w:color w:val="000000" w:themeColor="text1"/>
          <w:sz w:val="28"/>
          <w:szCs w:val="28"/>
        </w:rPr>
        <w:t>’</w:t>
      </w:r>
      <w:r w:rsidR="002D7277" w:rsidRPr="001434C8">
        <w:rPr>
          <w:rFonts w:ascii="Times New Roman" w:hAnsi="Times New Roman" w:cs="Times New Roman"/>
          <w:color w:val="000000" w:themeColor="text1"/>
          <w:sz w:val="28"/>
          <w:szCs w:val="28"/>
        </w:rPr>
        <w:t xml:space="preserve">єктом, адже працівники значно відрізняються від інших </w:t>
      </w:r>
      <w:r w:rsidR="002D7277" w:rsidRPr="001434C8">
        <w:rPr>
          <w:rFonts w:ascii="Times New Roman" w:hAnsi="Times New Roman" w:cs="Times New Roman"/>
          <w:color w:val="000000" w:themeColor="text1"/>
          <w:sz w:val="28"/>
          <w:szCs w:val="28"/>
        </w:rPr>
        <w:lastRenderedPageBreak/>
        <w:t>ресурсів у системі менеджменту організацій та потребують специфічних підходів до управління.</w:t>
      </w:r>
    </w:p>
    <w:p w14:paraId="1F90773A" w14:textId="182E38C1" w:rsidR="0065125E" w:rsidRPr="001434C8" w:rsidRDefault="0065125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Е</w:t>
      </w:r>
      <w:r w:rsidR="002D7277" w:rsidRPr="001434C8">
        <w:rPr>
          <w:rFonts w:ascii="Times New Roman" w:hAnsi="Times New Roman" w:cs="Times New Roman"/>
          <w:color w:val="000000" w:themeColor="text1"/>
          <w:sz w:val="28"/>
          <w:szCs w:val="28"/>
        </w:rPr>
        <w:t>фективно створена система управління персоналом на підприємстві сприятиме:</w:t>
      </w:r>
    </w:p>
    <w:p w14:paraId="5BA805C2" w14:textId="14EE61E5" w:rsidR="0065125E"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65125E"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підвищенню рівня мотивації працівників на підприємстві;</w:t>
      </w:r>
    </w:p>
    <w:p w14:paraId="71A4EAD3" w14:textId="4214041B" w:rsidR="0065125E"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65125E"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зростанню продуктивності праці;</w:t>
      </w:r>
    </w:p>
    <w:p w14:paraId="2AFAE48C" w14:textId="0B7B2226" w:rsidR="0065125E"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65125E"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регулюванню та усуненню недоліків, які виникають у процесі виробничих відносин;</w:t>
      </w:r>
    </w:p>
    <w:p w14:paraId="0D4F79D6" w14:textId="4FFD4384" w:rsidR="0065125E"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65125E"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створенню сприятливої атмосфери в трудовому колективі та формуванню корпоративної культури на підприємстві;</w:t>
      </w:r>
    </w:p>
    <w:p w14:paraId="64EB46E4" w14:textId="65951908" w:rsidR="00EA1D0A" w:rsidRPr="001434C8" w:rsidRDefault="002D7277"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65125E"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формуванню у працівників нових навичок і вмінь у процесі навчання, підвищення кваліфікації персоналу, розвитку творчого потенціалу;</w:t>
      </w:r>
    </w:p>
    <w:p w14:paraId="33AA03BC" w14:textId="63F52E47" w:rsidR="0065125E" w:rsidRPr="001434C8" w:rsidRDefault="0065125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Pr="001434C8">
        <w:rPr>
          <w:rFonts w:ascii="Times New Roman" w:hAnsi="Times New Roman" w:cs="Times New Roman"/>
          <w:color w:val="000000" w:themeColor="text1"/>
          <w:sz w:val="28"/>
          <w:szCs w:val="28"/>
          <w:lang w:val="ru-RU"/>
        </w:rPr>
        <w:t> </w:t>
      </w:r>
      <w:r w:rsidRPr="001434C8">
        <w:rPr>
          <w:rFonts w:ascii="Times New Roman" w:hAnsi="Times New Roman" w:cs="Times New Roman"/>
          <w:color w:val="000000" w:themeColor="text1"/>
          <w:sz w:val="28"/>
          <w:szCs w:val="28"/>
        </w:rPr>
        <w:t>збільшенню прибутків підприємства та у цілому поліпшенню його іміджу, позиції в сучасному конкурентному ринковому середовищі.</w:t>
      </w:r>
    </w:p>
    <w:p w14:paraId="7AB55F98" w14:textId="7C920DB6" w:rsidR="00250391" w:rsidRPr="001434C8" w:rsidRDefault="0065125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Сьогодні відчувається необхідність переходу українських підприємств від традиційних до сучасних підходів у сфері управління персоналом. Так, побудова управління персоналом на основі сучасного підходу – це передусім збалансоване поєднання людських ресурсів, інституційних перетворень організації та безперервна адаптація її до змін у внутрішньому та зовнішньому середовищі. Саме виходячи із сучасних підходів до формування ефективної підсистеми управління персоналом та використовуючи досвід прогресивних зарубіжних способів і технологій менеджменту персоналу, ми вбачаємо, що управління персоналом у системі менеджменту організації повинно складатися з шести таких елементів (рис. 1).</w:t>
      </w:r>
    </w:p>
    <w:p w14:paraId="2E2085A1" w14:textId="30B337D9" w:rsidR="00125EBE" w:rsidRPr="001434C8" w:rsidRDefault="00125EB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Проаналізуємо детальніше кожен із зазначених елементів сучасної підсистеми управління персоналом.</w:t>
      </w:r>
    </w:p>
    <w:p w14:paraId="10066596" w14:textId="0DD9D3D0" w:rsidR="00125EBE" w:rsidRPr="001434C8" w:rsidRDefault="00125EB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1. Формування, функціонування та розвиток управління персоналом повинні базуватися на застосуванні сучасних методологічних підходів. Основними </w:t>
      </w:r>
      <w:r w:rsidRPr="00E57182">
        <w:rPr>
          <w:rFonts w:ascii="Times New Roman" w:hAnsi="Times New Roman" w:cs="Times New Roman"/>
          <w:i/>
          <w:iCs/>
          <w:color w:val="000000" w:themeColor="text1"/>
          <w:sz w:val="28"/>
          <w:szCs w:val="28"/>
        </w:rPr>
        <w:t>компонентами методології управління персоналом</w:t>
      </w:r>
      <w:r w:rsidRPr="001434C8">
        <w:rPr>
          <w:rFonts w:ascii="Times New Roman" w:hAnsi="Times New Roman" w:cs="Times New Roman"/>
          <w:color w:val="000000" w:themeColor="text1"/>
          <w:sz w:val="28"/>
          <w:szCs w:val="28"/>
        </w:rPr>
        <w:t xml:space="preserve"> є:</w:t>
      </w:r>
    </w:p>
    <w:p w14:paraId="6073E449" w14:textId="77777777" w:rsidR="00125EBE" w:rsidRPr="001434C8" w:rsidRDefault="00125EB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 філософія управління персоналом (сукупність </w:t>
      </w:r>
      <w:proofErr w:type="spellStart"/>
      <w:r w:rsidRPr="001434C8">
        <w:rPr>
          <w:rFonts w:ascii="Times New Roman" w:hAnsi="Times New Roman" w:cs="Times New Roman"/>
          <w:color w:val="000000" w:themeColor="text1"/>
          <w:sz w:val="28"/>
          <w:szCs w:val="28"/>
        </w:rPr>
        <w:t>внутрішньоорганізаційних</w:t>
      </w:r>
      <w:proofErr w:type="spellEnd"/>
      <w:r w:rsidRPr="001434C8">
        <w:rPr>
          <w:rFonts w:ascii="Times New Roman" w:hAnsi="Times New Roman" w:cs="Times New Roman"/>
          <w:color w:val="000000" w:themeColor="text1"/>
          <w:sz w:val="28"/>
          <w:szCs w:val="28"/>
        </w:rPr>
        <w:t xml:space="preserve"> законів, адміністративно-організаційних та етичних норм, система цінностей та переконань організації);</w:t>
      </w:r>
    </w:p>
    <w:p w14:paraId="5909B895" w14:textId="77777777" w:rsidR="00125EBE" w:rsidRPr="001434C8" w:rsidRDefault="00125EB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lastRenderedPageBreak/>
        <w:t>– концепція управління персоналом (методологічні та теоретичні засади, а також система практичних підходів до формування механізму управління в конкретних умовах);</w:t>
      </w:r>
    </w:p>
    <w:p w14:paraId="64FB13D4" w14:textId="789F9B64" w:rsidR="00125EBE" w:rsidRPr="001434C8" w:rsidRDefault="00125EB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принципи та методи управління персоналом (правила діяльності організації та способи впливу її на трудовий колектив);</w:t>
      </w:r>
    </w:p>
    <w:p w14:paraId="0A24E6F9" w14:textId="594C0EF4" w:rsidR="00125EBE" w:rsidRPr="001434C8" w:rsidRDefault="00125EBE"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моделі управління персоналом (сукупність засобів, методів, прийомів, які застосовуються для найбільш ефективного використання людського ресурсу в системі менеджменту організації).</w:t>
      </w:r>
    </w:p>
    <w:p w14:paraId="686FEE0D" w14:textId="5779E790" w:rsidR="007025B4" w:rsidRPr="001434C8" w:rsidRDefault="00250391" w:rsidP="004A3BA7">
      <w:pPr>
        <w:widowControl w:val="0"/>
        <w:jc w:val="center"/>
        <w:rPr>
          <w:rFonts w:ascii="Times New Roman" w:hAnsi="Times New Roman" w:cs="Times New Roman"/>
          <w:color w:val="000000" w:themeColor="text1"/>
          <w:sz w:val="28"/>
          <w:szCs w:val="28"/>
        </w:rPr>
      </w:pPr>
      <w:r w:rsidRPr="001434C8">
        <w:rPr>
          <w:noProof/>
          <w:color w:val="000000" w:themeColor="text1"/>
        </w:rPr>
        <w:drawing>
          <wp:inline distT="0" distB="0" distL="0" distR="0" wp14:anchorId="4D975581" wp14:editId="41FB6F81">
            <wp:extent cx="6381115" cy="6053077"/>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0866" t="29853" r="32093" b="7657"/>
                    <a:stretch/>
                  </pic:blipFill>
                  <pic:spPr bwMode="auto">
                    <a:xfrm>
                      <a:off x="0" y="0"/>
                      <a:ext cx="6444668" cy="6113363"/>
                    </a:xfrm>
                    <a:prstGeom prst="rect">
                      <a:avLst/>
                    </a:prstGeom>
                    <a:ln>
                      <a:noFill/>
                    </a:ln>
                    <a:extLst>
                      <a:ext uri="{53640926-AAD7-44D8-BBD7-CCE9431645EC}">
                        <a14:shadowObscured xmlns:a14="http://schemas.microsoft.com/office/drawing/2010/main"/>
                      </a:ext>
                    </a:extLst>
                  </pic:spPr>
                </pic:pic>
              </a:graphicData>
            </a:graphic>
          </wp:inline>
        </w:drawing>
      </w:r>
    </w:p>
    <w:p w14:paraId="6EDB65F9" w14:textId="77777777" w:rsidR="00250391" w:rsidRPr="001434C8" w:rsidRDefault="007025B4" w:rsidP="004A3BA7">
      <w:pPr>
        <w:widowControl w:val="0"/>
        <w:jc w:val="center"/>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t>Рис. 1. Основні складники управління персоналом</w:t>
      </w:r>
      <w:r w:rsidR="00250391" w:rsidRPr="001434C8">
        <w:rPr>
          <w:rFonts w:ascii="Times New Roman" w:hAnsi="Times New Roman" w:cs="Times New Roman"/>
          <w:i/>
          <w:iCs/>
          <w:color w:val="000000" w:themeColor="text1"/>
          <w:sz w:val="28"/>
          <w:szCs w:val="28"/>
        </w:rPr>
        <w:t xml:space="preserve"> </w:t>
      </w:r>
    </w:p>
    <w:p w14:paraId="57FA8D9E" w14:textId="03124485" w:rsidR="007025B4" w:rsidRPr="001434C8" w:rsidRDefault="007025B4" w:rsidP="004A3BA7">
      <w:pPr>
        <w:widowControl w:val="0"/>
        <w:jc w:val="center"/>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t>у системі менеджменту організації</w:t>
      </w:r>
    </w:p>
    <w:p w14:paraId="608BEB7D" w14:textId="3F28DE56" w:rsidR="007025B4" w:rsidRPr="001434C8" w:rsidRDefault="007025B4" w:rsidP="004A3BA7">
      <w:pPr>
        <w:widowControl w:val="0"/>
        <w:spacing w:before="12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lastRenderedPageBreak/>
        <w:t>2.</w:t>
      </w:r>
      <w:r w:rsidR="00125EBE"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Управління персоналом реалізовується за допомогою проведення кадрової політики організації. У наукових колах існує багато поглядів щодо тлумачення поняття «кадрова політика». Ми погоджуємося з визначенням дослідника Є.П. </w:t>
      </w:r>
      <w:proofErr w:type="spellStart"/>
      <w:r w:rsidRPr="001434C8">
        <w:rPr>
          <w:rFonts w:ascii="Times New Roman" w:hAnsi="Times New Roman" w:cs="Times New Roman"/>
          <w:color w:val="000000" w:themeColor="text1"/>
          <w:sz w:val="28"/>
          <w:szCs w:val="28"/>
        </w:rPr>
        <w:t>Пархімчіка</w:t>
      </w:r>
      <w:proofErr w:type="spellEnd"/>
      <w:r w:rsidRPr="001434C8">
        <w:rPr>
          <w:rFonts w:ascii="Times New Roman" w:hAnsi="Times New Roman" w:cs="Times New Roman"/>
          <w:color w:val="000000" w:themeColor="text1"/>
          <w:sz w:val="28"/>
          <w:szCs w:val="28"/>
        </w:rPr>
        <w:t xml:space="preserve">, який стверджує, що «кадрова політика організації – це сформульовані (усно або письмово) принципи, пріоритети, норми, правила роботи з кадрами, обов’язкові для всіх учасників процесу управління персоналом, які спрямовані на досягнення завдань і стратегічних цілей організації та використовуються з урахуванням постійних змін у </w:t>
      </w:r>
      <w:proofErr w:type="spellStart"/>
      <w:r w:rsidRPr="001434C8">
        <w:rPr>
          <w:rFonts w:ascii="Times New Roman" w:hAnsi="Times New Roman" w:cs="Times New Roman"/>
          <w:color w:val="000000" w:themeColor="text1"/>
          <w:sz w:val="28"/>
          <w:szCs w:val="28"/>
        </w:rPr>
        <w:t>внутрішньоорганізаційних</w:t>
      </w:r>
      <w:proofErr w:type="spellEnd"/>
      <w:r w:rsidRPr="001434C8">
        <w:rPr>
          <w:rFonts w:ascii="Times New Roman" w:hAnsi="Times New Roman" w:cs="Times New Roman"/>
          <w:color w:val="000000" w:themeColor="text1"/>
          <w:sz w:val="28"/>
          <w:szCs w:val="28"/>
        </w:rPr>
        <w:t xml:space="preserve"> умовах і вимогах зовнішнього середовища».</w:t>
      </w:r>
    </w:p>
    <w:p w14:paraId="676FD87A" w14:textId="0CE9DF59" w:rsidR="007025B4"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Таким, чином кадрова політика визначає головний напрям у роботі з персоналом на довгу перспективу. Кадрова політика включає такі складники:</w:t>
      </w:r>
    </w:p>
    <w:p w14:paraId="07BF312A" w14:textId="7DAAA4D8" w:rsidR="007025B4"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374F14"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стиль керівництва;</w:t>
      </w:r>
    </w:p>
    <w:p w14:paraId="0B6FFB1B" w14:textId="382EBE8A" w:rsidR="007025B4"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374F14"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правила трудового розпорядку;</w:t>
      </w:r>
    </w:p>
    <w:p w14:paraId="58DC1707" w14:textId="4D94E6F8" w:rsidR="007025B4"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374F14"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колективний договір;</w:t>
      </w:r>
    </w:p>
    <w:p w14:paraId="6A34BCD9" w14:textId="5CDA3498" w:rsidR="007025B4"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374F14"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кадрове планування.</w:t>
      </w:r>
    </w:p>
    <w:p w14:paraId="6D62519C" w14:textId="338E9892" w:rsidR="00125EBE"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3.</w:t>
      </w:r>
      <w:r w:rsidR="00125EBE"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Залучення персоналу – захід із наймання персоналу для задоволення в перспективі потреби організації в кадрах за рахунок внутрішніх і зовнішніх джерел. Ефективна процедура залучення персоналу повинна включати в себе кілька послідовних етапів:</w:t>
      </w:r>
    </w:p>
    <w:p w14:paraId="412024AD" w14:textId="3A209DC9" w:rsidR="00125EBE"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125EBE"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набір (підбір) персоналу (розроблення вимог до кандидатів на вакантну посаду, пошук персоналу, збір необхідної і достатньої інформації про кандидата на вакантну посаду);</w:t>
      </w:r>
    </w:p>
    <w:p w14:paraId="724EE529" w14:textId="1051F772" w:rsidR="00125EBE"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125EBE"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відбір персоналу (серія заходів і дій, здійснюваних підприємством для виявлення зі списку заявників тих, які найкраще підходять для вакантного місця роботи);</w:t>
      </w:r>
    </w:p>
    <w:p w14:paraId="7F578768" w14:textId="77777777" w:rsidR="00374F14" w:rsidRPr="001434C8" w:rsidRDefault="007025B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w:t>
      </w:r>
      <w:r w:rsidR="00125EBE"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оформлення на роботу персоналу (процедури, пов</w:t>
      </w:r>
      <w:r w:rsidR="00125EBE" w:rsidRPr="001434C8">
        <w:rPr>
          <w:rFonts w:ascii="Times New Roman" w:hAnsi="Times New Roman" w:cs="Times New Roman"/>
          <w:color w:val="000000" w:themeColor="text1"/>
          <w:sz w:val="28"/>
          <w:szCs w:val="28"/>
        </w:rPr>
        <w:t>’</w:t>
      </w:r>
      <w:r w:rsidRPr="001434C8">
        <w:rPr>
          <w:rFonts w:ascii="Times New Roman" w:hAnsi="Times New Roman" w:cs="Times New Roman"/>
          <w:color w:val="000000" w:themeColor="text1"/>
          <w:sz w:val="28"/>
          <w:szCs w:val="28"/>
        </w:rPr>
        <w:t>язані з поданням, заповненням</w:t>
      </w:r>
      <w:r w:rsidR="00374F14" w:rsidRPr="001434C8">
        <w:rPr>
          <w:rFonts w:ascii="Times New Roman" w:hAnsi="Times New Roman" w:cs="Times New Roman"/>
          <w:color w:val="000000" w:themeColor="text1"/>
          <w:sz w:val="28"/>
          <w:szCs w:val="28"/>
        </w:rPr>
        <w:t xml:space="preserve"> та підписанням документів працівником, які необхідні для прийому на роботу); </w:t>
      </w:r>
    </w:p>
    <w:p w14:paraId="2C11F9C9" w14:textId="266996CC"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 адаптація персоналу (взаємне пристосування працівника й організації, що ґрунтується на поступовому включенні працівника в процес виробництва в нових для </w:t>
      </w:r>
      <w:r w:rsidRPr="001434C8">
        <w:rPr>
          <w:rFonts w:ascii="Times New Roman" w:hAnsi="Times New Roman" w:cs="Times New Roman"/>
          <w:color w:val="000000" w:themeColor="text1"/>
          <w:sz w:val="28"/>
          <w:szCs w:val="28"/>
        </w:rPr>
        <w:lastRenderedPageBreak/>
        <w:t>нього професійних, психофізіологічних, соціально-психологічних, організаційно-адміністративних, економічних, санітарно-гігієнічних і побутових умов праці та відпочинку).</w:t>
      </w:r>
    </w:p>
    <w:p w14:paraId="0BD94AA9" w14:textId="3A0B1F4C"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4. Оцінювання персоналу реалізується для визначення відповідності працівника вакантній чи займаній посаді. Для оцінювання працівника на вакантну посаду, передусім, необхідно встановити його потенціал. Аналіз відповідності працівника займаній посаді (атестація), здійснюється шляхом оцінювання його індивідуального внеску та результативності в процесі праці.</w:t>
      </w:r>
    </w:p>
    <w:p w14:paraId="16D308DD" w14:textId="3C5BDBB7"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5. Розміщення і мотивація персоналу – це важливі функції управління персоналом, які забезпечують:</w:t>
      </w:r>
    </w:p>
    <w:p w14:paraId="37A0748A" w14:textId="5A188AD1"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xml:space="preserve">– планування </w:t>
      </w:r>
      <w:r w:rsidR="00F843F2">
        <w:rPr>
          <w:rFonts w:ascii="Times New Roman" w:hAnsi="Times New Roman" w:cs="Times New Roman"/>
          <w:color w:val="000000" w:themeColor="text1"/>
          <w:sz w:val="28"/>
          <w:szCs w:val="28"/>
        </w:rPr>
        <w:t xml:space="preserve">трудової </w:t>
      </w:r>
      <w:r w:rsidRPr="001434C8">
        <w:rPr>
          <w:rFonts w:ascii="Times New Roman" w:hAnsi="Times New Roman" w:cs="Times New Roman"/>
          <w:color w:val="000000" w:themeColor="text1"/>
          <w:sz w:val="28"/>
          <w:szCs w:val="28"/>
        </w:rPr>
        <w:t>кар’єри організації з урахуванням життєвих інтересів працівників;</w:t>
      </w:r>
    </w:p>
    <w:p w14:paraId="778B29BA" w14:textId="1D0D9563"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умови, які сприятливо впливають на здоров’я та працездатність працівника під час виконання ним виробничих обов’язків та виключають вплив небезпечних і шкідливих чинників на робітників;</w:t>
      </w:r>
    </w:p>
    <w:p w14:paraId="207650B5" w14:textId="4B9BC313"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стабільність оплати та створення ефективної системи матеріального і нематеріального стимулювання персоналу;</w:t>
      </w:r>
    </w:p>
    <w:p w14:paraId="69D0E936" w14:textId="0A77F860"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 планомірне та обґрунтоване горизонтальне (ротація) та вертикальне переміщення персоналу.</w:t>
      </w:r>
    </w:p>
    <w:p w14:paraId="04E06175" w14:textId="7F4EF402" w:rsidR="00374F14"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6. Навчання персоналу необхідне для відповідності професійних знань і вмінь працівників сучасному рівню управління і виробництва. Загалом виділяють чотири види навчання персоналу організації (професійна підготовка кадрів, підвищення кваліфікації, перепідготовка персоналу, додаткова освіта).</w:t>
      </w:r>
    </w:p>
    <w:p w14:paraId="04E727A7" w14:textId="6869A957" w:rsidR="0065125E" w:rsidRPr="001434C8" w:rsidRDefault="00374F14" w:rsidP="004A3BA7">
      <w:pPr>
        <w:widowControl w:val="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Отже, дослідивши наукові праці українських і зарубіжних учених щодо сутності та змісту поняття «управління персоналом» у сучасній системі менеджменту організації, зазначимо, що ця проблематика має міждисциплінарний та багатоаспектний характер і потребує подальшого науково-теоретичного обґрунтування й осмислення.</w:t>
      </w:r>
    </w:p>
    <w:p w14:paraId="2C27288E" w14:textId="49B49F52" w:rsidR="0065125E" w:rsidRPr="001434C8" w:rsidRDefault="0065125E" w:rsidP="004A3BA7">
      <w:pPr>
        <w:widowControl w:val="0"/>
        <w:ind w:firstLine="567"/>
        <w:jc w:val="both"/>
        <w:rPr>
          <w:rFonts w:ascii="Times New Roman" w:hAnsi="Times New Roman" w:cs="Times New Roman"/>
          <w:color w:val="000000" w:themeColor="text1"/>
          <w:sz w:val="28"/>
          <w:szCs w:val="28"/>
        </w:rPr>
      </w:pPr>
    </w:p>
    <w:p w14:paraId="19518A04" w14:textId="77777777" w:rsidR="00E97DC1" w:rsidRPr="001434C8" w:rsidRDefault="00E97DC1" w:rsidP="004A3BA7">
      <w:pPr>
        <w:widowControl w:val="0"/>
        <w:ind w:firstLine="567"/>
        <w:jc w:val="both"/>
        <w:rPr>
          <w:rFonts w:ascii="Times New Roman" w:hAnsi="Times New Roman" w:cs="Times New Roman"/>
          <w:color w:val="000000" w:themeColor="text1"/>
          <w:sz w:val="28"/>
          <w:szCs w:val="28"/>
        </w:rPr>
      </w:pPr>
    </w:p>
    <w:p w14:paraId="53B33834" w14:textId="3DF055E8" w:rsidR="00A81E35" w:rsidRPr="001434C8" w:rsidRDefault="00692B24" w:rsidP="004A3BA7">
      <w:pPr>
        <w:widowControl w:val="0"/>
        <w:ind w:firstLine="567"/>
        <w:jc w:val="both"/>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lastRenderedPageBreak/>
        <w:t>1.3. </w:t>
      </w:r>
      <w:r w:rsidR="00A81E35" w:rsidRPr="001434C8">
        <w:rPr>
          <w:rFonts w:ascii="Times New Roman" w:hAnsi="Times New Roman" w:cs="Times New Roman"/>
          <w:b/>
          <w:bCs/>
          <w:color w:val="000000" w:themeColor="text1"/>
          <w:sz w:val="28"/>
          <w:szCs w:val="28"/>
        </w:rPr>
        <w:t xml:space="preserve">Роль керівника </w:t>
      </w:r>
      <w:r w:rsidR="00EA35E4" w:rsidRPr="001434C8">
        <w:rPr>
          <w:rFonts w:ascii="Times New Roman" w:hAnsi="Times New Roman" w:cs="Times New Roman"/>
          <w:b/>
          <w:bCs/>
          <w:color w:val="000000" w:themeColor="text1"/>
          <w:sz w:val="28"/>
          <w:szCs w:val="28"/>
        </w:rPr>
        <w:t xml:space="preserve">та стилю керівництва </w:t>
      </w:r>
      <w:r w:rsidR="00A81E35" w:rsidRPr="001434C8">
        <w:rPr>
          <w:rFonts w:ascii="Times New Roman" w:hAnsi="Times New Roman" w:cs="Times New Roman"/>
          <w:b/>
          <w:bCs/>
          <w:color w:val="000000" w:themeColor="text1"/>
          <w:sz w:val="28"/>
          <w:szCs w:val="28"/>
        </w:rPr>
        <w:t xml:space="preserve">в управлінні персоналом </w:t>
      </w:r>
      <w:r w:rsidR="00881B41" w:rsidRPr="001434C8">
        <w:rPr>
          <w:rFonts w:ascii="Times New Roman" w:hAnsi="Times New Roman" w:cs="Times New Roman"/>
          <w:b/>
          <w:bCs/>
          <w:color w:val="000000" w:themeColor="text1"/>
          <w:sz w:val="28"/>
          <w:szCs w:val="28"/>
        </w:rPr>
        <w:t>підприємства</w:t>
      </w:r>
    </w:p>
    <w:p w14:paraId="03100B76" w14:textId="2AB6FB24" w:rsidR="00881B41" w:rsidRPr="001434C8" w:rsidRDefault="00881B41" w:rsidP="00EA35E4">
      <w:pPr>
        <w:widowControl w:val="0"/>
        <w:ind w:firstLine="567"/>
        <w:jc w:val="both"/>
        <w:rPr>
          <w:rFonts w:ascii="Times New Roman" w:hAnsi="Times New Roman" w:cs="Times New Roman"/>
          <w:color w:val="000000" w:themeColor="text1"/>
          <w:sz w:val="28"/>
          <w:szCs w:val="28"/>
        </w:rPr>
      </w:pPr>
    </w:p>
    <w:p w14:paraId="5AF1BC09" w14:textId="77777777" w:rsidR="00F843F2" w:rsidRDefault="00EA35E4" w:rsidP="00EA35E4">
      <w:pPr>
        <w:widowControl w:val="0"/>
        <w:shd w:val="clear" w:color="auto" w:fill="FFFFFF"/>
        <w:ind w:firstLine="567"/>
        <w:jc w:val="both"/>
        <w:rPr>
          <w:rFonts w:ascii="Times New Roman" w:hAnsi="Times New Roman" w:cs="Times New Roman"/>
          <w:color w:val="000000" w:themeColor="text1"/>
          <w:sz w:val="28"/>
          <w:szCs w:val="28"/>
        </w:rPr>
      </w:pPr>
      <w:r w:rsidRPr="00EA35E4">
        <w:rPr>
          <w:rFonts w:ascii="Times New Roman" w:hAnsi="Times New Roman" w:cs="Times New Roman"/>
          <w:color w:val="000000" w:themeColor="text1"/>
          <w:sz w:val="28"/>
          <w:szCs w:val="28"/>
        </w:rPr>
        <w:t>Сьогодні кожен керівник в процесі управлінської діяльності виконує свої обов</w:t>
      </w:r>
      <w:r w:rsidRPr="001434C8">
        <w:rPr>
          <w:rFonts w:ascii="Times New Roman" w:hAnsi="Times New Roman" w:cs="Times New Roman"/>
          <w:color w:val="000000" w:themeColor="text1"/>
          <w:sz w:val="28"/>
          <w:szCs w:val="28"/>
        </w:rPr>
        <w:t>’</w:t>
      </w:r>
      <w:r w:rsidRPr="00EA35E4">
        <w:rPr>
          <w:rFonts w:ascii="Times New Roman" w:hAnsi="Times New Roman" w:cs="Times New Roman"/>
          <w:color w:val="000000" w:themeColor="text1"/>
          <w:sz w:val="28"/>
          <w:szCs w:val="28"/>
        </w:rPr>
        <w:t>язки у властивому тільки йому стилі. Стиль керівництва виражається в тому, якими прийомами керівник спонукає колектив до ініціативного і творчого підходу до виконання покладених на нього обов</w:t>
      </w:r>
      <w:r w:rsidRPr="001434C8">
        <w:rPr>
          <w:rFonts w:ascii="Times New Roman" w:hAnsi="Times New Roman" w:cs="Times New Roman"/>
          <w:color w:val="000000" w:themeColor="text1"/>
          <w:sz w:val="28"/>
          <w:szCs w:val="28"/>
        </w:rPr>
        <w:t>’</w:t>
      </w:r>
      <w:r w:rsidRPr="00EA35E4">
        <w:rPr>
          <w:rFonts w:ascii="Times New Roman" w:hAnsi="Times New Roman" w:cs="Times New Roman"/>
          <w:color w:val="000000" w:themeColor="text1"/>
          <w:sz w:val="28"/>
          <w:szCs w:val="28"/>
        </w:rPr>
        <w:t xml:space="preserve">язків, як контролює результати діяльності підлеглих. </w:t>
      </w:r>
    </w:p>
    <w:p w14:paraId="0984E424" w14:textId="7A9255C7" w:rsidR="00EA35E4" w:rsidRPr="00EA35E4" w:rsidRDefault="00EA35E4" w:rsidP="00EA35E4">
      <w:pPr>
        <w:widowControl w:val="0"/>
        <w:shd w:val="clear" w:color="auto" w:fill="FFFFFF"/>
        <w:ind w:firstLine="567"/>
        <w:jc w:val="both"/>
        <w:rPr>
          <w:rFonts w:ascii="Times New Roman" w:hAnsi="Times New Roman" w:cs="Times New Roman"/>
          <w:color w:val="000000" w:themeColor="text1"/>
          <w:sz w:val="28"/>
          <w:szCs w:val="28"/>
        </w:rPr>
      </w:pPr>
      <w:r w:rsidRPr="00EA35E4">
        <w:rPr>
          <w:rFonts w:ascii="Times New Roman" w:hAnsi="Times New Roman" w:cs="Times New Roman"/>
          <w:color w:val="000000" w:themeColor="text1"/>
          <w:sz w:val="28"/>
          <w:szCs w:val="28"/>
        </w:rPr>
        <w:t xml:space="preserve">Прийнятий стиль керівництва може служити характеристикою якості діяльності керівника, його здатності забезпечувати ефективну управлінську діяльність, а так само створювати в колективі особливу атмосферу, сприяє розвитку сприятливих взаємин і поведінки. Ступінь, до якої управляючий делегує свої повноваження, типи влади, використовувані ним, і його турбота, перш за все про людські відносини або, перш за все, про виконання завдання </w:t>
      </w:r>
      <w:r w:rsidRPr="001434C8">
        <w:rPr>
          <w:rFonts w:ascii="Times New Roman" w:hAnsi="Times New Roman" w:cs="Times New Roman"/>
          <w:color w:val="000000" w:themeColor="text1"/>
          <w:sz w:val="28"/>
          <w:szCs w:val="28"/>
        </w:rPr>
        <w:t>–</w:t>
      </w:r>
      <w:r w:rsidRPr="00EA35E4">
        <w:rPr>
          <w:rFonts w:ascii="Times New Roman" w:hAnsi="Times New Roman" w:cs="Times New Roman"/>
          <w:color w:val="000000" w:themeColor="text1"/>
          <w:sz w:val="28"/>
          <w:szCs w:val="28"/>
        </w:rPr>
        <w:t xml:space="preserve"> все відображає стиль керівництва даного керівника.</w:t>
      </w:r>
    </w:p>
    <w:p w14:paraId="4A30F339" w14:textId="4FA98910" w:rsidR="00EA35E4" w:rsidRPr="00EA35E4" w:rsidRDefault="00EA35E4" w:rsidP="00EA35E4">
      <w:pPr>
        <w:widowControl w:val="0"/>
        <w:shd w:val="clear" w:color="auto" w:fill="FFFFFF"/>
        <w:ind w:firstLine="567"/>
        <w:jc w:val="both"/>
        <w:rPr>
          <w:rFonts w:ascii="Times New Roman" w:hAnsi="Times New Roman" w:cs="Times New Roman"/>
          <w:color w:val="000000" w:themeColor="text1"/>
          <w:sz w:val="28"/>
          <w:szCs w:val="28"/>
        </w:rPr>
      </w:pPr>
      <w:r w:rsidRPr="00EA35E4">
        <w:rPr>
          <w:rFonts w:ascii="Times New Roman" w:hAnsi="Times New Roman" w:cs="Times New Roman"/>
          <w:color w:val="000000" w:themeColor="text1"/>
          <w:sz w:val="28"/>
          <w:szCs w:val="28"/>
        </w:rPr>
        <w:t xml:space="preserve">Стиль </w:t>
      </w:r>
      <w:r w:rsidR="001E4B14">
        <w:rPr>
          <w:rFonts w:ascii="Times New Roman" w:hAnsi="Times New Roman" w:cs="Times New Roman"/>
          <w:color w:val="000000" w:themeColor="text1"/>
          <w:sz w:val="28"/>
          <w:szCs w:val="28"/>
        </w:rPr>
        <w:t>управління</w:t>
      </w:r>
      <w:r w:rsidRPr="00EA35E4">
        <w:rPr>
          <w:rFonts w:ascii="Times New Roman" w:hAnsi="Times New Roman" w:cs="Times New Roman"/>
          <w:color w:val="000000" w:themeColor="text1"/>
          <w:sz w:val="28"/>
          <w:szCs w:val="28"/>
        </w:rPr>
        <w:t xml:space="preserve"> являє собою інтегральну характеристику, що включає в себе особливості як керівника, так і об</w:t>
      </w:r>
      <w:r w:rsidRPr="001434C8">
        <w:rPr>
          <w:rFonts w:ascii="Times New Roman" w:hAnsi="Times New Roman" w:cs="Times New Roman"/>
          <w:color w:val="000000" w:themeColor="text1"/>
          <w:sz w:val="28"/>
          <w:szCs w:val="28"/>
        </w:rPr>
        <w:t>’</w:t>
      </w:r>
      <w:r w:rsidRPr="00EA35E4">
        <w:rPr>
          <w:rFonts w:ascii="Times New Roman" w:hAnsi="Times New Roman" w:cs="Times New Roman"/>
          <w:color w:val="000000" w:themeColor="text1"/>
          <w:sz w:val="28"/>
          <w:szCs w:val="28"/>
        </w:rPr>
        <w:t xml:space="preserve">єкта. Стиль </w:t>
      </w:r>
      <w:r w:rsidR="001E4B14">
        <w:rPr>
          <w:rFonts w:ascii="Times New Roman" w:hAnsi="Times New Roman" w:cs="Times New Roman"/>
          <w:color w:val="000000" w:themeColor="text1"/>
          <w:sz w:val="28"/>
          <w:szCs w:val="28"/>
        </w:rPr>
        <w:t>управління</w:t>
      </w:r>
      <w:r w:rsidRPr="00EA35E4">
        <w:rPr>
          <w:rFonts w:ascii="Times New Roman" w:hAnsi="Times New Roman" w:cs="Times New Roman"/>
          <w:color w:val="000000" w:themeColor="text1"/>
          <w:sz w:val="28"/>
          <w:szCs w:val="28"/>
        </w:rPr>
        <w:t xml:space="preserve"> </w:t>
      </w:r>
      <w:r w:rsidRPr="001434C8">
        <w:rPr>
          <w:rFonts w:ascii="Times New Roman" w:hAnsi="Times New Roman" w:cs="Times New Roman"/>
          <w:color w:val="000000" w:themeColor="text1"/>
          <w:sz w:val="28"/>
          <w:szCs w:val="28"/>
        </w:rPr>
        <w:t>–</w:t>
      </w:r>
      <w:r w:rsidRPr="00EA35E4">
        <w:rPr>
          <w:rFonts w:ascii="Times New Roman" w:hAnsi="Times New Roman" w:cs="Times New Roman"/>
          <w:color w:val="000000" w:themeColor="text1"/>
          <w:sz w:val="28"/>
          <w:szCs w:val="28"/>
        </w:rPr>
        <w:t xml:space="preserve"> це цілісна, відносно стійка система методів, способів, прийомів впливу керівника на колектив для ефективної реалізації управлінських функці</w:t>
      </w:r>
      <w:r w:rsidRPr="001434C8">
        <w:rPr>
          <w:rFonts w:ascii="Times New Roman" w:hAnsi="Times New Roman" w:cs="Times New Roman"/>
          <w:color w:val="000000" w:themeColor="text1"/>
          <w:sz w:val="28"/>
          <w:szCs w:val="28"/>
        </w:rPr>
        <w:t>й</w:t>
      </w:r>
      <w:r w:rsidRPr="00EA35E4">
        <w:rPr>
          <w:rFonts w:ascii="Times New Roman" w:hAnsi="Times New Roman" w:cs="Times New Roman"/>
          <w:color w:val="000000" w:themeColor="text1"/>
          <w:sz w:val="28"/>
          <w:szCs w:val="28"/>
        </w:rPr>
        <w:t>.</w:t>
      </w:r>
    </w:p>
    <w:p w14:paraId="52EFA9BF" w14:textId="06C603E9" w:rsidR="00EA35E4" w:rsidRPr="00EA35E4" w:rsidRDefault="00EA35E4" w:rsidP="00EA35E4">
      <w:pPr>
        <w:widowControl w:val="0"/>
        <w:shd w:val="clear" w:color="auto" w:fill="FFFFFF"/>
        <w:ind w:firstLine="567"/>
        <w:jc w:val="both"/>
        <w:rPr>
          <w:rFonts w:ascii="Times New Roman" w:hAnsi="Times New Roman" w:cs="Times New Roman"/>
          <w:color w:val="000000" w:themeColor="text1"/>
          <w:sz w:val="28"/>
          <w:szCs w:val="28"/>
        </w:rPr>
      </w:pPr>
      <w:r w:rsidRPr="00EA35E4">
        <w:rPr>
          <w:rFonts w:ascii="Times New Roman" w:hAnsi="Times New Roman" w:cs="Times New Roman"/>
          <w:b/>
          <w:bCs/>
          <w:color w:val="000000" w:themeColor="text1"/>
          <w:sz w:val="28"/>
          <w:szCs w:val="28"/>
        </w:rPr>
        <w:t xml:space="preserve">Стиль </w:t>
      </w:r>
      <w:r w:rsidR="001E4B14">
        <w:rPr>
          <w:rFonts w:ascii="Times New Roman" w:hAnsi="Times New Roman" w:cs="Times New Roman"/>
          <w:b/>
          <w:bCs/>
          <w:color w:val="000000" w:themeColor="text1"/>
          <w:sz w:val="28"/>
          <w:szCs w:val="28"/>
        </w:rPr>
        <w:t>управління</w:t>
      </w:r>
      <w:r w:rsidRPr="00EA35E4">
        <w:rPr>
          <w:rFonts w:ascii="Times New Roman" w:hAnsi="Times New Roman" w:cs="Times New Roman"/>
          <w:color w:val="000000" w:themeColor="text1"/>
          <w:sz w:val="28"/>
          <w:szCs w:val="28"/>
        </w:rPr>
        <w:t xml:space="preserve"> – це система методів впливу керівника на підлеглих, також це особливості взаємодії керівника з колективом, що стабільно проявляються і формуються як під впливом об’єктивних і суб’єктивних умов управління, так і індивідуально-психологічних особливостей керівника.</w:t>
      </w:r>
    </w:p>
    <w:p w14:paraId="4F4FEEA2" w14:textId="4478717C" w:rsidR="00EA35E4" w:rsidRPr="00EA35E4" w:rsidRDefault="00EA35E4" w:rsidP="00EA35E4">
      <w:pPr>
        <w:widowControl w:val="0"/>
        <w:shd w:val="clear" w:color="auto" w:fill="FFFFFF"/>
        <w:ind w:firstLine="567"/>
        <w:jc w:val="both"/>
        <w:rPr>
          <w:rFonts w:ascii="Times New Roman" w:hAnsi="Times New Roman" w:cs="Times New Roman"/>
          <w:color w:val="000000" w:themeColor="text1"/>
          <w:sz w:val="28"/>
          <w:szCs w:val="28"/>
        </w:rPr>
      </w:pPr>
      <w:r w:rsidRPr="00EA35E4">
        <w:rPr>
          <w:rFonts w:ascii="Times New Roman" w:hAnsi="Times New Roman" w:cs="Times New Roman"/>
          <w:color w:val="000000" w:themeColor="text1"/>
          <w:sz w:val="28"/>
          <w:szCs w:val="28"/>
        </w:rPr>
        <w:t xml:space="preserve">Згідно з економічною енциклопедією, стиль управління – вияв певних особистих якостей керівника </w:t>
      </w:r>
      <w:r w:rsidRPr="001434C8">
        <w:rPr>
          <w:rFonts w:ascii="Times New Roman" w:hAnsi="Times New Roman" w:cs="Times New Roman"/>
          <w:color w:val="000000" w:themeColor="text1"/>
          <w:sz w:val="28"/>
          <w:szCs w:val="28"/>
        </w:rPr>
        <w:t>у</w:t>
      </w:r>
      <w:r w:rsidRPr="00EA35E4">
        <w:rPr>
          <w:rFonts w:ascii="Times New Roman" w:hAnsi="Times New Roman" w:cs="Times New Roman"/>
          <w:color w:val="000000" w:themeColor="text1"/>
          <w:sz w:val="28"/>
          <w:szCs w:val="28"/>
        </w:rPr>
        <w:t xml:space="preserve"> його </w:t>
      </w:r>
      <w:r w:rsidRPr="001434C8">
        <w:rPr>
          <w:rFonts w:ascii="Times New Roman" w:hAnsi="Times New Roman" w:cs="Times New Roman"/>
          <w:color w:val="000000" w:themeColor="text1"/>
          <w:sz w:val="28"/>
          <w:szCs w:val="28"/>
        </w:rPr>
        <w:t>відносинах</w:t>
      </w:r>
      <w:r w:rsidRPr="00EA35E4">
        <w:rPr>
          <w:rFonts w:ascii="Times New Roman" w:hAnsi="Times New Roman" w:cs="Times New Roman"/>
          <w:color w:val="000000" w:themeColor="text1"/>
          <w:sz w:val="28"/>
          <w:szCs w:val="28"/>
        </w:rPr>
        <w:t xml:space="preserve"> з підлеглими, способах розв’язання виробничих та інших проблем.</w:t>
      </w:r>
    </w:p>
    <w:p w14:paraId="4882AC6B" w14:textId="1BC1ABE6" w:rsidR="00EA35E4" w:rsidRPr="00EA35E4" w:rsidRDefault="00EA35E4" w:rsidP="00EA35E4">
      <w:pPr>
        <w:widowControl w:val="0"/>
        <w:shd w:val="clear" w:color="auto" w:fill="FFFFFF"/>
        <w:ind w:firstLine="567"/>
        <w:jc w:val="both"/>
        <w:rPr>
          <w:rFonts w:ascii="Times New Roman" w:hAnsi="Times New Roman" w:cs="Times New Roman"/>
          <w:color w:val="000000" w:themeColor="text1"/>
          <w:sz w:val="28"/>
          <w:szCs w:val="28"/>
        </w:rPr>
      </w:pPr>
      <w:r w:rsidRPr="00EA35E4">
        <w:rPr>
          <w:rFonts w:ascii="Times New Roman" w:hAnsi="Times New Roman" w:cs="Times New Roman"/>
          <w:color w:val="000000" w:themeColor="text1"/>
          <w:sz w:val="28"/>
          <w:szCs w:val="28"/>
        </w:rPr>
        <w:t xml:space="preserve">Аналіз літературних джерел свідчить про те, що у визначеннях зарубіжних вчених немає диференціації понять «лідер» і «керівник», стиль і метод керівництва існують у певній єдності. Підходи, щодо визначення поняття «стиль керівництва» наведені у табл. </w:t>
      </w:r>
      <w:r w:rsidR="00C703E7" w:rsidRPr="001434C8">
        <w:rPr>
          <w:rFonts w:ascii="Times New Roman" w:hAnsi="Times New Roman" w:cs="Times New Roman"/>
          <w:color w:val="000000" w:themeColor="text1"/>
          <w:sz w:val="28"/>
          <w:szCs w:val="28"/>
        </w:rPr>
        <w:t>3</w:t>
      </w:r>
      <w:r w:rsidRPr="00EA35E4">
        <w:rPr>
          <w:rFonts w:ascii="Times New Roman" w:hAnsi="Times New Roman" w:cs="Times New Roman"/>
          <w:color w:val="000000" w:themeColor="text1"/>
          <w:sz w:val="28"/>
          <w:szCs w:val="28"/>
        </w:rPr>
        <w:t>.</w:t>
      </w:r>
    </w:p>
    <w:p w14:paraId="609768CA" w14:textId="599652AF" w:rsidR="00C703E7" w:rsidRPr="001434C8" w:rsidRDefault="00C703E7" w:rsidP="00C703E7">
      <w:pPr>
        <w:widowControl w:val="0"/>
        <w:ind w:firstLine="567"/>
        <w:jc w:val="right"/>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lastRenderedPageBreak/>
        <w:t>Таблиця 3</w:t>
      </w:r>
    </w:p>
    <w:p w14:paraId="48CD5D5C" w14:textId="07ECD100" w:rsidR="00EA35E4" w:rsidRPr="001434C8" w:rsidRDefault="00C703E7" w:rsidP="00C703E7">
      <w:pPr>
        <w:widowControl w:val="0"/>
        <w:jc w:val="center"/>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t>Визначення поняття «стиль керівництва» різних авторів</w:t>
      </w:r>
    </w:p>
    <w:tbl>
      <w:tblPr>
        <w:tblStyle w:val="a3"/>
        <w:tblW w:w="0" w:type="auto"/>
        <w:tblLook w:val="04A0" w:firstRow="1" w:lastRow="0" w:firstColumn="1" w:lastColumn="0" w:noHBand="0" w:noVBand="1"/>
      </w:tblPr>
      <w:tblGrid>
        <w:gridCol w:w="2547"/>
        <w:gridCol w:w="7648"/>
      </w:tblGrid>
      <w:tr w:rsidR="001434C8" w:rsidRPr="001434C8" w14:paraId="0FC4E3C7" w14:textId="77777777" w:rsidTr="00C703E7">
        <w:tc>
          <w:tcPr>
            <w:tcW w:w="2547" w:type="dxa"/>
            <w:vAlign w:val="center"/>
          </w:tcPr>
          <w:p w14:paraId="31AC6025" w14:textId="43BD56FF" w:rsidR="00C703E7" w:rsidRPr="001434C8" w:rsidRDefault="00C703E7" w:rsidP="00C703E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Автор</w:t>
            </w:r>
          </w:p>
        </w:tc>
        <w:tc>
          <w:tcPr>
            <w:tcW w:w="7648" w:type="dxa"/>
            <w:vAlign w:val="center"/>
          </w:tcPr>
          <w:p w14:paraId="3CF14A87" w14:textId="4CA7BD18" w:rsidR="00C703E7" w:rsidRPr="001434C8" w:rsidRDefault="00C703E7" w:rsidP="00C703E7">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Трактування</w:t>
            </w:r>
          </w:p>
        </w:tc>
      </w:tr>
      <w:tr w:rsidR="001434C8" w:rsidRPr="001434C8" w14:paraId="5128BA4F" w14:textId="77777777" w:rsidTr="00E97DC1">
        <w:tc>
          <w:tcPr>
            <w:tcW w:w="2547" w:type="dxa"/>
            <w:vAlign w:val="center"/>
          </w:tcPr>
          <w:p w14:paraId="0F630EC1" w14:textId="3054C43C" w:rsidR="00C703E7" w:rsidRPr="001434C8" w:rsidRDefault="00C703E7" w:rsidP="00E97DC1">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Л.Г. </w:t>
            </w:r>
            <w:proofErr w:type="spellStart"/>
            <w:r w:rsidRPr="001434C8">
              <w:rPr>
                <w:rFonts w:ascii="Times New Roman" w:hAnsi="Times New Roman" w:cs="Times New Roman"/>
                <w:color w:val="000000" w:themeColor="text1"/>
                <w:sz w:val="24"/>
                <w:szCs w:val="24"/>
              </w:rPr>
              <w:t>Дідковська</w:t>
            </w:r>
            <w:proofErr w:type="spellEnd"/>
            <w:r w:rsidRPr="001434C8">
              <w:rPr>
                <w:rFonts w:ascii="Times New Roman" w:hAnsi="Times New Roman" w:cs="Times New Roman"/>
                <w:color w:val="000000" w:themeColor="text1"/>
                <w:sz w:val="24"/>
                <w:szCs w:val="24"/>
              </w:rPr>
              <w:t xml:space="preserve">, П.Г. Гордієнко </w:t>
            </w:r>
          </w:p>
        </w:tc>
        <w:tc>
          <w:tcPr>
            <w:tcW w:w="7648" w:type="dxa"/>
          </w:tcPr>
          <w:p w14:paraId="6639C433" w14:textId="274CE660" w:rsidR="00C703E7" w:rsidRPr="001434C8" w:rsidRDefault="00C703E7" w:rsidP="00C703E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Відносно стійка система способів, методів і форм практичної діяльності менеджера.</w:t>
            </w:r>
          </w:p>
        </w:tc>
      </w:tr>
      <w:tr w:rsidR="001434C8" w:rsidRPr="001434C8" w14:paraId="00655CEF" w14:textId="77777777" w:rsidTr="00E97DC1">
        <w:tc>
          <w:tcPr>
            <w:tcW w:w="2547" w:type="dxa"/>
            <w:vAlign w:val="center"/>
          </w:tcPr>
          <w:p w14:paraId="2280441D" w14:textId="7A2FE324" w:rsidR="00C703E7" w:rsidRPr="001434C8" w:rsidRDefault="00E97DC1" w:rsidP="00E97DC1">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А. Гаврилишина</w:t>
            </w:r>
          </w:p>
        </w:tc>
        <w:tc>
          <w:tcPr>
            <w:tcW w:w="7648" w:type="dxa"/>
          </w:tcPr>
          <w:p w14:paraId="2DC1D717" w14:textId="5F7550E4" w:rsidR="00C703E7" w:rsidRPr="001434C8" w:rsidRDefault="00C703E7" w:rsidP="00C703E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 xml:space="preserve">Прояв певних особистих якостей керівника у його </w:t>
            </w:r>
            <w:r w:rsidR="00E97DC1" w:rsidRPr="001434C8">
              <w:rPr>
                <w:rFonts w:ascii="Times New Roman" w:hAnsi="Times New Roman" w:cs="Times New Roman"/>
                <w:color w:val="000000" w:themeColor="text1"/>
                <w:sz w:val="24"/>
                <w:szCs w:val="24"/>
              </w:rPr>
              <w:t>відносинах</w:t>
            </w:r>
            <w:r w:rsidRPr="001434C8">
              <w:rPr>
                <w:rFonts w:ascii="Times New Roman" w:hAnsi="Times New Roman" w:cs="Times New Roman"/>
                <w:color w:val="000000" w:themeColor="text1"/>
                <w:sz w:val="24"/>
                <w:szCs w:val="24"/>
              </w:rPr>
              <w:t xml:space="preserve"> із підлеглими, способах розв’язання виробничих та інших проблем.</w:t>
            </w:r>
          </w:p>
        </w:tc>
      </w:tr>
      <w:tr w:rsidR="001434C8" w:rsidRPr="001434C8" w14:paraId="3326722F" w14:textId="77777777" w:rsidTr="00E97DC1">
        <w:tc>
          <w:tcPr>
            <w:tcW w:w="2547" w:type="dxa"/>
            <w:vAlign w:val="center"/>
          </w:tcPr>
          <w:p w14:paraId="4BAAEC8E" w14:textId="5425F5EB" w:rsidR="00C703E7" w:rsidRPr="001434C8" w:rsidRDefault="00E97DC1" w:rsidP="00E97DC1">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О.Є. Кузьмін, Н.Т. Мала, О.Г. Мельник, І.С. </w:t>
            </w:r>
            <w:proofErr w:type="spellStart"/>
            <w:r w:rsidRPr="001434C8">
              <w:rPr>
                <w:rFonts w:ascii="Times New Roman" w:hAnsi="Times New Roman" w:cs="Times New Roman"/>
                <w:color w:val="000000" w:themeColor="text1"/>
                <w:sz w:val="24"/>
                <w:szCs w:val="24"/>
              </w:rPr>
              <w:t>Процик</w:t>
            </w:r>
            <w:proofErr w:type="spellEnd"/>
          </w:p>
        </w:tc>
        <w:tc>
          <w:tcPr>
            <w:tcW w:w="7648" w:type="dxa"/>
          </w:tcPr>
          <w:p w14:paraId="7741D21C" w14:textId="16143A92" w:rsidR="00C703E7" w:rsidRPr="001434C8" w:rsidRDefault="00E97DC1" w:rsidP="00C703E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Характерна манера поведінки керівника, що переважає в його управлінській діяльності та за допомогою якої управлінець може впливати на підлеглих та стимулювати їх для досягнення цілей організації.</w:t>
            </w:r>
          </w:p>
        </w:tc>
      </w:tr>
      <w:tr w:rsidR="001434C8" w:rsidRPr="001434C8" w14:paraId="17F477CB" w14:textId="77777777" w:rsidTr="00E97DC1">
        <w:tc>
          <w:tcPr>
            <w:tcW w:w="2547" w:type="dxa"/>
            <w:vAlign w:val="center"/>
          </w:tcPr>
          <w:p w14:paraId="64F75235" w14:textId="52966233" w:rsidR="00C703E7" w:rsidRPr="001434C8" w:rsidRDefault="00E97DC1" w:rsidP="00E97DC1">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Г.В. </w:t>
            </w:r>
            <w:proofErr w:type="spellStart"/>
            <w:r w:rsidRPr="001434C8">
              <w:rPr>
                <w:rFonts w:ascii="Times New Roman" w:hAnsi="Times New Roman" w:cs="Times New Roman"/>
                <w:color w:val="000000" w:themeColor="text1"/>
                <w:sz w:val="24"/>
                <w:szCs w:val="24"/>
              </w:rPr>
              <w:t>Щекин</w:t>
            </w:r>
            <w:proofErr w:type="spellEnd"/>
            <w:r w:rsidRPr="001434C8">
              <w:rPr>
                <w:rFonts w:ascii="Times New Roman" w:hAnsi="Times New Roman" w:cs="Times New Roman"/>
                <w:color w:val="000000" w:themeColor="text1"/>
                <w:sz w:val="24"/>
                <w:szCs w:val="24"/>
              </w:rPr>
              <w:t xml:space="preserve"> </w:t>
            </w:r>
          </w:p>
        </w:tc>
        <w:tc>
          <w:tcPr>
            <w:tcW w:w="7648" w:type="dxa"/>
          </w:tcPr>
          <w:p w14:paraId="7F19B2FC" w14:textId="4DE2D106" w:rsidR="00C703E7" w:rsidRPr="001434C8" w:rsidRDefault="00E97DC1" w:rsidP="00C703E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Звична манера поведінки щодо підлеглих з метою вплинути на них і спонукати їх до досягнення цілей організації.</w:t>
            </w:r>
          </w:p>
        </w:tc>
      </w:tr>
      <w:tr w:rsidR="001434C8" w:rsidRPr="001434C8" w14:paraId="6129C569" w14:textId="77777777" w:rsidTr="00E97DC1">
        <w:tc>
          <w:tcPr>
            <w:tcW w:w="2547" w:type="dxa"/>
            <w:vAlign w:val="center"/>
          </w:tcPr>
          <w:p w14:paraId="18A45F2B" w14:textId="6D2CE6CA" w:rsidR="00C703E7" w:rsidRPr="001434C8" w:rsidRDefault="00E97DC1" w:rsidP="00E97DC1">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О.Б. </w:t>
            </w:r>
            <w:proofErr w:type="spellStart"/>
            <w:r w:rsidRPr="001434C8">
              <w:rPr>
                <w:rFonts w:ascii="Times New Roman" w:hAnsi="Times New Roman" w:cs="Times New Roman"/>
                <w:color w:val="000000" w:themeColor="text1"/>
                <w:sz w:val="24"/>
                <w:szCs w:val="24"/>
              </w:rPr>
              <w:t>Моргулець</w:t>
            </w:r>
            <w:proofErr w:type="spellEnd"/>
            <w:r w:rsidRPr="001434C8">
              <w:rPr>
                <w:rFonts w:ascii="Times New Roman" w:hAnsi="Times New Roman" w:cs="Times New Roman"/>
                <w:color w:val="000000" w:themeColor="text1"/>
                <w:sz w:val="24"/>
                <w:szCs w:val="24"/>
              </w:rPr>
              <w:t xml:space="preserve"> </w:t>
            </w:r>
          </w:p>
        </w:tc>
        <w:tc>
          <w:tcPr>
            <w:tcW w:w="7648" w:type="dxa"/>
          </w:tcPr>
          <w:p w14:paraId="74E3C5D7" w14:textId="42CCFF6E" w:rsidR="00C703E7" w:rsidRPr="001434C8" w:rsidRDefault="00E97DC1" w:rsidP="00C703E7">
            <w:pPr>
              <w:widowControl w:val="0"/>
              <w:jc w:val="both"/>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Гнучка манера поведінки керівника, щодо співробітників, яка змінюється в часі залежно від ситуації і виявляється в способах виконання управлінських робіт, підпорядкованих керівнику співробітників.</w:t>
            </w:r>
          </w:p>
        </w:tc>
      </w:tr>
    </w:tbl>
    <w:p w14:paraId="231AABDE" w14:textId="037C2D1B" w:rsidR="00C703E7" w:rsidRPr="001434C8" w:rsidRDefault="00E97DC1" w:rsidP="00E97DC1">
      <w:pPr>
        <w:widowControl w:val="0"/>
        <w:spacing w:before="120"/>
        <w:ind w:firstLine="567"/>
        <w:jc w:val="both"/>
        <w:rPr>
          <w:rFonts w:ascii="Times New Roman" w:hAnsi="Times New Roman" w:cs="Times New Roman"/>
          <w:color w:val="000000" w:themeColor="text1"/>
          <w:sz w:val="28"/>
          <w:szCs w:val="28"/>
        </w:rPr>
      </w:pPr>
      <w:r w:rsidRPr="001434C8">
        <w:rPr>
          <w:rFonts w:ascii="Times New Roman" w:hAnsi="Times New Roman" w:cs="Times New Roman"/>
          <w:color w:val="000000" w:themeColor="text1"/>
          <w:sz w:val="28"/>
          <w:szCs w:val="28"/>
        </w:rPr>
        <w:t>Виникнення поняття «стиль керівництва» і його вивчення пов’язане з дослідженнями німецького психолога К.</w:t>
      </w:r>
      <w:r w:rsidR="004869D8" w:rsidRPr="001434C8">
        <w:rPr>
          <w:rFonts w:ascii="Times New Roman" w:hAnsi="Times New Roman" w:cs="Times New Roman"/>
          <w:color w:val="000000" w:themeColor="text1"/>
          <w:sz w:val="28"/>
          <w:szCs w:val="28"/>
        </w:rPr>
        <w:t> </w:t>
      </w:r>
      <w:r w:rsidRPr="001434C8">
        <w:rPr>
          <w:rFonts w:ascii="Times New Roman" w:hAnsi="Times New Roman" w:cs="Times New Roman"/>
          <w:color w:val="000000" w:themeColor="text1"/>
          <w:sz w:val="28"/>
          <w:szCs w:val="28"/>
        </w:rPr>
        <w:t xml:space="preserve">Левіна, експерименти якого дозволили виділити три </w:t>
      </w:r>
      <w:r w:rsidRPr="00A43AB4">
        <w:rPr>
          <w:rFonts w:ascii="Times New Roman" w:hAnsi="Times New Roman" w:cs="Times New Roman"/>
          <w:b/>
          <w:bCs/>
          <w:i/>
          <w:iCs/>
          <w:color w:val="000000" w:themeColor="text1"/>
          <w:sz w:val="28"/>
          <w:szCs w:val="28"/>
        </w:rPr>
        <w:t xml:space="preserve">основні стилі </w:t>
      </w:r>
      <w:r w:rsidR="00A43AB4" w:rsidRPr="00A43AB4">
        <w:rPr>
          <w:rFonts w:ascii="Times New Roman" w:hAnsi="Times New Roman" w:cs="Times New Roman"/>
          <w:b/>
          <w:bCs/>
          <w:i/>
          <w:iCs/>
          <w:color w:val="000000" w:themeColor="text1"/>
          <w:sz w:val="28"/>
          <w:szCs w:val="28"/>
        </w:rPr>
        <w:t>управління</w:t>
      </w:r>
      <w:r w:rsidRPr="001434C8">
        <w:rPr>
          <w:rFonts w:ascii="Times New Roman" w:hAnsi="Times New Roman" w:cs="Times New Roman"/>
          <w:color w:val="000000" w:themeColor="text1"/>
          <w:sz w:val="28"/>
          <w:szCs w:val="28"/>
        </w:rPr>
        <w:t>/лідерства: авторитарний (директивний, одноосібний); демократичний (колегіальний); ліберальний (</w:t>
      </w:r>
      <w:proofErr w:type="spellStart"/>
      <w:r w:rsidRPr="001434C8">
        <w:rPr>
          <w:rFonts w:ascii="Times New Roman" w:hAnsi="Times New Roman" w:cs="Times New Roman"/>
          <w:color w:val="000000" w:themeColor="text1"/>
          <w:sz w:val="28"/>
          <w:szCs w:val="28"/>
        </w:rPr>
        <w:t>потуральний</w:t>
      </w:r>
      <w:proofErr w:type="spellEnd"/>
      <w:r w:rsidRPr="001434C8">
        <w:rPr>
          <w:rFonts w:ascii="Times New Roman" w:hAnsi="Times New Roman" w:cs="Times New Roman"/>
          <w:color w:val="000000" w:themeColor="text1"/>
          <w:sz w:val="28"/>
          <w:szCs w:val="28"/>
        </w:rPr>
        <w:t>, дозвільний, невтручання, нейтральний)». Характеристика стилів керівництва подана в табл</w:t>
      </w:r>
      <w:r w:rsidR="004869D8" w:rsidRPr="001434C8">
        <w:rPr>
          <w:rFonts w:ascii="Times New Roman" w:hAnsi="Times New Roman" w:cs="Times New Roman"/>
          <w:color w:val="000000" w:themeColor="text1"/>
          <w:sz w:val="28"/>
          <w:szCs w:val="28"/>
        </w:rPr>
        <w:t>.</w:t>
      </w:r>
      <w:r w:rsidRPr="001434C8">
        <w:rPr>
          <w:rFonts w:ascii="Times New Roman" w:hAnsi="Times New Roman" w:cs="Times New Roman"/>
          <w:color w:val="000000" w:themeColor="text1"/>
          <w:sz w:val="28"/>
          <w:szCs w:val="28"/>
        </w:rPr>
        <w:t xml:space="preserve"> </w:t>
      </w:r>
      <w:r w:rsidR="004869D8" w:rsidRPr="001434C8">
        <w:rPr>
          <w:rFonts w:ascii="Times New Roman" w:hAnsi="Times New Roman" w:cs="Times New Roman"/>
          <w:color w:val="000000" w:themeColor="text1"/>
          <w:sz w:val="28"/>
          <w:szCs w:val="28"/>
        </w:rPr>
        <w:t>4</w:t>
      </w:r>
      <w:r w:rsidRPr="001434C8">
        <w:rPr>
          <w:rFonts w:ascii="Times New Roman" w:hAnsi="Times New Roman" w:cs="Times New Roman"/>
          <w:color w:val="000000" w:themeColor="text1"/>
          <w:sz w:val="28"/>
          <w:szCs w:val="28"/>
        </w:rPr>
        <w:t>.</w:t>
      </w:r>
    </w:p>
    <w:p w14:paraId="586C6728" w14:textId="33D7BEB9" w:rsidR="004869D8" w:rsidRPr="001434C8" w:rsidRDefault="004869D8" w:rsidP="004869D8">
      <w:pPr>
        <w:widowControl w:val="0"/>
        <w:ind w:firstLine="567"/>
        <w:jc w:val="right"/>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t>Таблиця 4</w:t>
      </w:r>
    </w:p>
    <w:p w14:paraId="17934D79" w14:textId="5B9F50EA" w:rsidR="004869D8" w:rsidRPr="001434C8" w:rsidRDefault="004869D8" w:rsidP="004869D8">
      <w:pPr>
        <w:widowControl w:val="0"/>
        <w:jc w:val="center"/>
        <w:rPr>
          <w:rFonts w:ascii="Times New Roman" w:hAnsi="Times New Roman" w:cs="Times New Roman"/>
          <w:b/>
          <w:bCs/>
          <w:color w:val="000000" w:themeColor="text1"/>
          <w:sz w:val="28"/>
          <w:szCs w:val="28"/>
        </w:rPr>
      </w:pPr>
      <w:r w:rsidRPr="001434C8">
        <w:rPr>
          <w:rFonts w:ascii="Times New Roman" w:hAnsi="Times New Roman" w:cs="Times New Roman"/>
          <w:b/>
          <w:bCs/>
          <w:color w:val="000000" w:themeColor="text1"/>
          <w:sz w:val="28"/>
          <w:szCs w:val="28"/>
        </w:rPr>
        <w:t>Характеристика традиційних стилів управління</w:t>
      </w:r>
    </w:p>
    <w:tbl>
      <w:tblPr>
        <w:tblStyle w:val="a3"/>
        <w:tblW w:w="0" w:type="auto"/>
        <w:tblLook w:val="04A0" w:firstRow="1" w:lastRow="0" w:firstColumn="1" w:lastColumn="0" w:noHBand="0" w:noVBand="1"/>
      </w:tblPr>
      <w:tblGrid>
        <w:gridCol w:w="2548"/>
        <w:gridCol w:w="2549"/>
        <w:gridCol w:w="2549"/>
        <w:gridCol w:w="2549"/>
      </w:tblGrid>
      <w:tr w:rsidR="001434C8" w:rsidRPr="001434C8" w14:paraId="7B4625C5" w14:textId="77777777" w:rsidTr="004869D8">
        <w:tc>
          <w:tcPr>
            <w:tcW w:w="2548" w:type="dxa"/>
            <w:vMerge w:val="restart"/>
          </w:tcPr>
          <w:p w14:paraId="797E204F" w14:textId="7BF1BE0C" w:rsidR="004869D8" w:rsidRPr="001434C8" w:rsidRDefault="004869D8" w:rsidP="004869D8">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Параметри взаємодії з підлеглими</w:t>
            </w:r>
          </w:p>
        </w:tc>
        <w:tc>
          <w:tcPr>
            <w:tcW w:w="7647" w:type="dxa"/>
            <w:gridSpan w:val="3"/>
            <w:vAlign w:val="center"/>
          </w:tcPr>
          <w:p w14:paraId="1A84FF62" w14:textId="44034798" w:rsidR="004869D8" w:rsidRPr="001434C8" w:rsidRDefault="004869D8" w:rsidP="004869D8">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Стилі управління (керівництва)</w:t>
            </w:r>
          </w:p>
        </w:tc>
      </w:tr>
      <w:tr w:rsidR="001434C8" w:rsidRPr="001434C8" w14:paraId="43832326" w14:textId="77777777" w:rsidTr="004869D8">
        <w:tc>
          <w:tcPr>
            <w:tcW w:w="2548" w:type="dxa"/>
            <w:vMerge/>
          </w:tcPr>
          <w:p w14:paraId="4D23E83B" w14:textId="77777777" w:rsidR="004869D8" w:rsidRPr="001434C8" w:rsidRDefault="004869D8" w:rsidP="004869D8">
            <w:pPr>
              <w:widowControl w:val="0"/>
              <w:jc w:val="center"/>
              <w:rPr>
                <w:rFonts w:ascii="Times New Roman" w:hAnsi="Times New Roman" w:cs="Times New Roman"/>
                <w:color w:val="000000" w:themeColor="text1"/>
                <w:sz w:val="24"/>
                <w:szCs w:val="24"/>
              </w:rPr>
            </w:pPr>
          </w:p>
        </w:tc>
        <w:tc>
          <w:tcPr>
            <w:tcW w:w="2549" w:type="dxa"/>
          </w:tcPr>
          <w:p w14:paraId="75910E66" w14:textId="598AA92E" w:rsidR="004869D8" w:rsidRPr="001434C8" w:rsidRDefault="004869D8" w:rsidP="004869D8">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Авторитарний</w:t>
            </w:r>
          </w:p>
        </w:tc>
        <w:tc>
          <w:tcPr>
            <w:tcW w:w="2549" w:type="dxa"/>
          </w:tcPr>
          <w:p w14:paraId="58E25FA1" w14:textId="41E74EAA" w:rsidR="004869D8" w:rsidRPr="001434C8" w:rsidRDefault="004869D8" w:rsidP="004869D8">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Демократичний</w:t>
            </w:r>
          </w:p>
        </w:tc>
        <w:tc>
          <w:tcPr>
            <w:tcW w:w="2549" w:type="dxa"/>
          </w:tcPr>
          <w:p w14:paraId="7F7B9800" w14:textId="26970E01" w:rsidR="004869D8" w:rsidRPr="001434C8" w:rsidRDefault="004869D8" w:rsidP="004869D8">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Ліберальний</w:t>
            </w:r>
          </w:p>
        </w:tc>
      </w:tr>
      <w:tr w:rsidR="001434C8" w:rsidRPr="001434C8" w14:paraId="37776B2D" w14:textId="77777777" w:rsidTr="005717D4">
        <w:tc>
          <w:tcPr>
            <w:tcW w:w="2548" w:type="dxa"/>
            <w:vAlign w:val="center"/>
          </w:tcPr>
          <w:p w14:paraId="18E8390E" w14:textId="745F791A" w:rsidR="004869D8"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1</w:t>
            </w:r>
          </w:p>
        </w:tc>
        <w:tc>
          <w:tcPr>
            <w:tcW w:w="2549" w:type="dxa"/>
            <w:vAlign w:val="center"/>
          </w:tcPr>
          <w:p w14:paraId="1FE1962B" w14:textId="0DB5BF01" w:rsidR="004869D8"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2</w:t>
            </w:r>
          </w:p>
        </w:tc>
        <w:tc>
          <w:tcPr>
            <w:tcW w:w="2549" w:type="dxa"/>
            <w:vAlign w:val="center"/>
          </w:tcPr>
          <w:p w14:paraId="2C4ABF6C" w14:textId="106D33DA" w:rsidR="004869D8"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3</w:t>
            </w:r>
          </w:p>
        </w:tc>
        <w:tc>
          <w:tcPr>
            <w:tcW w:w="2549" w:type="dxa"/>
            <w:vAlign w:val="center"/>
          </w:tcPr>
          <w:p w14:paraId="4A9E56DE" w14:textId="486AE54C" w:rsidR="004869D8"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4</w:t>
            </w:r>
          </w:p>
        </w:tc>
      </w:tr>
      <w:tr w:rsidR="005717D4" w:rsidRPr="001434C8" w14:paraId="5E28C73A" w14:textId="77777777" w:rsidTr="004869D8">
        <w:tc>
          <w:tcPr>
            <w:tcW w:w="2548" w:type="dxa"/>
            <w:vAlign w:val="center"/>
          </w:tcPr>
          <w:p w14:paraId="42F6AD25" w14:textId="0968D4BB"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Прийняття рішень</w:t>
            </w:r>
          </w:p>
        </w:tc>
        <w:tc>
          <w:tcPr>
            <w:tcW w:w="2549" w:type="dxa"/>
            <w:vAlign w:val="center"/>
          </w:tcPr>
          <w:p w14:paraId="0C5D3405" w14:textId="15B5C43B"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Рішення приймаються одноосібно</w:t>
            </w:r>
          </w:p>
        </w:tc>
        <w:tc>
          <w:tcPr>
            <w:tcW w:w="2549" w:type="dxa"/>
            <w:vAlign w:val="center"/>
          </w:tcPr>
          <w:p w14:paraId="6EA1538B" w14:textId="7935CB0B"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Рішення приймаються після обговорення в групі</w:t>
            </w:r>
          </w:p>
        </w:tc>
        <w:tc>
          <w:tcPr>
            <w:tcW w:w="2549" w:type="dxa"/>
            <w:vAlign w:val="center"/>
          </w:tcPr>
          <w:p w14:paraId="3E0EF062" w14:textId="1FBB6D5E"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Рішення приймаються самі собою (кимсь у групі) або за вказівкою керівництва</w:t>
            </w:r>
          </w:p>
        </w:tc>
      </w:tr>
      <w:tr w:rsidR="001434C8" w:rsidRPr="001434C8" w14:paraId="55500448" w14:textId="77777777" w:rsidTr="004869D8">
        <w:tc>
          <w:tcPr>
            <w:tcW w:w="2548" w:type="dxa"/>
            <w:vAlign w:val="center"/>
          </w:tcPr>
          <w:p w14:paraId="7B575FBB" w14:textId="3558F978"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Спосіб доведення рішення</w:t>
            </w:r>
          </w:p>
        </w:tc>
        <w:tc>
          <w:tcPr>
            <w:tcW w:w="2549" w:type="dxa"/>
            <w:vAlign w:val="center"/>
          </w:tcPr>
          <w:p w14:paraId="62008696" w14:textId="43CF7600"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Накази, розпорядження, команди</w:t>
            </w:r>
          </w:p>
        </w:tc>
        <w:tc>
          <w:tcPr>
            <w:tcW w:w="2549" w:type="dxa"/>
            <w:vAlign w:val="center"/>
          </w:tcPr>
          <w:p w14:paraId="493819DC" w14:textId="73F006BD"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Пропозиції, ради</w:t>
            </w:r>
          </w:p>
        </w:tc>
        <w:tc>
          <w:tcPr>
            <w:tcW w:w="2549" w:type="dxa"/>
            <w:vAlign w:val="center"/>
          </w:tcPr>
          <w:p w14:paraId="0844DFF2" w14:textId="1B285B0B"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Прохання</w:t>
            </w:r>
          </w:p>
        </w:tc>
      </w:tr>
      <w:tr w:rsidR="001434C8" w:rsidRPr="001434C8" w14:paraId="6B43FCFE" w14:textId="77777777" w:rsidTr="004869D8">
        <w:tc>
          <w:tcPr>
            <w:tcW w:w="2548" w:type="dxa"/>
            <w:vAlign w:val="center"/>
          </w:tcPr>
          <w:p w14:paraId="79C10EED" w14:textId="7EDBF359"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Відношення до відповідальності</w:t>
            </w:r>
          </w:p>
        </w:tc>
        <w:tc>
          <w:tcPr>
            <w:tcW w:w="2549" w:type="dxa"/>
            <w:vAlign w:val="center"/>
          </w:tcPr>
          <w:p w14:paraId="7E6692F4" w14:textId="2BEFB73F"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Бере повністю на себе або повністю перекладає на підлеглих</w:t>
            </w:r>
          </w:p>
        </w:tc>
        <w:tc>
          <w:tcPr>
            <w:tcW w:w="2549" w:type="dxa"/>
            <w:vAlign w:val="center"/>
          </w:tcPr>
          <w:p w14:paraId="40209A65" w14:textId="6794DD80"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Колективна відповідальність</w:t>
            </w:r>
          </w:p>
        </w:tc>
        <w:tc>
          <w:tcPr>
            <w:tcW w:w="2549" w:type="dxa"/>
            <w:vAlign w:val="center"/>
          </w:tcPr>
          <w:p w14:paraId="3DCFE2FE" w14:textId="13E0532D"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Знімає із себе всяку відповідальність</w:t>
            </w:r>
          </w:p>
        </w:tc>
      </w:tr>
      <w:tr w:rsidR="001434C8" w:rsidRPr="001434C8" w14:paraId="6C6E4BAF" w14:textId="77777777" w:rsidTr="004869D8">
        <w:tc>
          <w:tcPr>
            <w:tcW w:w="2548" w:type="dxa"/>
            <w:vAlign w:val="center"/>
          </w:tcPr>
          <w:p w14:paraId="2A4D8A7F" w14:textId="2C49B135"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Відношення до ініціативи</w:t>
            </w:r>
          </w:p>
        </w:tc>
        <w:tc>
          <w:tcPr>
            <w:tcW w:w="2549" w:type="dxa"/>
            <w:vAlign w:val="center"/>
          </w:tcPr>
          <w:p w14:paraId="7BC6E51A" w14:textId="1866E815"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Придушується</w:t>
            </w:r>
          </w:p>
        </w:tc>
        <w:tc>
          <w:tcPr>
            <w:tcW w:w="2549" w:type="dxa"/>
            <w:vAlign w:val="center"/>
          </w:tcPr>
          <w:p w14:paraId="185014C7" w14:textId="13ADE51C"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Заохочується</w:t>
            </w:r>
          </w:p>
        </w:tc>
        <w:tc>
          <w:tcPr>
            <w:tcW w:w="2549" w:type="dxa"/>
            <w:vAlign w:val="center"/>
          </w:tcPr>
          <w:p w14:paraId="5339D35C" w14:textId="11568CED"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Віддається в руки підлеглих</w:t>
            </w:r>
          </w:p>
        </w:tc>
      </w:tr>
      <w:tr w:rsidR="001434C8" w:rsidRPr="001434C8" w14:paraId="1D6D3076" w14:textId="77777777" w:rsidTr="004869D8">
        <w:tc>
          <w:tcPr>
            <w:tcW w:w="2548" w:type="dxa"/>
            <w:vAlign w:val="center"/>
          </w:tcPr>
          <w:p w14:paraId="5E5A5B8E" w14:textId="294BC5BC"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Відношення до конфліктів</w:t>
            </w:r>
          </w:p>
        </w:tc>
        <w:tc>
          <w:tcPr>
            <w:tcW w:w="2549" w:type="dxa"/>
            <w:vAlign w:val="center"/>
          </w:tcPr>
          <w:p w14:paraId="4B772E7A" w14:textId="5439644A"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Прагне задавити</w:t>
            </w:r>
          </w:p>
        </w:tc>
        <w:tc>
          <w:tcPr>
            <w:tcW w:w="2549" w:type="dxa"/>
            <w:vAlign w:val="center"/>
          </w:tcPr>
          <w:p w14:paraId="363EDAA2" w14:textId="0C6F53FC"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Прагне максимально ефективно їх використовувати</w:t>
            </w:r>
          </w:p>
        </w:tc>
        <w:tc>
          <w:tcPr>
            <w:tcW w:w="2549" w:type="dxa"/>
            <w:vAlign w:val="center"/>
          </w:tcPr>
          <w:p w14:paraId="24564A4D" w14:textId="2D7C87C1"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Ухиляється, відпускає на самоплив</w:t>
            </w:r>
          </w:p>
        </w:tc>
      </w:tr>
    </w:tbl>
    <w:p w14:paraId="2D46CB78" w14:textId="5FF7D074" w:rsidR="005717D4" w:rsidRPr="001434C8" w:rsidRDefault="005717D4" w:rsidP="005717D4">
      <w:pPr>
        <w:widowControl w:val="0"/>
        <w:ind w:firstLine="567"/>
        <w:jc w:val="right"/>
        <w:rPr>
          <w:rFonts w:ascii="Times New Roman" w:hAnsi="Times New Roman" w:cs="Times New Roman"/>
          <w:i/>
          <w:iCs/>
          <w:color w:val="000000" w:themeColor="text1"/>
          <w:sz w:val="28"/>
          <w:szCs w:val="28"/>
        </w:rPr>
      </w:pPr>
      <w:r w:rsidRPr="001434C8">
        <w:rPr>
          <w:color w:val="000000" w:themeColor="text1"/>
        </w:rPr>
        <w:br w:type="page"/>
      </w:r>
      <w:r w:rsidRPr="001434C8">
        <w:rPr>
          <w:rFonts w:ascii="Times New Roman" w:hAnsi="Times New Roman" w:cs="Times New Roman"/>
          <w:i/>
          <w:iCs/>
          <w:color w:val="000000" w:themeColor="text1"/>
          <w:sz w:val="28"/>
          <w:szCs w:val="28"/>
        </w:rPr>
        <w:lastRenderedPageBreak/>
        <w:t>Продовження табл. 4</w:t>
      </w:r>
    </w:p>
    <w:tbl>
      <w:tblPr>
        <w:tblStyle w:val="a3"/>
        <w:tblW w:w="0" w:type="auto"/>
        <w:tblLook w:val="04A0" w:firstRow="1" w:lastRow="0" w:firstColumn="1" w:lastColumn="0" w:noHBand="0" w:noVBand="1"/>
      </w:tblPr>
      <w:tblGrid>
        <w:gridCol w:w="2548"/>
        <w:gridCol w:w="2549"/>
        <w:gridCol w:w="2549"/>
        <w:gridCol w:w="2549"/>
      </w:tblGrid>
      <w:tr w:rsidR="001434C8" w:rsidRPr="001434C8" w14:paraId="3BD5C5D4" w14:textId="77777777" w:rsidTr="005717D4">
        <w:tc>
          <w:tcPr>
            <w:tcW w:w="2548" w:type="dxa"/>
            <w:vAlign w:val="center"/>
          </w:tcPr>
          <w:p w14:paraId="08E458DB" w14:textId="736F6605"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1</w:t>
            </w:r>
          </w:p>
        </w:tc>
        <w:tc>
          <w:tcPr>
            <w:tcW w:w="2549" w:type="dxa"/>
            <w:vAlign w:val="center"/>
          </w:tcPr>
          <w:p w14:paraId="3B318940" w14:textId="13A9B1D9"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2</w:t>
            </w:r>
          </w:p>
        </w:tc>
        <w:tc>
          <w:tcPr>
            <w:tcW w:w="2549" w:type="dxa"/>
            <w:vAlign w:val="center"/>
          </w:tcPr>
          <w:p w14:paraId="766B1EDC" w14:textId="70189830"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3</w:t>
            </w:r>
          </w:p>
        </w:tc>
        <w:tc>
          <w:tcPr>
            <w:tcW w:w="2549" w:type="dxa"/>
            <w:vAlign w:val="center"/>
          </w:tcPr>
          <w:p w14:paraId="068BCA1F" w14:textId="7A9358C7"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4</w:t>
            </w:r>
          </w:p>
        </w:tc>
      </w:tr>
      <w:tr w:rsidR="005717D4" w:rsidRPr="001434C8" w14:paraId="20E332A0" w14:textId="77777777" w:rsidTr="004869D8">
        <w:tc>
          <w:tcPr>
            <w:tcW w:w="2548" w:type="dxa"/>
            <w:vAlign w:val="center"/>
          </w:tcPr>
          <w:p w14:paraId="3246B7E7" w14:textId="1FA8FD1A"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Відношення до власної компетентності</w:t>
            </w:r>
          </w:p>
        </w:tc>
        <w:tc>
          <w:tcPr>
            <w:tcW w:w="2549" w:type="dxa"/>
            <w:vAlign w:val="center"/>
          </w:tcPr>
          <w:p w14:paraId="5E09D89B" w14:textId="31028239"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Недоліків нема «і не може бути по визначенню»</w:t>
            </w:r>
          </w:p>
        </w:tc>
        <w:tc>
          <w:tcPr>
            <w:tcW w:w="2549" w:type="dxa"/>
            <w:vAlign w:val="center"/>
          </w:tcPr>
          <w:p w14:paraId="3AC79B49" w14:textId="484A8BE4"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Постійно підвищує свою кваліфікацію</w:t>
            </w:r>
          </w:p>
        </w:tc>
        <w:tc>
          <w:tcPr>
            <w:tcW w:w="2549" w:type="dxa"/>
            <w:vAlign w:val="center"/>
          </w:tcPr>
          <w:p w14:paraId="169D055B" w14:textId="6EE572BB"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Не придає великого значення</w:t>
            </w:r>
          </w:p>
        </w:tc>
      </w:tr>
      <w:tr w:rsidR="001434C8" w:rsidRPr="001434C8" w14:paraId="1E953B16" w14:textId="77777777" w:rsidTr="004869D8">
        <w:tc>
          <w:tcPr>
            <w:tcW w:w="2548" w:type="dxa"/>
            <w:vAlign w:val="center"/>
          </w:tcPr>
          <w:p w14:paraId="7BF15021" w14:textId="5FBEF9E3"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Стиль спілкування</w:t>
            </w:r>
          </w:p>
        </w:tc>
        <w:tc>
          <w:tcPr>
            <w:tcW w:w="2549" w:type="dxa"/>
            <w:vAlign w:val="center"/>
          </w:tcPr>
          <w:p w14:paraId="739BEB8F" w14:textId="2D4E9FD7"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«Тримає дистанцію»</w:t>
            </w:r>
          </w:p>
        </w:tc>
        <w:tc>
          <w:tcPr>
            <w:tcW w:w="2549" w:type="dxa"/>
            <w:vAlign w:val="center"/>
          </w:tcPr>
          <w:p w14:paraId="3FA8CA9B" w14:textId="60969BDD"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Підтримує дружнє спілкування</w:t>
            </w:r>
          </w:p>
        </w:tc>
        <w:tc>
          <w:tcPr>
            <w:tcW w:w="2549" w:type="dxa"/>
            <w:vAlign w:val="center"/>
          </w:tcPr>
          <w:p w14:paraId="49716750" w14:textId="2F8ADCCF"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Уникає спілкування</w:t>
            </w:r>
          </w:p>
        </w:tc>
      </w:tr>
      <w:tr w:rsidR="001434C8" w:rsidRPr="001434C8" w14:paraId="0ABBAEDD" w14:textId="77777777" w:rsidTr="004869D8">
        <w:tc>
          <w:tcPr>
            <w:tcW w:w="2548" w:type="dxa"/>
            <w:vAlign w:val="center"/>
          </w:tcPr>
          <w:p w14:paraId="7F97D35F" w14:textId="5F1DC1BD"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Характер відносин з підлеглими</w:t>
            </w:r>
          </w:p>
        </w:tc>
        <w:tc>
          <w:tcPr>
            <w:tcW w:w="2549" w:type="dxa"/>
            <w:vAlign w:val="center"/>
          </w:tcPr>
          <w:p w14:paraId="7E94D9BF" w14:textId="02A3E3D3"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Залежно від настрою</w:t>
            </w:r>
          </w:p>
        </w:tc>
        <w:tc>
          <w:tcPr>
            <w:tcW w:w="2549" w:type="dxa"/>
            <w:vAlign w:val="center"/>
          </w:tcPr>
          <w:p w14:paraId="2F726681" w14:textId="534DE007"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Манера поведінки з усіма як з рівними колегами</w:t>
            </w:r>
          </w:p>
        </w:tc>
        <w:tc>
          <w:tcPr>
            <w:tcW w:w="2549" w:type="dxa"/>
            <w:vAlign w:val="center"/>
          </w:tcPr>
          <w:p w14:paraId="52D32EEA" w14:textId="325DF908"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М’яка манера поведінки</w:t>
            </w:r>
          </w:p>
        </w:tc>
      </w:tr>
      <w:tr w:rsidR="001434C8" w:rsidRPr="001434C8" w14:paraId="61DE1388" w14:textId="77777777" w:rsidTr="00A43AB4">
        <w:trPr>
          <w:trHeight w:val="102"/>
        </w:trPr>
        <w:tc>
          <w:tcPr>
            <w:tcW w:w="2548" w:type="dxa"/>
            <w:vAlign w:val="center"/>
          </w:tcPr>
          <w:p w14:paraId="66601967" w14:textId="322AA916"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Відношення до дисципліни</w:t>
            </w:r>
          </w:p>
        </w:tc>
        <w:tc>
          <w:tcPr>
            <w:tcW w:w="2549" w:type="dxa"/>
            <w:vAlign w:val="center"/>
          </w:tcPr>
          <w:p w14:paraId="0FBB6A53" w14:textId="6CD3D943"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Жорстка формалізована дисципліни</w:t>
            </w:r>
          </w:p>
        </w:tc>
        <w:tc>
          <w:tcPr>
            <w:tcW w:w="2549" w:type="dxa"/>
            <w:vAlign w:val="center"/>
          </w:tcPr>
          <w:p w14:paraId="23EAA6D4" w14:textId="0C4E6E38"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Прихильник розумної дисципліни</w:t>
            </w:r>
          </w:p>
        </w:tc>
        <w:tc>
          <w:tcPr>
            <w:tcW w:w="2549" w:type="dxa"/>
            <w:vAlign w:val="center"/>
          </w:tcPr>
          <w:p w14:paraId="7C0EE116" w14:textId="6161D28F"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Формально-</w:t>
            </w:r>
            <w:proofErr w:type="spellStart"/>
            <w:r w:rsidRPr="001434C8">
              <w:rPr>
                <w:rFonts w:ascii="Times New Roman" w:hAnsi="Times New Roman" w:cs="Times New Roman"/>
                <w:color w:val="000000" w:themeColor="text1"/>
                <w:sz w:val="24"/>
                <w:szCs w:val="24"/>
              </w:rPr>
              <w:t>прощенське</w:t>
            </w:r>
            <w:proofErr w:type="spellEnd"/>
            <w:r w:rsidRPr="001434C8">
              <w:rPr>
                <w:rFonts w:ascii="Times New Roman" w:hAnsi="Times New Roman" w:cs="Times New Roman"/>
                <w:color w:val="000000" w:themeColor="text1"/>
                <w:sz w:val="24"/>
                <w:szCs w:val="24"/>
              </w:rPr>
              <w:t xml:space="preserve"> відношення</w:t>
            </w:r>
          </w:p>
        </w:tc>
      </w:tr>
      <w:tr w:rsidR="001434C8" w:rsidRPr="001434C8" w14:paraId="0380F049" w14:textId="77777777" w:rsidTr="004869D8">
        <w:tc>
          <w:tcPr>
            <w:tcW w:w="2548" w:type="dxa"/>
            <w:vAlign w:val="center"/>
          </w:tcPr>
          <w:p w14:paraId="580FC688" w14:textId="617B10F3" w:rsidR="005717D4" w:rsidRPr="001434C8" w:rsidRDefault="005717D4" w:rsidP="005717D4">
            <w:pPr>
              <w:widowControl w:val="0"/>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Відношення до мотивації</w:t>
            </w:r>
          </w:p>
        </w:tc>
        <w:tc>
          <w:tcPr>
            <w:tcW w:w="2549" w:type="dxa"/>
            <w:vAlign w:val="center"/>
          </w:tcPr>
          <w:p w14:paraId="704028B8" w14:textId="68EE6A85"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Покарання – основний метод стимулювання</w:t>
            </w:r>
          </w:p>
        </w:tc>
        <w:tc>
          <w:tcPr>
            <w:tcW w:w="2549" w:type="dxa"/>
            <w:vAlign w:val="center"/>
          </w:tcPr>
          <w:p w14:paraId="68670876" w14:textId="2F779F00"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Необхідно використовувати різні методи заохочення і покарання</w:t>
            </w:r>
          </w:p>
        </w:tc>
        <w:tc>
          <w:tcPr>
            <w:tcW w:w="2549" w:type="dxa"/>
            <w:vAlign w:val="center"/>
          </w:tcPr>
          <w:p w14:paraId="53BC8D2E" w14:textId="10253B10" w:rsidR="005717D4" w:rsidRPr="001434C8" w:rsidRDefault="005717D4" w:rsidP="005717D4">
            <w:pPr>
              <w:widowControl w:val="0"/>
              <w:jc w:val="center"/>
              <w:rPr>
                <w:rFonts w:ascii="Times New Roman" w:hAnsi="Times New Roman" w:cs="Times New Roman"/>
                <w:color w:val="000000" w:themeColor="text1"/>
                <w:sz w:val="24"/>
                <w:szCs w:val="24"/>
              </w:rPr>
            </w:pPr>
            <w:r w:rsidRPr="001434C8">
              <w:rPr>
                <w:rFonts w:ascii="Times New Roman" w:hAnsi="Times New Roman" w:cs="Times New Roman"/>
                <w:color w:val="000000" w:themeColor="text1"/>
                <w:sz w:val="24"/>
                <w:szCs w:val="24"/>
              </w:rPr>
              <w:t>Байдуже</w:t>
            </w:r>
          </w:p>
        </w:tc>
      </w:tr>
    </w:tbl>
    <w:p w14:paraId="2B97AC9C" w14:textId="23D8C943" w:rsidR="005717D4" w:rsidRPr="005717D4" w:rsidRDefault="005717D4" w:rsidP="00D80902">
      <w:pPr>
        <w:widowControl w:val="0"/>
        <w:shd w:val="clear" w:color="auto" w:fill="FFFFFF"/>
        <w:spacing w:before="120"/>
        <w:ind w:firstLine="567"/>
        <w:jc w:val="both"/>
        <w:rPr>
          <w:rFonts w:ascii="Calibri" w:eastAsia="Times New Roman" w:hAnsi="Calibri" w:cs="Calibri"/>
          <w:color w:val="000000" w:themeColor="text1"/>
          <w:sz w:val="28"/>
          <w:szCs w:val="28"/>
          <w:lang w:eastAsia="uk-UA"/>
        </w:rPr>
      </w:pPr>
      <w:r w:rsidRPr="005717D4">
        <w:rPr>
          <w:rFonts w:ascii="Times New Roman" w:eastAsia="Times New Roman" w:hAnsi="Times New Roman" w:cs="Times New Roman"/>
          <w:color w:val="000000" w:themeColor="text1"/>
          <w:sz w:val="28"/>
          <w:szCs w:val="28"/>
          <w:lang w:eastAsia="uk-UA"/>
        </w:rPr>
        <w:t>Сильне та ефективне керівництво організацією сприяє створенню атмосфери участі та колективної підтримки цілей діяльності організації, в якій її члени отримують стимул в усуненні бар</w:t>
      </w:r>
      <w:r w:rsidR="00D80902" w:rsidRPr="001434C8">
        <w:rPr>
          <w:rFonts w:ascii="Times New Roman" w:eastAsia="Times New Roman" w:hAnsi="Times New Roman" w:cs="Times New Roman"/>
          <w:color w:val="000000" w:themeColor="text1"/>
          <w:sz w:val="28"/>
          <w:szCs w:val="28"/>
          <w:lang w:eastAsia="uk-UA"/>
        </w:rPr>
        <w:t>’</w:t>
      </w:r>
      <w:r w:rsidRPr="005717D4">
        <w:rPr>
          <w:rFonts w:ascii="Times New Roman" w:eastAsia="Times New Roman" w:hAnsi="Times New Roman" w:cs="Times New Roman"/>
          <w:color w:val="000000" w:themeColor="text1"/>
          <w:sz w:val="28"/>
          <w:szCs w:val="28"/>
          <w:lang w:eastAsia="uk-UA"/>
        </w:rPr>
        <w:t xml:space="preserve">єрів і досягненні запланованих результатів. Щоб керівництво було ефективним, необхідно вміло будувати взаємини з підлеглими. Забезпеченню ефективного </w:t>
      </w:r>
      <w:r w:rsidR="00A43AB4">
        <w:rPr>
          <w:rFonts w:ascii="Times New Roman" w:eastAsia="Times New Roman" w:hAnsi="Times New Roman" w:cs="Times New Roman"/>
          <w:color w:val="000000" w:themeColor="text1"/>
          <w:sz w:val="28"/>
          <w:szCs w:val="28"/>
          <w:lang w:eastAsia="uk-UA"/>
        </w:rPr>
        <w:t>управління</w:t>
      </w:r>
      <w:r w:rsidRPr="005717D4">
        <w:rPr>
          <w:rFonts w:ascii="Times New Roman" w:eastAsia="Times New Roman" w:hAnsi="Times New Roman" w:cs="Times New Roman"/>
          <w:color w:val="000000" w:themeColor="text1"/>
          <w:sz w:val="28"/>
          <w:szCs w:val="28"/>
          <w:lang w:eastAsia="uk-UA"/>
        </w:rPr>
        <w:t xml:space="preserve"> сприяють такі основні елементи:</w:t>
      </w:r>
    </w:p>
    <w:p w14:paraId="74C5A127" w14:textId="694B3E2D"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ініціативність;</w:t>
      </w:r>
    </w:p>
    <w:p w14:paraId="5CC4561E" w14:textId="56CD7165"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інформованість;</w:t>
      </w:r>
    </w:p>
    <w:p w14:paraId="7328ADF6" w14:textId="0E1FDD82"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захист своєї думки;</w:t>
      </w:r>
    </w:p>
    <w:p w14:paraId="7AA6BA3D" w14:textId="63D718C9"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прийняття рішень;</w:t>
      </w:r>
    </w:p>
    <w:p w14:paraId="6943AA5F" w14:textId="256EC1FC"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розв</w:t>
      </w:r>
      <w:r w:rsidRPr="001434C8">
        <w:rPr>
          <w:rFonts w:ascii="Times New Roman" w:eastAsia="Times New Roman" w:hAnsi="Times New Roman" w:cs="Times New Roman"/>
          <w:color w:val="000000" w:themeColor="text1"/>
          <w:sz w:val="28"/>
          <w:szCs w:val="28"/>
          <w:lang w:eastAsia="uk-UA"/>
        </w:rPr>
        <w:t>’</w:t>
      </w:r>
      <w:r w:rsidR="005717D4" w:rsidRPr="005717D4">
        <w:rPr>
          <w:rFonts w:ascii="Times New Roman" w:eastAsia="Times New Roman" w:hAnsi="Times New Roman" w:cs="Times New Roman"/>
          <w:color w:val="000000" w:themeColor="text1"/>
          <w:sz w:val="28"/>
          <w:szCs w:val="28"/>
          <w:lang w:eastAsia="uk-UA"/>
        </w:rPr>
        <w:t>язання конфліктних ситуацій;</w:t>
      </w:r>
    </w:p>
    <w:p w14:paraId="63EBF439" w14:textId="31488979"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критичний аналіз своїх дій;</w:t>
      </w:r>
    </w:p>
    <w:p w14:paraId="6E051641" w14:textId="25DC96AA"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системний та ситуаційний підхід.</w:t>
      </w:r>
    </w:p>
    <w:p w14:paraId="5433BCDD" w14:textId="4EADE4FB" w:rsidR="005717D4" w:rsidRPr="005717D4" w:rsidRDefault="005717D4"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5717D4">
        <w:rPr>
          <w:rFonts w:ascii="Times New Roman" w:eastAsia="Times New Roman" w:hAnsi="Times New Roman" w:cs="Times New Roman"/>
          <w:color w:val="000000" w:themeColor="text1"/>
          <w:sz w:val="28"/>
          <w:szCs w:val="28"/>
          <w:lang w:eastAsia="uk-UA"/>
        </w:rPr>
        <w:t xml:space="preserve">Суть останнього елементу ґрунтується на припущенні, що жоден стиль керівництва не є універсальним, тобто не може бути однаково ефективним у всіх ситуаціях, толу менеджерам доцільно міняти стиль керівництва разом із зміною ситуації. Така теорія отримала розвиток в </w:t>
      </w:r>
      <w:r w:rsidRPr="00B142A7">
        <w:rPr>
          <w:rFonts w:ascii="Times New Roman" w:eastAsia="Times New Roman" w:hAnsi="Times New Roman" w:cs="Times New Roman"/>
          <w:b/>
          <w:bCs/>
          <w:i/>
          <w:iCs/>
          <w:color w:val="000000" w:themeColor="text1"/>
          <w:sz w:val="28"/>
          <w:szCs w:val="28"/>
          <w:lang w:eastAsia="uk-UA"/>
        </w:rPr>
        <w:t>ситуаційних моделях лідерства</w:t>
      </w:r>
      <w:r w:rsidRPr="005717D4">
        <w:rPr>
          <w:rFonts w:ascii="Times New Roman" w:eastAsia="Times New Roman" w:hAnsi="Times New Roman" w:cs="Times New Roman"/>
          <w:color w:val="000000" w:themeColor="text1"/>
          <w:sz w:val="28"/>
          <w:szCs w:val="28"/>
          <w:lang w:eastAsia="uk-UA"/>
        </w:rPr>
        <w:t xml:space="preserve"> і може служити як важливий інструмент покращення керівництва організацією шляхом використання різних стилів лідерства</w:t>
      </w:r>
      <w:r w:rsidR="00A43AB4">
        <w:rPr>
          <w:rFonts w:ascii="Times New Roman" w:eastAsia="Times New Roman" w:hAnsi="Times New Roman" w:cs="Times New Roman"/>
          <w:color w:val="000000" w:themeColor="text1"/>
          <w:sz w:val="28"/>
          <w:szCs w:val="28"/>
          <w:lang w:eastAsia="uk-UA"/>
        </w:rPr>
        <w:t>.</w:t>
      </w:r>
      <w:r w:rsidRPr="005717D4">
        <w:rPr>
          <w:rFonts w:ascii="Times New Roman" w:eastAsia="Times New Roman" w:hAnsi="Times New Roman" w:cs="Times New Roman"/>
          <w:color w:val="000000" w:themeColor="text1"/>
          <w:sz w:val="28"/>
          <w:szCs w:val="28"/>
          <w:lang w:eastAsia="uk-UA"/>
        </w:rPr>
        <w:t xml:space="preserve"> Найбільш відомими ситуаційними моделями є: ситуаційна модель Ф.</w:t>
      </w:r>
      <w:r w:rsidR="00D80902" w:rsidRPr="001434C8">
        <w:rPr>
          <w:rFonts w:ascii="Times New Roman" w:eastAsia="Times New Roman" w:hAnsi="Times New Roman" w:cs="Times New Roman"/>
          <w:color w:val="000000" w:themeColor="text1"/>
          <w:sz w:val="28"/>
          <w:szCs w:val="28"/>
          <w:lang w:eastAsia="uk-UA"/>
        </w:rPr>
        <w:t> </w:t>
      </w:r>
      <w:proofErr w:type="spellStart"/>
      <w:r w:rsidRPr="005717D4">
        <w:rPr>
          <w:rFonts w:ascii="Times New Roman" w:eastAsia="Times New Roman" w:hAnsi="Times New Roman" w:cs="Times New Roman"/>
          <w:color w:val="000000" w:themeColor="text1"/>
          <w:sz w:val="28"/>
          <w:szCs w:val="28"/>
          <w:lang w:eastAsia="uk-UA"/>
        </w:rPr>
        <w:t>Фідлера</w:t>
      </w:r>
      <w:proofErr w:type="spellEnd"/>
      <w:r w:rsidRPr="005717D4">
        <w:rPr>
          <w:rFonts w:ascii="Times New Roman" w:eastAsia="Times New Roman" w:hAnsi="Times New Roman" w:cs="Times New Roman"/>
          <w:color w:val="000000" w:themeColor="text1"/>
          <w:sz w:val="28"/>
          <w:szCs w:val="28"/>
          <w:lang w:eastAsia="uk-UA"/>
        </w:rPr>
        <w:t>, теорія життєвого циклу П.</w:t>
      </w:r>
      <w:r w:rsidR="00D80902" w:rsidRPr="001434C8">
        <w:rPr>
          <w:rFonts w:ascii="Times New Roman" w:eastAsia="Times New Roman" w:hAnsi="Times New Roman" w:cs="Times New Roman"/>
          <w:color w:val="000000" w:themeColor="text1"/>
          <w:sz w:val="28"/>
          <w:szCs w:val="28"/>
          <w:lang w:eastAsia="uk-UA"/>
        </w:rPr>
        <w:t> </w:t>
      </w:r>
      <w:proofErr w:type="spellStart"/>
      <w:r w:rsidRPr="005717D4">
        <w:rPr>
          <w:rFonts w:ascii="Times New Roman" w:eastAsia="Times New Roman" w:hAnsi="Times New Roman" w:cs="Times New Roman"/>
          <w:color w:val="000000" w:themeColor="text1"/>
          <w:sz w:val="28"/>
          <w:szCs w:val="28"/>
          <w:lang w:eastAsia="uk-UA"/>
        </w:rPr>
        <w:t>Герсі</w:t>
      </w:r>
      <w:proofErr w:type="spellEnd"/>
      <w:r w:rsidRPr="005717D4">
        <w:rPr>
          <w:rFonts w:ascii="Times New Roman" w:eastAsia="Times New Roman" w:hAnsi="Times New Roman" w:cs="Times New Roman"/>
          <w:color w:val="000000" w:themeColor="text1"/>
          <w:sz w:val="28"/>
          <w:szCs w:val="28"/>
          <w:lang w:eastAsia="uk-UA"/>
        </w:rPr>
        <w:t xml:space="preserve"> та К.</w:t>
      </w:r>
      <w:r w:rsidR="00D80902" w:rsidRPr="001434C8">
        <w:rPr>
          <w:rFonts w:ascii="Times New Roman" w:eastAsia="Times New Roman" w:hAnsi="Times New Roman" w:cs="Times New Roman"/>
          <w:color w:val="000000" w:themeColor="text1"/>
          <w:sz w:val="28"/>
          <w:szCs w:val="28"/>
          <w:lang w:eastAsia="uk-UA"/>
        </w:rPr>
        <w:t> </w:t>
      </w:r>
      <w:proofErr w:type="spellStart"/>
      <w:r w:rsidRPr="005717D4">
        <w:rPr>
          <w:rFonts w:ascii="Times New Roman" w:eastAsia="Times New Roman" w:hAnsi="Times New Roman" w:cs="Times New Roman"/>
          <w:color w:val="000000" w:themeColor="text1"/>
          <w:sz w:val="28"/>
          <w:szCs w:val="28"/>
          <w:lang w:eastAsia="uk-UA"/>
        </w:rPr>
        <w:t>Бланшара</w:t>
      </w:r>
      <w:proofErr w:type="spellEnd"/>
      <w:r w:rsidRPr="005717D4">
        <w:rPr>
          <w:rFonts w:ascii="Times New Roman" w:eastAsia="Times New Roman" w:hAnsi="Times New Roman" w:cs="Times New Roman"/>
          <w:color w:val="000000" w:themeColor="text1"/>
          <w:sz w:val="28"/>
          <w:szCs w:val="28"/>
          <w:lang w:eastAsia="uk-UA"/>
        </w:rPr>
        <w:t xml:space="preserve">, </w:t>
      </w:r>
      <w:r w:rsidRPr="005717D4">
        <w:rPr>
          <w:rFonts w:ascii="Times New Roman" w:eastAsia="Times New Roman" w:hAnsi="Times New Roman" w:cs="Times New Roman"/>
          <w:color w:val="000000" w:themeColor="text1"/>
          <w:sz w:val="28"/>
          <w:szCs w:val="28"/>
          <w:lang w:eastAsia="uk-UA"/>
        </w:rPr>
        <w:lastRenderedPageBreak/>
        <w:t>модель «шлях – ціль» Т.</w:t>
      </w:r>
      <w:r w:rsidR="00D80902" w:rsidRPr="001434C8">
        <w:rPr>
          <w:rFonts w:ascii="Times New Roman" w:eastAsia="Times New Roman" w:hAnsi="Times New Roman" w:cs="Times New Roman"/>
          <w:color w:val="000000" w:themeColor="text1"/>
          <w:sz w:val="28"/>
          <w:szCs w:val="28"/>
          <w:lang w:eastAsia="uk-UA"/>
        </w:rPr>
        <w:t> </w:t>
      </w:r>
      <w:proofErr w:type="spellStart"/>
      <w:r w:rsidRPr="005717D4">
        <w:rPr>
          <w:rFonts w:ascii="Times New Roman" w:eastAsia="Times New Roman" w:hAnsi="Times New Roman" w:cs="Times New Roman"/>
          <w:color w:val="000000" w:themeColor="text1"/>
          <w:sz w:val="28"/>
          <w:szCs w:val="28"/>
          <w:lang w:eastAsia="uk-UA"/>
        </w:rPr>
        <w:t>Мітчела</w:t>
      </w:r>
      <w:proofErr w:type="spellEnd"/>
      <w:r w:rsidRPr="005717D4">
        <w:rPr>
          <w:rFonts w:ascii="Times New Roman" w:eastAsia="Times New Roman" w:hAnsi="Times New Roman" w:cs="Times New Roman"/>
          <w:color w:val="000000" w:themeColor="text1"/>
          <w:sz w:val="28"/>
          <w:szCs w:val="28"/>
          <w:lang w:eastAsia="uk-UA"/>
        </w:rPr>
        <w:t xml:space="preserve"> і Р.</w:t>
      </w:r>
      <w:r w:rsidR="00D80902" w:rsidRPr="001434C8">
        <w:rPr>
          <w:rFonts w:ascii="Times New Roman" w:eastAsia="Times New Roman" w:hAnsi="Times New Roman" w:cs="Times New Roman"/>
          <w:color w:val="000000" w:themeColor="text1"/>
          <w:sz w:val="28"/>
          <w:szCs w:val="28"/>
          <w:lang w:eastAsia="uk-UA"/>
        </w:rPr>
        <w:t> </w:t>
      </w:r>
      <w:r w:rsidRPr="005717D4">
        <w:rPr>
          <w:rFonts w:ascii="Times New Roman" w:eastAsia="Times New Roman" w:hAnsi="Times New Roman" w:cs="Times New Roman"/>
          <w:color w:val="000000" w:themeColor="text1"/>
          <w:sz w:val="28"/>
          <w:szCs w:val="28"/>
          <w:lang w:eastAsia="uk-UA"/>
        </w:rPr>
        <w:t>Хауза, модель прийняття рішень В.</w:t>
      </w:r>
      <w:r w:rsidR="00D80902" w:rsidRPr="001434C8">
        <w:rPr>
          <w:rFonts w:ascii="Times New Roman" w:eastAsia="Times New Roman" w:hAnsi="Times New Roman" w:cs="Times New Roman"/>
          <w:color w:val="000000" w:themeColor="text1"/>
          <w:sz w:val="28"/>
          <w:szCs w:val="28"/>
          <w:lang w:eastAsia="uk-UA"/>
        </w:rPr>
        <w:t> </w:t>
      </w:r>
      <w:proofErr w:type="spellStart"/>
      <w:r w:rsidRPr="005717D4">
        <w:rPr>
          <w:rFonts w:ascii="Times New Roman" w:eastAsia="Times New Roman" w:hAnsi="Times New Roman" w:cs="Times New Roman"/>
          <w:color w:val="000000" w:themeColor="text1"/>
          <w:sz w:val="28"/>
          <w:szCs w:val="28"/>
          <w:lang w:eastAsia="uk-UA"/>
        </w:rPr>
        <w:t>Врума</w:t>
      </w:r>
      <w:proofErr w:type="spellEnd"/>
      <w:r w:rsidRPr="005717D4">
        <w:rPr>
          <w:rFonts w:ascii="Times New Roman" w:eastAsia="Times New Roman" w:hAnsi="Times New Roman" w:cs="Times New Roman"/>
          <w:color w:val="000000" w:themeColor="text1"/>
          <w:sz w:val="28"/>
          <w:szCs w:val="28"/>
          <w:lang w:eastAsia="uk-UA"/>
        </w:rPr>
        <w:t xml:space="preserve"> – Ф.</w:t>
      </w:r>
      <w:r w:rsidR="00D80902" w:rsidRPr="001434C8">
        <w:rPr>
          <w:rFonts w:ascii="Times New Roman" w:eastAsia="Times New Roman" w:hAnsi="Times New Roman" w:cs="Times New Roman"/>
          <w:color w:val="000000" w:themeColor="text1"/>
          <w:sz w:val="28"/>
          <w:szCs w:val="28"/>
          <w:lang w:eastAsia="uk-UA"/>
        </w:rPr>
        <w:t> </w:t>
      </w:r>
      <w:proofErr w:type="spellStart"/>
      <w:r w:rsidRPr="005717D4">
        <w:rPr>
          <w:rFonts w:ascii="Times New Roman" w:eastAsia="Times New Roman" w:hAnsi="Times New Roman" w:cs="Times New Roman"/>
          <w:color w:val="000000" w:themeColor="text1"/>
          <w:sz w:val="28"/>
          <w:szCs w:val="28"/>
          <w:lang w:eastAsia="uk-UA"/>
        </w:rPr>
        <w:t>Йєттона</w:t>
      </w:r>
      <w:proofErr w:type="spellEnd"/>
      <w:r w:rsidRPr="005717D4">
        <w:rPr>
          <w:rFonts w:ascii="Times New Roman" w:eastAsia="Times New Roman" w:hAnsi="Times New Roman" w:cs="Times New Roman"/>
          <w:color w:val="000000" w:themeColor="text1"/>
          <w:sz w:val="28"/>
          <w:szCs w:val="28"/>
          <w:lang w:eastAsia="uk-UA"/>
        </w:rPr>
        <w:t>.</w:t>
      </w:r>
    </w:p>
    <w:p w14:paraId="5FE150DC" w14:textId="67B02C90" w:rsidR="005717D4" w:rsidRPr="005717D4" w:rsidRDefault="006439A7"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b/>
          <w:bCs/>
          <w:i/>
          <w:iCs/>
          <w:color w:val="000000" w:themeColor="text1"/>
          <w:sz w:val="28"/>
          <w:szCs w:val="28"/>
          <w:lang w:eastAsia="uk-UA"/>
        </w:rPr>
        <w:t>Ситуаційна м</w:t>
      </w:r>
      <w:r w:rsidR="005717D4" w:rsidRPr="005717D4">
        <w:rPr>
          <w:rFonts w:ascii="Times New Roman" w:eastAsia="Times New Roman" w:hAnsi="Times New Roman" w:cs="Times New Roman"/>
          <w:b/>
          <w:bCs/>
          <w:i/>
          <w:iCs/>
          <w:color w:val="000000" w:themeColor="text1"/>
          <w:sz w:val="28"/>
          <w:szCs w:val="28"/>
          <w:lang w:eastAsia="uk-UA"/>
        </w:rPr>
        <w:t>одель Ф.</w:t>
      </w:r>
      <w:r w:rsidR="00D80902" w:rsidRPr="001434C8">
        <w:rPr>
          <w:rFonts w:ascii="Times New Roman" w:eastAsia="Times New Roman" w:hAnsi="Times New Roman" w:cs="Times New Roman"/>
          <w:b/>
          <w:bCs/>
          <w:i/>
          <w:iCs/>
          <w:color w:val="000000" w:themeColor="text1"/>
          <w:sz w:val="28"/>
          <w:szCs w:val="28"/>
          <w:lang w:eastAsia="uk-UA"/>
        </w:rPr>
        <w:t> </w:t>
      </w:r>
      <w:proofErr w:type="spellStart"/>
      <w:r w:rsidR="005717D4" w:rsidRPr="005717D4">
        <w:rPr>
          <w:rFonts w:ascii="Times New Roman" w:eastAsia="Times New Roman" w:hAnsi="Times New Roman" w:cs="Times New Roman"/>
          <w:b/>
          <w:bCs/>
          <w:i/>
          <w:iCs/>
          <w:color w:val="000000" w:themeColor="text1"/>
          <w:sz w:val="28"/>
          <w:szCs w:val="28"/>
          <w:lang w:eastAsia="uk-UA"/>
        </w:rPr>
        <w:t>Фідлера</w:t>
      </w:r>
      <w:proofErr w:type="spellEnd"/>
      <w:r w:rsidR="005717D4" w:rsidRPr="005717D4">
        <w:rPr>
          <w:rFonts w:ascii="Times New Roman" w:eastAsia="Times New Roman" w:hAnsi="Times New Roman" w:cs="Times New Roman"/>
          <w:color w:val="000000" w:themeColor="text1"/>
          <w:sz w:val="28"/>
          <w:szCs w:val="28"/>
          <w:lang w:eastAsia="uk-UA"/>
        </w:rPr>
        <w:t xml:space="preserve"> зосереджує увагу на ситуації і виявляє три фактори, які впливають на поведінку керівника:</w:t>
      </w:r>
    </w:p>
    <w:p w14:paraId="61E7FB4F" w14:textId="443BCF48"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відносини</w:t>
      </w:r>
      <w:r w:rsidR="005717D4" w:rsidRPr="005717D4">
        <w:rPr>
          <w:rFonts w:ascii="Times New Roman" w:eastAsia="Times New Roman" w:hAnsi="Times New Roman" w:cs="Times New Roman"/>
          <w:color w:val="000000" w:themeColor="text1"/>
          <w:sz w:val="28"/>
          <w:szCs w:val="28"/>
          <w:lang w:eastAsia="uk-UA"/>
        </w:rPr>
        <w:t xml:space="preserve"> між керівником і підлеглими;</w:t>
      </w:r>
    </w:p>
    <w:p w14:paraId="1BA0FB6A" w14:textId="1800C632"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структура завдання;</w:t>
      </w:r>
    </w:p>
    <w:p w14:paraId="09D9D2B3" w14:textId="1FFB6447" w:rsidR="005717D4" w:rsidRPr="005717D4" w:rsidRDefault="00D80902" w:rsidP="00D80902">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 </w:t>
      </w:r>
      <w:r w:rsidR="005717D4" w:rsidRPr="005717D4">
        <w:rPr>
          <w:rFonts w:ascii="Times New Roman" w:eastAsia="Times New Roman" w:hAnsi="Times New Roman" w:cs="Times New Roman"/>
          <w:color w:val="000000" w:themeColor="text1"/>
          <w:sz w:val="28"/>
          <w:szCs w:val="28"/>
          <w:lang w:eastAsia="uk-UA"/>
        </w:rPr>
        <w:t>посадові повноваження.</w:t>
      </w:r>
    </w:p>
    <w:p w14:paraId="0474D18E" w14:textId="2DE4CE9D" w:rsidR="005717D4" w:rsidRPr="001434C8" w:rsidRDefault="005717D4" w:rsidP="00D80902">
      <w:pPr>
        <w:widowControl w:val="0"/>
        <w:shd w:val="clear" w:color="auto" w:fill="FFFFFF"/>
        <w:ind w:firstLine="567"/>
        <w:jc w:val="both"/>
        <w:rPr>
          <w:rFonts w:ascii="Times New Roman" w:eastAsia="Times New Roman" w:hAnsi="Times New Roman" w:cs="Times New Roman"/>
          <w:color w:val="000000" w:themeColor="text1"/>
          <w:sz w:val="28"/>
          <w:szCs w:val="28"/>
          <w:lang w:eastAsia="uk-UA"/>
        </w:rPr>
      </w:pPr>
      <w:r w:rsidRPr="005717D4">
        <w:rPr>
          <w:rFonts w:ascii="Times New Roman" w:eastAsia="Times New Roman" w:hAnsi="Times New Roman" w:cs="Times New Roman"/>
          <w:color w:val="000000" w:themeColor="text1"/>
          <w:sz w:val="28"/>
          <w:szCs w:val="28"/>
          <w:lang w:eastAsia="uk-UA"/>
        </w:rPr>
        <w:t xml:space="preserve">На думку </w:t>
      </w:r>
      <w:r w:rsidR="00D80902" w:rsidRPr="001434C8">
        <w:rPr>
          <w:rFonts w:ascii="Times New Roman" w:eastAsia="Times New Roman" w:hAnsi="Times New Roman" w:cs="Times New Roman"/>
          <w:color w:val="000000" w:themeColor="text1"/>
          <w:sz w:val="28"/>
          <w:szCs w:val="28"/>
          <w:lang w:eastAsia="uk-UA"/>
        </w:rPr>
        <w:t>Ф. </w:t>
      </w:r>
      <w:proofErr w:type="spellStart"/>
      <w:r w:rsidRPr="005717D4">
        <w:rPr>
          <w:rFonts w:ascii="Times New Roman" w:eastAsia="Times New Roman" w:hAnsi="Times New Roman" w:cs="Times New Roman"/>
          <w:color w:val="000000" w:themeColor="text1"/>
          <w:sz w:val="28"/>
          <w:szCs w:val="28"/>
          <w:lang w:eastAsia="uk-UA"/>
        </w:rPr>
        <w:t>Фідлера</w:t>
      </w:r>
      <w:proofErr w:type="spellEnd"/>
      <w:r w:rsidRPr="005717D4">
        <w:rPr>
          <w:rFonts w:ascii="Times New Roman" w:eastAsia="Times New Roman" w:hAnsi="Times New Roman" w:cs="Times New Roman"/>
          <w:color w:val="000000" w:themeColor="text1"/>
          <w:sz w:val="28"/>
          <w:szCs w:val="28"/>
          <w:lang w:eastAsia="uk-UA"/>
        </w:rPr>
        <w:t xml:space="preserve">, не зважаючи на те, що в кожній ситуації керівник може використовувати різні стилі керівництва, проте, манера поведінки того чи іншого керівника залишається незмінною. </w:t>
      </w:r>
      <w:r w:rsidRPr="005717D4">
        <w:rPr>
          <w:rFonts w:ascii="Times New Roman" w:eastAsia="Times New Roman" w:hAnsi="Times New Roman" w:cs="Times New Roman"/>
          <w:b/>
          <w:bCs/>
          <w:i/>
          <w:iCs/>
          <w:color w:val="000000" w:themeColor="text1"/>
          <w:sz w:val="28"/>
          <w:szCs w:val="28"/>
          <w:lang w:eastAsia="uk-UA"/>
        </w:rPr>
        <w:t>Теорія життєвого циклу П.</w:t>
      </w:r>
      <w:r w:rsidR="00D80902" w:rsidRPr="001434C8">
        <w:rPr>
          <w:rFonts w:ascii="Times New Roman" w:eastAsia="Times New Roman" w:hAnsi="Times New Roman" w:cs="Times New Roman"/>
          <w:b/>
          <w:bCs/>
          <w:i/>
          <w:iCs/>
          <w:color w:val="000000" w:themeColor="text1"/>
          <w:sz w:val="28"/>
          <w:szCs w:val="28"/>
          <w:lang w:eastAsia="uk-UA"/>
        </w:rPr>
        <w:t> </w:t>
      </w:r>
      <w:proofErr w:type="spellStart"/>
      <w:r w:rsidRPr="005717D4">
        <w:rPr>
          <w:rFonts w:ascii="Times New Roman" w:eastAsia="Times New Roman" w:hAnsi="Times New Roman" w:cs="Times New Roman"/>
          <w:b/>
          <w:bCs/>
          <w:i/>
          <w:iCs/>
          <w:color w:val="000000" w:themeColor="text1"/>
          <w:sz w:val="28"/>
          <w:szCs w:val="28"/>
          <w:lang w:eastAsia="uk-UA"/>
        </w:rPr>
        <w:t>Герсі</w:t>
      </w:r>
      <w:proofErr w:type="spellEnd"/>
      <w:r w:rsidRPr="005717D4">
        <w:rPr>
          <w:rFonts w:ascii="Times New Roman" w:eastAsia="Times New Roman" w:hAnsi="Times New Roman" w:cs="Times New Roman"/>
          <w:b/>
          <w:bCs/>
          <w:i/>
          <w:iCs/>
          <w:color w:val="000000" w:themeColor="text1"/>
          <w:sz w:val="28"/>
          <w:szCs w:val="28"/>
          <w:lang w:eastAsia="uk-UA"/>
        </w:rPr>
        <w:t xml:space="preserve"> та К.</w:t>
      </w:r>
      <w:r w:rsidR="00D80902" w:rsidRPr="001434C8">
        <w:rPr>
          <w:rFonts w:ascii="Times New Roman" w:eastAsia="Times New Roman" w:hAnsi="Times New Roman" w:cs="Times New Roman"/>
          <w:b/>
          <w:bCs/>
          <w:i/>
          <w:iCs/>
          <w:color w:val="000000" w:themeColor="text1"/>
          <w:sz w:val="28"/>
          <w:szCs w:val="28"/>
          <w:lang w:eastAsia="uk-UA"/>
        </w:rPr>
        <w:t> </w:t>
      </w:r>
      <w:proofErr w:type="spellStart"/>
      <w:r w:rsidRPr="005717D4">
        <w:rPr>
          <w:rFonts w:ascii="Times New Roman" w:eastAsia="Times New Roman" w:hAnsi="Times New Roman" w:cs="Times New Roman"/>
          <w:b/>
          <w:bCs/>
          <w:i/>
          <w:iCs/>
          <w:color w:val="000000" w:themeColor="text1"/>
          <w:sz w:val="28"/>
          <w:szCs w:val="28"/>
          <w:lang w:eastAsia="uk-UA"/>
        </w:rPr>
        <w:t>Бланшара</w:t>
      </w:r>
      <w:proofErr w:type="spellEnd"/>
      <w:r w:rsidRPr="005717D4">
        <w:rPr>
          <w:rFonts w:ascii="Times New Roman" w:eastAsia="Times New Roman" w:hAnsi="Times New Roman" w:cs="Times New Roman"/>
          <w:color w:val="000000" w:themeColor="text1"/>
          <w:sz w:val="28"/>
          <w:szCs w:val="28"/>
          <w:lang w:eastAsia="uk-UA"/>
        </w:rPr>
        <w:t xml:space="preserve"> наведена на рис. </w:t>
      </w:r>
      <w:r w:rsidR="00D80902" w:rsidRPr="001434C8">
        <w:rPr>
          <w:rFonts w:ascii="Times New Roman" w:eastAsia="Times New Roman" w:hAnsi="Times New Roman" w:cs="Times New Roman"/>
          <w:color w:val="000000" w:themeColor="text1"/>
          <w:sz w:val="28"/>
          <w:szCs w:val="28"/>
          <w:lang w:eastAsia="uk-UA"/>
        </w:rPr>
        <w:t>2</w:t>
      </w:r>
      <w:r w:rsidRPr="005717D4">
        <w:rPr>
          <w:rFonts w:ascii="Times New Roman" w:eastAsia="Times New Roman" w:hAnsi="Times New Roman" w:cs="Times New Roman"/>
          <w:color w:val="000000" w:themeColor="text1"/>
          <w:sz w:val="28"/>
          <w:szCs w:val="28"/>
          <w:lang w:eastAsia="uk-UA"/>
        </w:rPr>
        <w:t>.</w:t>
      </w:r>
    </w:p>
    <w:p w14:paraId="3DD73860" w14:textId="2C2F8E38" w:rsidR="00D80902" w:rsidRPr="005717D4" w:rsidRDefault="00D80902" w:rsidP="00D80902">
      <w:pPr>
        <w:widowControl w:val="0"/>
        <w:shd w:val="clear" w:color="auto" w:fill="FFFFFF"/>
        <w:jc w:val="center"/>
        <w:rPr>
          <w:rFonts w:ascii="Calibri" w:eastAsia="Times New Roman" w:hAnsi="Calibri" w:cs="Calibri"/>
          <w:color w:val="000000" w:themeColor="text1"/>
          <w:sz w:val="28"/>
          <w:szCs w:val="28"/>
          <w:lang w:eastAsia="uk-UA"/>
        </w:rPr>
      </w:pPr>
      <w:r w:rsidRPr="001434C8">
        <w:rPr>
          <w:noProof/>
          <w:color w:val="000000" w:themeColor="text1"/>
        </w:rPr>
        <w:drawing>
          <wp:inline distT="0" distB="0" distL="0" distR="0" wp14:anchorId="376FCBB7" wp14:editId="3499D1D1">
            <wp:extent cx="5187452" cy="5467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9250" t="13333" r="29888" b="10073"/>
                    <a:stretch/>
                  </pic:blipFill>
                  <pic:spPr bwMode="auto">
                    <a:xfrm>
                      <a:off x="0" y="0"/>
                      <a:ext cx="5222147" cy="5503917"/>
                    </a:xfrm>
                    <a:prstGeom prst="rect">
                      <a:avLst/>
                    </a:prstGeom>
                    <a:ln>
                      <a:noFill/>
                    </a:ln>
                    <a:extLst>
                      <a:ext uri="{53640926-AAD7-44D8-BBD7-CCE9431645EC}">
                        <a14:shadowObscured xmlns:a14="http://schemas.microsoft.com/office/drawing/2010/main"/>
                      </a:ext>
                    </a:extLst>
                  </pic:spPr>
                </pic:pic>
              </a:graphicData>
            </a:graphic>
          </wp:inline>
        </w:drawing>
      </w:r>
    </w:p>
    <w:p w14:paraId="09EFFC6D" w14:textId="0C130729" w:rsidR="004869D8" w:rsidRPr="001434C8" w:rsidRDefault="00D80902" w:rsidP="00D80902">
      <w:pPr>
        <w:widowControl w:val="0"/>
        <w:jc w:val="center"/>
        <w:rPr>
          <w:rFonts w:ascii="Times New Roman" w:hAnsi="Times New Roman" w:cs="Times New Roman"/>
          <w:i/>
          <w:iCs/>
          <w:color w:val="000000" w:themeColor="text1"/>
          <w:sz w:val="28"/>
          <w:szCs w:val="28"/>
        </w:rPr>
      </w:pPr>
      <w:r w:rsidRPr="001434C8">
        <w:rPr>
          <w:rFonts w:ascii="Times New Roman" w:hAnsi="Times New Roman" w:cs="Times New Roman"/>
          <w:i/>
          <w:iCs/>
          <w:color w:val="000000" w:themeColor="text1"/>
          <w:sz w:val="28"/>
          <w:szCs w:val="28"/>
        </w:rPr>
        <w:t>Рис. 2. Ситуаційна теорія П.</w:t>
      </w:r>
      <w:r w:rsidR="006439A7" w:rsidRPr="001434C8">
        <w:rPr>
          <w:rFonts w:ascii="Times New Roman" w:hAnsi="Times New Roman" w:cs="Times New Roman"/>
          <w:i/>
          <w:iCs/>
          <w:color w:val="000000" w:themeColor="text1"/>
          <w:sz w:val="28"/>
          <w:szCs w:val="28"/>
        </w:rPr>
        <w:t> </w:t>
      </w:r>
      <w:proofErr w:type="spellStart"/>
      <w:r w:rsidRPr="001434C8">
        <w:rPr>
          <w:rFonts w:ascii="Times New Roman" w:hAnsi="Times New Roman" w:cs="Times New Roman"/>
          <w:i/>
          <w:iCs/>
          <w:color w:val="000000" w:themeColor="text1"/>
          <w:sz w:val="28"/>
          <w:szCs w:val="28"/>
        </w:rPr>
        <w:t>Герсі</w:t>
      </w:r>
      <w:proofErr w:type="spellEnd"/>
      <w:r w:rsidRPr="001434C8">
        <w:rPr>
          <w:rFonts w:ascii="Times New Roman" w:hAnsi="Times New Roman" w:cs="Times New Roman"/>
          <w:i/>
          <w:iCs/>
          <w:color w:val="000000" w:themeColor="text1"/>
          <w:sz w:val="28"/>
          <w:szCs w:val="28"/>
        </w:rPr>
        <w:t xml:space="preserve"> та К.</w:t>
      </w:r>
      <w:r w:rsidR="006439A7" w:rsidRPr="001434C8">
        <w:rPr>
          <w:rFonts w:ascii="Times New Roman" w:hAnsi="Times New Roman" w:cs="Times New Roman"/>
          <w:i/>
          <w:iCs/>
          <w:color w:val="000000" w:themeColor="text1"/>
          <w:sz w:val="28"/>
          <w:szCs w:val="28"/>
        </w:rPr>
        <w:t> </w:t>
      </w:r>
      <w:proofErr w:type="spellStart"/>
      <w:r w:rsidRPr="001434C8">
        <w:rPr>
          <w:rFonts w:ascii="Times New Roman" w:hAnsi="Times New Roman" w:cs="Times New Roman"/>
          <w:i/>
          <w:iCs/>
          <w:color w:val="000000" w:themeColor="text1"/>
          <w:sz w:val="28"/>
          <w:szCs w:val="28"/>
        </w:rPr>
        <w:t>Бланшара</w:t>
      </w:r>
      <w:proofErr w:type="spellEnd"/>
    </w:p>
    <w:p w14:paraId="06E94EF5" w14:textId="77777777"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lastRenderedPageBreak/>
        <w:t>Згідно із даною теорією стиль керівництва залежить від зрілості підлеглих, яка визначається здатністю і бажанням виконувати поставлені керівником завдання. Відповідно до рівня цих параметрів виділяють чотири стадії зрілості працівників:</w:t>
      </w:r>
    </w:p>
    <w:p w14:paraId="3F86BADC" w14:textId="071A3AD1"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1</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люди не спроможні і не хочуть працювати; вони або некомпетентні, або не впевнені в собі;</w:t>
      </w:r>
    </w:p>
    <w:p w14:paraId="2EBB6A0E" w14:textId="006A26F5"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2</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люди не спроможні, але хочуть працювати; у них є мотивація, але немає навичок і вмінь;</w:t>
      </w:r>
    </w:p>
    <w:p w14:paraId="66E076A5" w14:textId="74B4CECC"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3</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люди спроможні, але не бажають працювати; їх не приваблює те, що пропонує керівник;</w:t>
      </w:r>
    </w:p>
    <w:p w14:paraId="4C3496CB" w14:textId="694496B8"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4</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люди спроможні і бажають робити те, що пропонує їм керівник.</w:t>
      </w:r>
    </w:p>
    <w:p w14:paraId="1889D772" w14:textId="77777777"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В залежності від того, на якій стадії перебувають працівники, керівникам пропонується застосовувати чотири основні лідерські стилі: вказівний (S1), підтримуючий (S2), співробітництва (S3) і делегування (S4).</w:t>
      </w:r>
    </w:p>
    <w:p w14:paraId="65D1D3FE" w14:textId="77777777" w:rsidR="006439A7" w:rsidRPr="001434C8" w:rsidRDefault="006439A7" w:rsidP="006439A7">
      <w:pPr>
        <w:widowControl w:val="0"/>
        <w:shd w:val="clear" w:color="auto" w:fill="FFFFFF"/>
        <w:ind w:firstLine="567"/>
        <w:jc w:val="both"/>
        <w:rPr>
          <w:rFonts w:ascii="Times New Roman" w:eastAsia="Times New Roman" w:hAnsi="Times New Roman" w:cs="Times New Roman"/>
          <w:color w:val="000000" w:themeColor="text1"/>
          <w:sz w:val="28"/>
          <w:szCs w:val="28"/>
          <w:lang w:eastAsia="uk-UA"/>
        </w:rPr>
      </w:pPr>
      <w:r w:rsidRPr="006439A7">
        <w:rPr>
          <w:rFonts w:ascii="Times New Roman" w:eastAsia="Times New Roman" w:hAnsi="Times New Roman" w:cs="Times New Roman"/>
          <w:b/>
          <w:bCs/>
          <w:i/>
          <w:iCs/>
          <w:color w:val="000000" w:themeColor="text1"/>
          <w:sz w:val="28"/>
          <w:szCs w:val="28"/>
          <w:lang w:eastAsia="uk-UA"/>
        </w:rPr>
        <w:t>Модель «шлях – ціль» Т.</w:t>
      </w:r>
      <w:r w:rsidRPr="001434C8">
        <w:rPr>
          <w:rFonts w:ascii="Times New Roman" w:eastAsia="Times New Roman" w:hAnsi="Times New Roman" w:cs="Times New Roman"/>
          <w:b/>
          <w:bCs/>
          <w:i/>
          <w:iCs/>
          <w:color w:val="000000" w:themeColor="text1"/>
          <w:sz w:val="28"/>
          <w:szCs w:val="28"/>
          <w:lang w:eastAsia="uk-UA"/>
        </w:rPr>
        <w:t> </w:t>
      </w:r>
      <w:proofErr w:type="spellStart"/>
      <w:r w:rsidRPr="006439A7">
        <w:rPr>
          <w:rFonts w:ascii="Times New Roman" w:eastAsia="Times New Roman" w:hAnsi="Times New Roman" w:cs="Times New Roman"/>
          <w:b/>
          <w:bCs/>
          <w:i/>
          <w:iCs/>
          <w:color w:val="000000" w:themeColor="text1"/>
          <w:sz w:val="28"/>
          <w:szCs w:val="28"/>
          <w:lang w:eastAsia="uk-UA"/>
        </w:rPr>
        <w:t>Мітчела</w:t>
      </w:r>
      <w:proofErr w:type="spellEnd"/>
      <w:r w:rsidRPr="006439A7">
        <w:rPr>
          <w:rFonts w:ascii="Times New Roman" w:eastAsia="Times New Roman" w:hAnsi="Times New Roman" w:cs="Times New Roman"/>
          <w:b/>
          <w:bCs/>
          <w:i/>
          <w:iCs/>
          <w:color w:val="000000" w:themeColor="text1"/>
          <w:sz w:val="28"/>
          <w:szCs w:val="28"/>
          <w:lang w:eastAsia="uk-UA"/>
        </w:rPr>
        <w:t xml:space="preserve"> і Р.</w:t>
      </w:r>
      <w:r w:rsidRPr="001434C8">
        <w:rPr>
          <w:rFonts w:ascii="Times New Roman" w:eastAsia="Times New Roman" w:hAnsi="Times New Roman" w:cs="Times New Roman"/>
          <w:b/>
          <w:bCs/>
          <w:i/>
          <w:iCs/>
          <w:color w:val="000000" w:themeColor="text1"/>
          <w:sz w:val="28"/>
          <w:szCs w:val="28"/>
          <w:lang w:eastAsia="uk-UA"/>
        </w:rPr>
        <w:t> </w:t>
      </w:r>
      <w:r w:rsidRPr="006439A7">
        <w:rPr>
          <w:rFonts w:ascii="Times New Roman" w:eastAsia="Times New Roman" w:hAnsi="Times New Roman" w:cs="Times New Roman"/>
          <w:b/>
          <w:bCs/>
          <w:i/>
          <w:iCs/>
          <w:color w:val="000000" w:themeColor="text1"/>
          <w:sz w:val="28"/>
          <w:szCs w:val="28"/>
          <w:lang w:eastAsia="uk-UA"/>
        </w:rPr>
        <w:t>Хауза</w:t>
      </w:r>
      <w:r w:rsidRPr="006439A7">
        <w:rPr>
          <w:rFonts w:ascii="Times New Roman" w:eastAsia="Times New Roman" w:hAnsi="Times New Roman" w:cs="Times New Roman"/>
          <w:b/>
          <w:bCs/>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 xml:space="preserve">стверджує, що лідерство передбачає виконання трьох основних завдань з метою ефективного використання стилів керівництва: </w:t>
      </w:r>
    </w:p>
    <w:p w14:paraId="57808147" w14:textId="34AF04EC" w:rsidR="006439A7" w:rsidRPr="001434C8" w:rsidRDefault="006439A7" w:rsidP="006439A7">
      <w:pPr>
        <w:widowControl w:val="0"/>
        <w:shd w:val="clear" w:color="auto" w:fill="FFFFFF"/>
        <w:ind w:firstLine="567"/>
        <w:jc w:val="both"/>
        <w:rPr>
          <w:rFonts w:ascii="Times New Roman" w:eastAsia="Times New Roman" w:hAnsi="Times New Roman" w:cs="Times New Roman"/>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1</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 xml:space="preserve">пояснення підлеглим того як найкраще і найзручніше досягти поставлених цілей; </w:t>
      </w:r>
    </w:p>
    <w:p w14:paraId="427A5DB8" w14:textId="3275262C" w:rsidR="006439A7" w:rsidRPr="001434C8" w:rsidRDefault="006439A7" w:rsidP="006439A7">
      <w:pPr>
        <w:widowControl w:val="0"/>
        <w:shd w:val="clear" w:color="auto" w:fill="FFFFFF"/>
        <w:ind w:firstLine="567"/>
        <w:jc w:val="both"/>
        <w:rPr>
          <w:rFonts w:ascii="Times New Roman" w:eastAsia="Times New Roman" w:hAnsi="Times New Roman" w:cs="Times New Roman"/>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2</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 xml:space="preserve">координаційна та направляюча діяльність, визначення проміжних цілей для полегшення орієнтації в роботі; </w:t>
      </w:r>
    </w:p>
    <w:p w14:paraId="7B1AE0E4" w14:textId="6DC84C3B"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3</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залежно від обставин чергувати інтенсивність та полегшення навантаження підлеглих у процесі виконання роботи.</w:t>
      </w:r>
    </w:p>
    <w:p w14:paraId="513278AC" w14:textId="37B24F61"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З</w:t>
      </w:r>
      <w:r w:rsidRPr="006439A7">
        <w:rPr>
          <w:rFonts w:ascii="Times New Roman" w:eastAsia="Times New Roman" w:hAnsi="Times New Roman" w:cs="Times New Roman"/>
          <w:color w:val="000000" w:themeColor="text1"/>
          <w:sz w:val="28"/>
          <w:szCs w:val="28"/>
          <w:lang w:eastAsia="uk-UA"/>
        </w:rPr>
        <w:t>гідно із моделлю</w:t>
      </w:r>
      <w:r w:rsidR="003529DD" w:rsidRPr="001434C8">
        <w:rPr>
          <w:rFonts w:ascii="Times New Roman" w:eastAsia="Times New Roman" w:hAnsi="Times New Roman" w:cs="Times New Roman"/>
          <w:color w:val="000000" w:themeColor="text1"/>
          <w:sz w:val="28"/>
          <w:szCs w:val="28"/>
          <w:lang w:eastAsia="uk-UA"/>
        </w:rPr>
        <w:t xml:space="preserve"> «шлях – ціль»</w:t>
      </w:r>
      <w:r w:rsidRPr="001434C8">
        <w:rPr>
          <w:rFonts w:ascii="Times New Roman" w:eastAsia="Times New Roman" w:hAnsi="Times New Roman" w:cs="Times New Roman"/>
          <w:color w:val="000000" w:themeColor="text1"/>
          <w:sz w:val="28"/>
          <w:szCs w:val="28"/>
          <w:lang w:eastAsia="uk-UA"/>
        </w:rPr>
        <w:t>,</w:t>
      </w:r>
      <w:r w:rsidRPr="006439A7">
        <w:rPr>
          <w:rFonts w:ascii="Times New Roman" w:eastAsia="Times New Roman" w:hAnsi="Times New Roman" w:cs="Times New Roman"/>
          <w:color w:val="000000" w:themeColor="text1"/>
          <w:sz w:val="28"/>
          <w:szCs w:val="28"/>
          <w:lang w:eastAsia="uk-UA"/>
        </w:rPr>
        <w:t xml:space="preserve"> поєднання різноманітних стилів, максимальна гнучкість у діях і постійна можливість вибору дозволить досягти кращих результатів. При цьому можливі чотири стилі керівництва:</w:t>
      </w:r>
    </w:p>
    <w:p w14:paraId="184C436A" w14:textId="7BFF35BB"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1.</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Директивне керівництво – керівник визначає мету, характеристики роботи, стандарти виконання і здійснює жорсткий контроль.</w:t>
      </w:r>
    </w:p>
    <w:p w14:paraId="40C306AF" w14:textId="62084852"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2.</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Доброзичливе керівництво – приділяє максимум уваги підлеглим, старається підтримувати сприятливий мікроклімат, атмосферу довіри та взаємоповаги.</w:t>
      </w:r>
    </w:p>
    <w:p w14:paraId="14E444DD" w14:textId="7DB0BF2E"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3.</w:t>
      </w:r>
      <w:r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 xml:space="preserve">Управління орієнтоване на виробничі досягнення – засноване на плануванні, </w:t>
      </w:r>
      <w:r w:rsidRPr="006439A7">
        <w:rPr>
          <w:rFonts w:ascii="Times New Roman" w:eastAsia="Times New Roman" w:hAnsi="Times New Roman" w:cs="Times New Roman"/>
          <w:color w:val="000000" w:themeColor="text1"/>
          <w:sz w:val="28"/>
          <w:szCs w:val="28"/>
          <w:lang w:eastAsia="uk-UA"/>
        </w:rPr>
        <w:lastRenderedPageBreak/>
        <w:t>контролі за якістю та модернізації виробничого процесу.</w:t>
      </w:r>
    </w:p>
    <w:p w14:paraId="14328B3C" w14:textId="40AC4FB0"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4.</w:t>
      </w:r>
      <w:r w:rsidR="003529DD" w:rsidRPr="001434C8">
        <w:rPr>
          <w:rFonts w:ascii="Times New Roman" w:eastAsia="Times New Roman" w:hAnsi="Times New Roman" w:cs="Times New Roman"/>
          <w:color w:val="000000" w:themeColor="text1"/>
          <w:sz w:val="28"/>
          <w:szCs w:val="28"/>
          <w:lang w:eastAsia="uk-UA"/>
        </w:rPr>
        <w:t> </w:t>
      </w:r>
      <w:r w:rsidRPr="006439A7">
        <w:rPr>
          <w:rFonts w:ascii="Times New Roman" w:eastAsia="Times New Roman" w:hAnsi="Times New Roman" w:cs="Times New Roman"/>
          <w:color w:val="000000" w:themeColor="text1"/>
          <w:sz w:val="28"/>
          <w:szCs w:val="28"/>
          <w:lang w:eastAsia="uk-UA"/>
        </w:rPr>
        <w:t>Управління засноване на участі – прагне активно залучати підлеглих до процесів розроблення та ухвалення управлінських рішень.</w:t>
      </w:r>
    </w:p>
    <w:p w14:paraId="72143211" w14:textId="77777777"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Таким чином, основна ідея застосування ситуаційних теорій керівництва полягає у тому, щоб отримати досвід прийняття управлінських рішень у різних ситуаціях. Зокрема, у визначених і добре прогнозованих ситуаціях керівник може самостійно приймати рішення, а у випадках, коли ситуація характеризується маловідомими обставинами, доцільним є залучення інших фахівців для прийняття оптимального рішення.</w:t>
      </w:r>
    </w:p>
    <w:p w14:paraId="40DEA6D4" w14:textId="32A15551" w:rsidR="003529DD" w:rsidRPr="001434C8" w:rsidRDefault="003529DD" w:rsidP="006439A7">
      <w:pPr>
        <w:widowControl w:val="0"/>
        <w:shd w:val="clear" w:color="auto" w:fill="FFFFFF"/>
        <w:ind w:firstLine="567"/>
        <w:jc w:val="both"/>
        <w:rPr>
          <w:rFonts w:ascii="Times New Roman" w:eastAsia="Times New Roman" w:hAnsi="Times New Roman" w:cs="Times New Roman"/>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М</w:t>
      </w:r>
      <w:r w:rsidR="006439A7" w:rsidRPr="006439A7">
        <w:rPr>
          <w:rFonts w:ascii="Times New Roman" w:eastAsia="Times New Roman" w:hAnsi="Times New Roman" w:cs="Times New Roman"/>
          <w:color w:val="000000" w:themeColor="text1"/>
          <w:sz w:val="28"/>
          <w:szCs w:val="28"/>
          <w:lang w:eastAsia="uk-UA"/>
        </w:rPr>
        <w:t>ісце розглянутих ситуаційних теорій керівництва у процесі менеджменту на основі врахування зазначених ситуаційних чинників під час вибору стилю керівництва</w:t>
      </w:r>
      <w:r w:rsidRPr="001434C8">
        <w:rPr>
          <w:rFonts w:ascii="Times New Roman" w:eastAsia="Times New Roman" w:hAnsi="Times New Roman" w:cs="Times New Roman"/>
          <w:color w:val="000000" w:themeColor="text1"/>
          <w:sz w:val="28"/>
          <w:szCs w:val="28"/>
          <w:lang w:eastAsia="uk-UA"/>
        </w:rPr>
        <w:t xml:space="preserve"> </w:t>
      </w:r>
      <w:r w:rsidRPr="006439A7">
        <w:rPr>
          <w:rFonts w:ascii="Times New Roman" w:eastAsia="Times New Roman" w:hAnsi="Times New Roman" w:cs="Times New Roman"/>
          <w:color w:val="000000" w:themeColor="text1"/>
          <w:sz w:val="28"/>
          <w:szCs w:val="28"/>
          <w:lang w:eastAsia="uk-UA"/>
        </w:rPr>
        <w:t>представлено</w:t>
      </w:r>
      <w:r w:rsidRPr="001434C8">
        <w:rPr>
          <w:rFonts w:ascii="Times New Roman" w:eastAsia="Times New Roman" w:hAnsi="Times New Roman" w:cs="Times New Roman"/>
          <w:color w:val="000000" w:themeColor="text1"/>
          <w:sz w:val="28"/>
          <w:szCs w:val="28"/>
          <w:lang w:eastAsia="uk-UA"/>
        </w:rPr>
        <w:t xml:space="preserve"> на рис. 3</w:t>
      </w:r>
      <w:r w:rsidR="006439A7" w:rsidRPr="006439A7">
        <w:rPr>
          <w:rFonts w:ascii="Times New Roman" w:eastAsia="Times New Roman" w:hAnsi="Times New Roman" w:cs="Times New Roman"/>
          <w:color w:val="000000" w:themeColor="text1"/>
          <w:sz w:val="28"/>
          <w:szCs w:val="28"/>
          <w:lang w:eastAsia="uk-UA"/>
        </w:rPr>
        <w:t>.</w:t>
      </w:r>
    </w:p>
    <w:p w14:paraId="40B45C12" w14:textId="4E06263E" w:rsidR="003529DD" w:rsidRPr="001434C8" w:rsidRDefault="003529DD" w:rsidP="003529DD">
      <w:pPr>
        <w:widowControl w:val="0"/>
        <w:shd w:val="clear" w:color="auto" w:fill="FFFFFF"/>
        <w:jc w:val="center"/>
        <w:rPr>
          <w:rFonts w:ascii="Times New Roman" w:eastAsia="Times New Roman" w:hAnsi="Times New Roman" w:cs="Times New Roman"/>
          <w:color w:val="000000" w:themeColor="text1"/>
          <w:sz w:val="28"/>
          <w:szCs w:val="28"/>
          <w:lang w:eastAsia="uk-UA"/>
        </w:rPr>
      </w:pPr>
      <w:r w:rsidRPr="001434C8">
        <w:rPr>
          <w:noProof/>
          <w:color w:val="000000" w:themeColor="text1"/>
        </w:rPr>
        <w:drawing>
          <wp:inline distT="0" distB="0" distL="0" distR="0" wp14:anchorId="5CF5F68F" wp14:editId="2DBFE491">
            <wp:extent cx="4483185" cy="5257388"/>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1455" t="11241" r="31945" b="12425"/>
                    <a:stretch/>
                  </pic:blipFill>
                  <pic:spPr bwMode="auto">
                    <a:xfrm>
                      <a:off x="0" y="0"/>
                      <a:ext cx="4506588" cy="5284832"/>
                    </a:xfrm>
                    <a:prstGeom prst="rect">
                      <a:avLst/>
                    </a:prstGeom>
                    <a:ln>
                      <a:noFill/>
                    </a:ln>
                    <a:extLst>
                      <a:ext uri="{53640926-AAD7-44D8-BBD7-CCE9431645EC}">
                        <a14:shadowObscured xmlns:a14="http://schemas.microsoft.com/office/drawing/2010/main"/>
                      </a:ext>
                    </a:extLst>
                  </pic:spPr>
                </pic:pic>
              </a:graphicData>
            </a:graphic>
          </wp:inline>
        </w:drawing>
      </w:r>
    </w:p>
    <w:p w14:paraId="57BE16A9" w14:textId="5A6CD496" w:rsidR="003529DD" w:rsidRPr="001434C8" w:rsidRDefault="003529DD" w:rsidP="003529DD">
      <w:pPr>
        <w:widowControl w:val="0"/>
        <w:shd w:val="clear" w:color="auto" w:fill="FFFFFF"/>
        <w:jc w:val="center"/>
        <w:rPr>
          <w:rFonts w:ascii="Times New Roman" w:eastAsia="Times New Roman" w:hAnsi="Times New Roman" w:cs="Times New Roman"/>
          <w:i/>
          <w:iCs/>
          <w:color w:val="000000" w:themeColor="text1"/>
          <w:sz w:val="28"/>
          <w:szCs w:val="28"/>
          <w:lang w:eastAsia="uk-UA"/>
        </w:rPr>
      </w:pPr>
      <w:r w:rsidRPr="001434C8">
        <w:rPr>
          <w:rFonts w:ascii="Times New Roman" w:eastAsia="Times New Roman" w:hAnsi="Times New Roman" w:cs="Times New Roman"/>
          <w:i/>
          <w:iCs/>
          <w:color w:val="000000" w:themeColor="text1"/>
          <w:sz w:val="28"/>
          <w:szCs w:val="28"/>
          <w:lang w:eastAsia="uk-UA"/>
        </w:rPr>
        <w:t>Рис. 3. Ситуаційна теорія керівництва у процесі менеджменту на підприємстві</w:t>
      </w:r>
    </w:p>
    <w:p w14:paraId="0BD1BC00" w14:textId="7071B730"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lastRenderedPageBreak/>
        <w:t>Життєздатність та ефективність стилів керівництва визначається системою вибраних керівниками спонукальних мотивів, стимулів до високої праці колективу загалом й окремих працівників. Ця система містить дві підсистеми: командно-адміністративні та соціально-психологічні стимули.</w:t>
      </w:r>
    </w:p>
    <w:p w14:paraId="08260F5D" w14:textId="77777777"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Перші примушують до праці, другі – викликають інтерес учасників виробництва до високої якості й ефективної роботи. Взагалі теорія менеджменту орієнтує на два підходи до вибору стилю керівництва, які лежать в основі розроблених на сьогодні поведінкових та ситуаційних стилів керівництва.</w:t>
      </w:r>
    </w:p>
    <w:p w14:paraId="37282193" w14:textId="2056C67E" w:rsidR="006439A7" w:rsidRPr="006439A7" w:rsidRDefault="006439A7" w:rsidP="006439A7">
      <w:pPr>
        <w:widowControl w:val="0"/>
        <w:shd w:val="clear" w:color="auto" w:fill="FFFFFF"/>
        <w:ind w:firstLine="567"/>
        <w:jc w:val="both"/>
        <w:rPr>
          <w:rFonts w:ascii="Calibri" w:eastAsia="Times New Roman" w:hAnsi="Calibri" w:cs="Calibri"/>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Перший – спрямований на першочергове вирішення виробничих завдань і в управлінській теорії характеризується теорією «Х», яка базується на тому, що авторитарний керівник володіє достатньою владою, щоб нав’язати свою волю виконавцю.</w:t>
      </w:r>
    </w:p>
    <w:p w14:paraId="51066744" w14:textId="1C247076" w:rsidR="006439A7" w:rsidRPr="001434C8" w:rsidRDefault="006439A7" w:rsidP="003529DD">
      <w:pPr>
        <w:widowControl w:val="0"/>
        <w:shd w:val="clear" w:color="auto" w:fill="FFFFFF"/>
        <w:ind w:firstLine="567"/>
        <w:jc w:val="both"/>
        <w:rPr>
          <w:rFonts w:ascii="Times New Roman" w:eastAsia="Times New Roman" w:hAnsi="Times New Roman" w:cs="Times New Roman"/>
          <w:color w:val="000000" w:themeColor="text1"/>
          <w:sz w:val="28"/>
          <w:szCs w:val="28"/>
          <w:lang w:eastAsia="uk-UA"/>
        </w:rPr>
      </w:pPr>
      <w:r w:rsidRPr="006439A7">
        <w:rPr>
          <w:rFonts w:ascii="Times New Roman" w:eastAsia="Times New Roman" w:hAnsi="Times New Roman" w:cs="Times New Roman"/>
          <w:color w:val="000000" w:themeColor="text1"/>
          <w:sz w:val="28"/>
          <w:szCs w:val="28"/>
          <w:lang w:eastAsia="uk-UA"/>
        </w:rPr>
        <w:t>Другий – звертає першочергову увагу керівника на потреби людини, працівника, виконавця рішень та приймає потреби більш високого рівня: потреби в причетності, автономії, самовираження та відповідно характеризує теорію «У». Вибираючи поведінку із підлеглими, керівник відповідно до ситуації має можливість застосовувати методи управління, що орієнтовані на завдання чи на потреби людини.</w:t>
      </w:r>
    </w:p>
    <w:p w14:paraId="158F5ECD" w14:textId="77777777" w:rsidR="003529DD" w:rsidRPr="003529DD" w:rsidRDefault="003529DD" w:rsidP="003529DD">
      <w:pPr>
        <w:widowControl w:val="0"/>
        <w:shd w:val="clear" w:color="auto" w:fill="FFFFFF"/>
        <w:ind w:firstLine="567"/>
        <w:jc w:val="both"/>
        <w:rPr>
          <w:rFonts w:ascii="Calibri" w:eastAsia="Times New Roman" w:hAnsi="Calibri" w:cs="Calibri"/>
          <w:color w:val="000000" w:themeColor="text1"/>
          <w:sz w:val="28"/>
          <w:szCs w:val="28"/>
          <w:lang w:eastAsia="uk-UA"/>
        </w:rPr>
      </w:pPr>
      <w:r w:rsidRPr="003529DD">
        <w:rPr>
          <w:rFonts w:ascii="Times New Roman" w:eastAsia="Times New Roman" w:hAnsi="Times New Roman" w:cs="Times New Roman"/>
          <w:color w:val="000000" w:themeColor="text1"/>
          <w:sz w:val="28"/>
          <w:szCs w:val="28"/>
          <w:lang w:eastAsia="uk-UA"/>
        </w:rPr>
        <w:t xml:space="preserve">Їх збалансоване відповідно до ситуації поєднання дає змогу </w:t>
      </w:r>
      <w:proofErr w:type="spellStart"/>
      <w:r w:rsidRPr="003529DD">
        <w:rPr>
          <w:rFonts w:ascii="Times New Roman" w:eastAsia="Times New Roman" w:hAnsi="Times New Roman" w:cs="Times New Roman"/>
          <w:color w:val="000000" w:themeColor="text1"/>
          <w:sz w:val="28"/>
          <w:szCs w:val="28"/>
          <w:lang w:eastAsia="uk-UA"/>
        </w:rPr>
        <w:t>якнайефективніше</w:t>
      </w:r>
      <w:proofErr w:type="spellEnd"/>
      <w:r w:rsidRPr="003529DD">
        <w:rPr>
          <w:rFonts w:ascii="Times New Roman" w:eastAsia="Times New Roman" w:hAnsi="Times New Roman" w:cs="Times New Roman"/>
          <w:color w:val="000000" w:themeColor="text1"/>
          <w:sz w:val="28"/>
          <w:szCs w:val="28"/>
          <w:lang w:eastAsia="uk-UA"/>
        </w:rPr>
        <w:t xml:space="preserve"> впливати на роботу виконавців і досягати найкращих результатів діяльності.</w:t>
      </w:r>
    </w:p>
    <w:p w14:paraId="52E9F34B" w14:textId="6B775E40" w:rsidR="003529DD" w:rsidRPr="003529DD" w:rsidRDefault="001434C8" w:rsidP="003529DD">
      <w:pPr>
        <w:widowControl w:val="0"/>
        <w:shd w:val="clear" w:color="auto" w:fill="FFFFFF"/>
        <w:ind w:firstLine="567"/>
        <w:jc w:val="both"/>
        <w:rPr>
          <w:rFonts w:ascii="Calibri" w:eastAsia="Times New Roman" w:hAnsi="Calibri" w:cs="Calibri"/>
          <w:color w:val="000000" w:themeColor="text1"/>
          <w:sz w:val="28"/>
          <w:szCs w:val="28"/>
          <w:lang w:eastAsia="uk-UA"/>
        </w:rPr>
      </w:pPr>
      <w:r w:rsidRPr="001434C8">
        <w:rPr>
          <w:rFonts w:ascii="Times New Roman" w:eastAsia="Times New Roman" w:hAnsi="Times New Roman" w:cs="Times New Roman"/>
          <w:color w:val="000000" w:themeColor="text1"/>
          <w:sz w:val="28"/>
          <w:szCs w:val="28"/>
          <w:lang w:eastAsia="uk-UA"/>
        </w:rPr>
        <w:t>Отже</w:t>
      </w:r>
      <w:r w:rsidR="003529DD" w:rsidRPr="003529DD">
        <w:rPr>
          <w:rFonts w:ascii="Times New Roman" w:eastAsia="Times New Roman" w:hAnsi="Times New Roman" w:cs="Times New Roman"/>
          <w:color w:val="000000" w:themeColor="text1"/>
          <w:sz w:val="28"/>
          <w:szCs w:val="28"/>
          <w:lang w:eastAsia="uk-UA"/>
        </w:rPr>
        <w:t>, стиль керівництва – цілісна система засобів комунікації керівника з підлеглими, необхідна для реалізації функцій управління у певних умовах діяльності колективу. При управлінні організацією керівник не може використовувати тільки один усталений стиль керівництва, він змушений постійно вносити зміни у сформований вже стиль відповідно до ситуації. оптимальним сам по собі не може бути жоден з основних або навіть проміжних стилів керівництва. оптимальним може бути лише динамічний стиль, що змінюється зі зміною ситуації і об’єктів управління.</w:t>
      </w:r>
    </w:p>
    <w:p w14:paraId="3CFB1CE9" w14:textId="53C00BD3" w:rsidR="003529DD" w:rsidRPr="001434C8" w:rsidRDefault="003529DD" w:rsidP="001434C8">
      <w:pPr>
        <w:widowControl w:val="0"/>
        <w:shd w:val="clear" w:color="auto" w:fill="FFFFFF"/>
        <w:ind w:firstLine="567"/>
        <w:jc w:val="both"/>
        <w:rPr>
          <w:rFonts w:ascii="Calibri" w:eastAsia="Times New Roman" w:hAnsi="Calibri" w:cs="Calibri"/>
          <w:color w:val="000000" w:themeColor="text1"/>
          <w:sz w:val="28"/>
          <w:szCs w:val="28"/>
          <w:lang w:eastAsia="uk-UA"/>
        </w:rPr>
      </w:pPr>
      <w:r w:rsidRPr="003529DD">
        <w:rPr>
          <w:rFonts w:ascii="Times New Roman" w:eastAsia="Times New Roman" w:hAnsi="Times New Roman" w:cs="Times New Roman"/>
          <w:color w:val="000000" w:themeColor="text1"/>
          <w:sz w:val="28"/>
          <w:szCs w:val="28"/>
          <w:lang w:eastAsia="uk-UA"/>
        </w:rPr>
        <w:t xml:space="preserve">У стилі роботи окремих менеджерів нерідко можна виявити небажані риси, такі, наприклад, як намагання залучати підлеглих до обговорення будь-яких питань без потреби, надмірну кількість людей у підпорядкуванні. Це призводить до неефективного витрачання робочого часу, викликає почуття незадоволеності у </w:t>
      </w:r>
      <w:r w:rsidRPr="003529DD">
        <w:rPr>
          <w:rFonts w:ascii="Times New Roman" w:eastAsia="Times New Roman" w:hAnsi="Times New Roman" w:cs="Times New Roman"/>
          <w:color w:val="000000" w:themeColor="text1"/>
          <w:sz w:val="28"/>
          <w:szCs w:val="28"/>
          <w:lang w:eastAsia="uk-UA"/>
        </w:rPr>
        <w:lastRenderedPageBreak/>
        <w:t>підлеглих, затримує вирішення поставлених завдань. На противагу цьому, деякі менеджери віддають перевагу особистому вирішенню питань і навіть тих, які входять до компетенції підлеглих. В окремих випадках спостерігаються тенденції до побоювання обґрунтованого ризику, намагання ухилитись від вирішення нових складних завдань. Успішне вирішення управлінських проблем потребує постійного удосконалення навичок та досвіду. Тому зростання потенціалу менеджера, ступеня готовності до вирішення дедалі складніших проблем є чи не найважливішим критерієм управління персоналом підприємства. оскільки багато рис індивідуального стилю роботи пов</w:t>
      </w:r>
      <w:r w:rsidR="001434C8" w:rsidRPr="001434C8">
        <w:rPr>
          <w:rFonts w:ascii="Times New Roman" w:eastAsia="Times New Roman" w:hAnsi="Times New Roman" w:cs="Times New Roman"/>
          <w:color w:val="000000" w:themeColor="text1"/>
          <w:sz w:val="28"/>
          <w:szCs w:val="28"/>
          <w:lang w:eastAsia="uk-UA"/>
        </w:rPr>
        <w:t>’</w:t>
      </w:r>
      <w:r w:rsidRPr="003529DD">
        <w:rPr>
          <w:rFonts w:ascii="Times New Roman" w:eastAsia="Times New Roman" w:hAnsi="Times New Roman" w:cs="Times New Roman"/>
          <w:color w:val="000000" w:themeColor="text1"/>
          <w:sz w:val="28"/>
          <w:szCs w:val="28"/>
          <w:lang w:eastAsia="uk-UA"/>
        </w:rPr>
        <w:t>язані з психологічними особливостями менеджера, то це слід враховувати при доборі керівних кадрів.</w:t>
      </w:r>
    </w:p>
    <w:sectPr w:rsidR="003529DD" w:rsidRPr="001434C8" w:rsidSect="00154B6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E8"/>
    <w:rsid w:val="00125EBE"/>
    <w:rsid w:val="001434C8"/>
    <w:rsid w:val="00154B60"/>
    <w:rsid w:val="00170F34"/>
    <w:rsid w:val="001E4B14"/>
    <w:rsid w:val="00232EAC"/>
    <w:rsid w:val="00250391"/>
    <w:rsid w:val="002A6A1E"/>
    <w:rsid w:val="002C2699"/>
    <w:rsid w:val="002D7277"/>
    <w:rsid w:val="003529DD"/>
    <w:rsid w:val="00374881"/>
    <w:rsid w:val="00374F14"/>
    <w:rsid w:val="0039250A"/>
    <w:rsid w:val="004345C0"/>
    <w:rsid w:val="0046322B"/>
    <w:rsid w:val="004869D8"/>
    <w:rsid w:val="004A3BA7"/>
    <w:rsid w:val="005717D4"/>
    <w:rsid w:val="00613409"/>
    <w:rsid w:val="006439A7"/>
    <w:rsid w:val="0065125E"/>
    <w:rsid w:val="00692B24"/>
    <w:rsid w:val="006E5970"/>
    <w:rsid w:val="006F35EB"/>
    <w:rsid w:val="007025B4"/>
    <w:rsid w:val="00790452"/>
    <w:rsid w:val="00881B41"/>
    <w:rsid w:val="00887CEC"/>
    <w:rsid w:val="008B1EE8"/>
    <w:rsid w:val="00963E9E"/>
    <w:rsid w:val="00A43AB4"/>
    <w:rsid w:val="00A76710"/>
    <w:rsid w:val="00A81E35"/>
    <w:rsid w:val="00B142A7"/>
    <w:rsid w:val="00BC5191"/>
    <w:rsid w:val="00C703E7"/>
    <w:rsid w:val="00D32E86"/>
    <w:rsid w:val="00D80902"/>
    <w:rsid w:val="00E57182"/>
    <w:rsid w:val="00E97DC1"/>
    <w:rsid w:val="00EA1D0A"/>
    <w:rsid w:val="00EA35E4"/>
    <w:rsid w:val="00F8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5D6A0"/>
  <w15:chartTrackingRefBased/>
  <w15:docId w15:val="{54732F51-0173-4E1B-A744-355B35B7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34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0843">
      <w:bodyDiv w:val="1"/>
      <w:marLeft w:val="0"/>
      <w:marRight w:val="0"/>
      <w:marTop w:val="0"/>
      <w:marBottom w:val="0"/>
      <w:divBdr>
        <w:top w:val="none" w:sz="0" w:space="0" w:color="auto"/>
        <w:left w:val="none" w:sz="0" w:space="0" w:color="auto"/>
        <w:bottom w:val="none" w:sz="0" w:space="0" w:color="auto"/>
        <w:right w:val="none" w:sz="0" w:space="0" w:color="auto"/>
      </w:divBdr>
    </w:div>
    <w:div w:id="605773397">
      <w:bodyDiv w:val="1"/>
      <w:marLeft w:val="0"/>
      <w:marRight w:val="0"/>
      <w:marTop w:val="0"/>
      <w:marBottom w:val="0"/>
      <w:divBdr>
        <w:top w:val="none" w:sz="0" w:space="0" w:color="auto"/>
        <w:left w:val="none" w:sz="0" w:space="0" w:color="auto"/>
        <w:bottom w:val="none" w:sz="0" w:space="0" w:color="auto"/>
        <w:right w:val="none" w:sz="0" w:space="0" w:color="auto"/>
      </w:divBdr>
    </w:div>
    <w:div w:id="611323700">
      <w:bodyDiv w:val="1"/>
      <w:marLeft w:val="0"/>
      <w:marRight w:val="0"/>
      <w:marTop w:val="0"/>
      <w:marBottom w:val="0"/>
      <w:divBdr>
        <w:top w:val="none" w:sz="0" w:space="0" w:color="auto"/>
        <w:left w:val="none" w:sz="0" w:space="0" w:color="auto"/>
        <w:bottom w:val="none" w:sz="0" w:space="0" w:color="auto"/>
        <w:right w:val="none" w:sz="0" w:space="0" w:color="auto"/>
      </w:divBdr>
    </w:div>
    <w:div w:id="1022970694">
      <w:bodyDiv w:val="1"/>
      <w:marLeft w:val="0"/>
      <w:marRight w:val="0"/>
      <w:marTop w:val="0"/>
      <w:marBottom w:val="0"/>
      <w:divBdr>
        <w:top w:val="none" w:sz="0" w:space="0" w:color="auto"/>
        <w:left w:val="none" w:sz="0" w:space="0" w:color="auto"/>
        <w:bottom w:val="none" w:sz="0" w:space="0" w:color="auto"/>
        <w:right w:val="none" w:sz="0" w:space="0" w:color="auto"/>
      </w:divBdr>
    </w:div>
    <w:div w:id="183626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819</TotalTime>
  <Pages>16</Pages>
  <Words>16681</Words>
  <Characters>9509</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5</cp:revision>
  <dcterms:created xsi:type="dcterms:W3CDTF">2026-01-27T12:56:00Z</dcterms:created>
  <dcterms:modified xsi:type="dcterms:W3CDTF">2026-02-09T01:17:00Z</dcterms:modified>
</cp:coreProperties>
</file>