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62" w:rsidRPr="007445BF" w:rsidRDefault="00347962" w:rsidP="009A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5BF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1. Законодавча та теоретична база управління земельними ресурсами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Тема 1. Теоретичні основи управління земельними ресурсами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План.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Сучасні концепції управління. 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Еколого-економічні імперативи. Еволюція управління земельними ресурсами. Тренди в управлінні. 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Поняття, мета, сутність і зміст управління земельними ресурсами. Основні завдання, принципи управління земельними ресурсами. 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Функції управління земельними ресурсами. Суб’єкти та об’єкти управління земельними ресурсами. Стратегічні цілі управління. 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5. Конституційна основа управління земельними ресурсами. Земельний кодекс, як законодавча основа управління земельними ресурсами.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6. Узгодження земельних правовідносин України з Європейськими нормами. Законодавство ЕС у сфері земельних відносин.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Сучасні концепції управління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Управління земельними ресурсами базується на інтеграції економічних, екологічних і соціальних підходів.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Концепції: сталого розвитку, </w:t>
      </w:r>
      <w:proofErr w:type="spellStart"/>
      <w:r w:rsidRPr="007445BF">
        <w:rPr>
          <w:rFonts w:ascii="Times New Roman" w:hAnsi="Times New Roman" w:cs="Times New Roman"/>
          <w:lang w:val="uk-UA"/>
        </w:rPr>
        <w:t>мультифункціональності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землекористування, економіки замкнутого циклу.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Сталий розвиток</w:t>
      </w:r>
      <w:r w:rsidRPr="007445BF">
        <w:rPr>
          <w:rFonts w:ascii="Times New Roman" w:hAnsi="Times New Roman" w:cs="Times New Roman"/>
          <w:lang w:val="uk-UA"/>
        </w:rPr>
        <w:t xml:space="preserve"> – модель управління, що передбачає збалансування екологічних, економічних та соціальних потреб.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Інтегроване управління</w:t>
      </w:r>
      <w:r w:rsidRPr="007445BF">
        <w:rPr>
          <w:rFonts w:ascii="Times New Roman" w:hAnsi="Times New Roman" w:cs="Times New Roman"/>
          <w:lang w:val="uk-UA"/>
        </w:rPr>
        <w:t xml:space="preserve"> – комплексний підхід до управління земельними ресурсами, враховуючи всі аспекти їх використання.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Екологічна модернізація</w:t>
      </w:r>
      <w:r w:rsidRPr="007445BF">
        <w:rPr>
          <w:rFonts w:ascii="Times New Roman" w:hAnsi="Times New Roman" w:cs="Times New Roman"/>
          <w:lang w:val="uk-UA"/>
        </w:rPr>
        <w:t xml:space="preserve"> – адаптація процесів управління до сучасних екологічних вимог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Еколого-економічні імперативи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Головна мета: збереження екологічного балансу при максимальному економічному використанні.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Врахування впливу діяльності на </w:t>
      </w:r>
      <w:proofErr w:type="spellStart"/>
      <w:r w:rsidRPr="007445BF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, водний баланс, ґрунти. 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Екологічний баланс</w:t>
      </w:r>
      <w:r w:rsidRPr="007445BF">
        <w:rPr>
          <w:rFonts w:ascii="Times New Roman" w:hAnsi="Times New Roman" w:cs="Times New Roman"/>
          <w:lang w:val="uk-UA"/>
        </w:rPr>
        <w:t xml:space="preserve"> – стан, коли природні ресурси використовуються без шкоди для довкілля.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Економічна ефективність</w:t>
      </w:r>
      <w:r w:rsidRPr="007445BF">
        <w:rPr>
          <w:rFonts w:ascii="Times New Roman" w:hAnsi="Times New Roman" w:cs="Times New Roman"/>
          <w:lang w:val="uk-UA"/>
        </w:rPr>
        <w:t xml:space="preserve"> – максимальне використання земельних ресурсів з мінімальними витратами.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Еволюція управління земельними ресурсами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lang w:val="uk-UA"/>
        </w:rPr>
        <w:t>Перехд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від традиційного контролю до інтегрованого планування.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Зміна парадигм: від державного адміністрування до залучення громад.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Традиційне управління</w:t>
      </w:r>
      <w:r w:rsidRPr="007445BF">
        <w:rPr>
          <w:rFonts w:ascii="Times New Roman" w:hAnsi="Times New Roman" w:cs="Times New Roman"/>
          <w:lang w:val="uk-UA"/>
        </w:rPr>
        <w:t xml:space="preserve"> – адміністративний контроль з боку держави.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Децентралізація</w:t>
      </w:r>
      <w:r w:rsidRPr="007445BF">
        <w:rPr>
          <w:rFonts w:ascii="Times New Roman" w:hAnsi="Times New Roman" w:cs="Times New Roman"/>
          <w:lang w:val="uk-UA"/>
        </w:rPr>
        <w:t xml:space="preserve"> – передача повноважень місцевим громадам.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i/>
          <w:lang w:val="uk-UA"/>
        </w:rPr>
        <w:t>Геоінформаційні</w:t>
      </w:r>
      <w:proofErr w:type="spellEnd"/>
      <w:r w:rsidRPr="007445BF">
        <w:rPr>
          <w:rFonts w:ascii="Times New Roman" w:hAnsi="Times New Roman" w:cs="Times New Roman"/>
          <w:i/>
          <w:lang w:val="uk-UA"/>
        </w:rPr>
        <w:t xml:space="preserve"> системи (ГІС)</w:t>
      </w:r>
      <w:r w:rsidRPr="007445BF">
        <w:rPr>
          <w:rFonts w:ascii="Times New Roman" w:hAnsi="Times New Roman" w:cs="Times New Roman"/>
          <w:lang w:val="uk-UA"/>
        </w:rPr>
        <w:t xml:space="preserve"> – сучасний інструмент управління земельними ресурсами.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Основні поняття і принципи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Поняття: 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Управління</w:t>
      </w:r>
      <w:r w:rsidRPr="007445BF">
        <w:rPr>
          <w:rFonts w:ascii="Times New Roman" w:hAnsi="Times New Roman" w:cs="Times New Roman"/>
          <w:lang w:val="uk-UA"/>
        </w:rPr>
        <w:t xml:space="preserve"> – процес планування, контролю та регулювання.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Прозорість</w:t>
      </w:r>
      <w:r w:rsidRPr="007445BF">
        <w:rPr>
          <w:rFonts w:ascii="Times New Roman" w:hAnsi="Times New Roman" w:cs="Times New Roman"/>
          <w:lang w:val="uk-UA"/>
        </w:rPr>
        <w:t xml:space="preserve"> – відкритість інформації про управління ресурсами.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Раціональність</w:t>
      </w:r>
      <w:r w:rsidRPr="007445BF">
        <w:rPr>
          <w:rFonts w:ascii="Times New Roman" w:hAnsi="Times New Roman" w:cs="Times New Roman"/>
          <w:lang w:val="uk-UA"/>
        </w:rPr>
        <w:t xml:space="preserve"> – оптимальне використання земель з урахуванням їх призначення.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Управління земельними ресурсами</w:t>
      </w:r>
      <w:r w:rsidRPr="007445BF">
        <w:rPr>
          <w:rFonts w:ascii="Times New Roman" w:hAnsi="Times New Roman" w:cs="Times New Roman"/>
          <w:lang w:val="uk-UA"/>
        </w:rPr>
        <w:t xml:space="preserve"> – це процес планування, використання та охорони земель відповідно до потреб суспільства та природи.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Принципи</w:t>
      </w:r>
      <w:r w:rsidRPr="007445BF">
        <w:rPr>
          <w:rFonts w:ascii="Times New Roman" w:hAnsi="Times New Roman" w:cs="Times New Roman"/>
          <w:lang w:val="uk-UA"/>
        </w:rPr>
        <w:t>: законність, сталий розвиток, прозорість, економічна ефективність, екологічна безпека.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Функції управління земельними ресурсами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Планування, регулювання, моніторинг, контроль, інформування, стимулювання.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Суб’єкти та об’єкти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Суб’єкти</w:t>
      </w:r>
      <w:r w:rsidRPr="007445BF">
        <w:rPr>
          <w:rFonts w:ascii="Times New Roman" w:hAnsi="Times New Roman" w:cs="Times New Roman"/>
          <w:lang w:val="uk-UA"/>
        </w:rPr>
        <w:t>: держава, органи місцевого самоврядування, приватні власники, громадські організації.</w:t>
      </w:r>
    </w:p>
    <w:p w:rsidR="006C680D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Об’єкти</w:t>
      </w:r>
      <w:r w:rsidRPr="007445BF">
        <w:rPr>
          <w:rFonts w:ascii="Times New Roman" w:hAnsi="Times New Roman" w:cs="Times New Roman"/>
          <w:lang w:val="uk-UA"/>
        </w:rPr>
        <w:t>: земельні ділянки, ґрунтові ресурси, ландшафти.</w:t>
      </w:r>
    </w:p>
    <w:p w:rsidR="006C680D" w:rsidRPr="007445BF" w:rsidRDefault="006C68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Територіальна громада</w:t>
      </w:r>
      <w:r w:rsidRPr="007445BF">
        <w:rPr>
          <w:rFonts w:ascii="Times New Roman" w:hAnsi="Times New Roman" w:cs="Times New Roman"/>
          <w:lang w:val="uk-UA"/>
        </w:rPr>
        <w:t xml:space="preserve"> – базова одиниця управління на місцевому рівні.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Конституційна основа управління земельними ресурсами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Законодавча база: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Конституція України </w:t>
      </w:r>
      <w:r w:rsidR="006C680D" w:rsidRPr="007445BF">
        <w:rPr>
          <w:rFonts w:ascii="Times New Roman" w:hAnsi="Times New Roman" w:cs="Times New Roman"/>
          <w:lang w:val="uk-UA"/>
        </w:rPr>
        <w:t xml:space="preserve">- визначає право власності на землю </w:t>
      </w:r>
      <w:r w:rsidRPr="007445BF">
        <w:rPr>
          <w:rFonts w:ascii="Times New Roman" w:hAnsi="Times New Roman" w:cs="Times New Roman"/>
          <w:lang w:val="uk-UA"/>
        </w:rPr>
        <w:t>(ст. 13, 14).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Земельний кодекс України </w:t>
      </w:r>
      <w:r w:rsidR="006C680D" w:rsidRPr="007445BF">
        <w:rPr>
          <w:rFonts w:ascii="Times New Roman" w:hAnsi="Times New Roman" w:cs="Times New Roman"/>
          <w:lang w:val="uk-UA"/>
        </w:rPr>
        <w:t>- основний нормативний акт, що регулює земельні відносини</w:t>
      </w:r>
      <w:r w:rsidR="00AC7285" w:rsidRPr="007445BF">
        <w:rPr>
          <w:rFonts w:ascii="Times New Roman" w:hAnsi="Times New Roman" w:cs="Times New Roman"/>
          <w:lang w:val="uk-UA"/>
        </w:rPr>
        <w:t>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Закони України: "Про охорону земель", "Про оцінку земель", "Про землеустрій".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Європейський досвід</w:t>
      </w:r>
    </w:p>
    <w:p w:rsidR="00347962" w:rsidRPr="007445BF" w:rsidRDefault="00347962" w:rsidP="00231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Гармонізація українського законодавства із нормами ЄС (директиви ЄС щодо охорони ґрунтів, управління водними та лісовими ресурсами).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Інтеграція принципів сталого розвитку до земельних відносин.</w:t>
      </w:r>
    </w:p>
    <w:p w:rsidR="00347962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Директиви ЄС – стандарти управління земельними ресурсами, зокрема щодо охорони ґрунтів.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Тема 2. Механізм і функції управління земельними ресурсами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План.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Основні підходи до формування управління земельними ресурсами за кордоном. 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Форми, методи управління і механізми державного регулювання обігу та ринку земель. 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3. Земельно-кадастрова інформація. Земельно-реєстраційна система.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Розмежування компетенції вищих органів влади у галузі управління земельними ресурсами. 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5. Організаційна структура управління земельними ресурсами на національному, регіональному та місцевому рівні. 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6. Управління земельними ресурсами різних форм власності.</w:t>
      </w:r>
    </w:p>
    <w:p w:rsidR="00CB504B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1.</w:t>
      </w:r>
      <w:r w:rsidR="00CB504B" w:rsidRPr="007445BF">
        <w:rPr>
          <w:rFonts w:ascii="Times New Roman" w:hAnsi="Times New Roman" w:cs="Times New Roman"/>
          <w:lang w:val="uk-UA"/>
        </w:rPr>
        <w:t xml:space="preserve"> Основні підходи до формування управління земельними ресурсами за кордоном</w:t>
      </w:r>
    </w:p>
    <w:p w:rsidR="0034720D" w:rsidRPr="007445BF" w:rsidRDefault="00CB504B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А</w:t>
      </w:r>
      <w:r w:rsidRPr="007445BF">
        <w:rPr>
          <w:rFonts w:ascii="Times New Roman" w:hAnsi="Times New Roman" w:cs="Times New Roman"/>
          <w:lang w:val="uk-UA"/>
        </w:rPr>
        <w:t>.</w:t>
      </w:r>
      <w:r w:rsidR="0034720D" w:rsidRPr="007445BF">
        <w:rPr>
          <w:rFonts w:ascii="Times New Roman" w:hAnsi="Times New Roman" w:cs="Times New Roman"/>
          <w:lang w:val="uk-UA"/>
        </w:rPr>
        <w:t xml:space="preserve"> Централізована модель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Характеристика: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Управління здійснюється через державні органи, які координують земельні відносини, встановлюють нормативи та контролюють використання земель.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Приклад: Франція, Китай.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Переваги: централізованість, контроль за раціональним використанням земель.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Недоліки: можливість надмірної бюрократизації, слабка участь громадян у прийнятті рішень.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Б.</w:t>
      </w:r>
      <w:r w:rsidRPr="007445BF">
        <w:rPr>
          <w:rFonts w:ascii="Times New Roman" w:hAnsi="Times New Roman" w:cs="Times New Roman"/>
          <w:lang w:val="uk-UA"/>
        </w:rPr>
        <w:t xml:space="preserve"> Децентралізована модель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Характеристика: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Управління передається місцевим органам влади чи самоврядування, які самостійно вирішують питання використання та охорони земель.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Приклад: Швеція, Канада.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Переваги: гнучкість, врахування місцевих особливостей.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Недоліки: ризики нерівномірного розвитку регіонів.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В.</w:t>
      </w:r>
      <w:r w:rsidRPr="007445BF">
        <w:rPr>
          <w:rFonts w:ascii="Times New Roman" w:hAnsi="Times New Roman" w:cs="Times New Roman"/>
          <w:lang w:val="uk-UA"/>
        </w:rPr>
        <w:t xml:space="preserve"> Мішана модель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Характеристика: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Поєднує елементи централізованого та децентралізованого управління, коли стратегічні питання вирішуються на державному рівні, а тактичні — на місцевому.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Приклад: Німеччина, Австралія.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Переваги: баланс інтересів держави та громад.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Недоліки: можливість конфлікту між рівнями управління.</w:t>
      </w:r>
    </w:p>
    <w:p w:rsidR="0034720D" w:rsidRPr="007445BF" w:rsidRDefault="00CB504B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2</w:t>
      </w:r>
      <w:r w:rsidR="0034720D" w:rsidRPr="007445BF">
        <w:rPr>
          <w:rFonts w:ascii="Times New Roman" w:hAnsi="Times New Roman" w:cs="Times New Roman"/>
          <w:lang w:val="uk-UA"/>
        </w:rPr>
        <w:t>. Підрозділи, що займаються управлінням земельними ресурсами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Державні земельні агентства: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Наприклад, Кадастрові служби (Німеччина, Нідерланди), які ведуть земельний кадастр, реєстрацію прав на землю та оцінку.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Місцеві органи влади:</w:t>
      </w:r>
      <w:r w:rsidR="007F5FD2" w:rsidRPr="007445BF">
        <w:rPr>
          <w:rFonts w:ascii="Times New Roman" w:hAnsi="Times New Roman" w:cs="Times New Roman"/>
          <w:lang w:val="uk-UA"/>
        </w:rPr>
        <w:t xml:space="preserve"> </w:t>
      </w:r>
      <w:r w:rsidRPr="007445BF">
        <w:rPr>
          <w:rFonts w:ascii="Times New Roman" w:hAnsi="Times New Roman" w:cs="Times New Roman"/>
          <w:lang w:val="uk-UA"/>
        </w:rPr>
        <w:t>Відповідають за виділення земельних ділянок, затвердження землевпорядної документації, контроль за дотриманням земельного законодавства.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Недержавні організації:</w:t>
      </w:r>
      <w:r w:rsidR="007F5FD2" w:rsidRPr="007445BF">
        <w:rPr>
          <w:rFonts w:ascii="Times New Roman" w:hAnsi="Times New Roman" w:cs="Times New Roman"/>
          <w:lang w:val="uk-UA"/>
        </w:rPr>
        <w:t xml:space="preserve"> </w:t>
      </w:r>
      <w:r w:rsidRPr="007445BF">
        <w:rPr>
          <w:rFonts w:ascii="Times New Roman" w:hAnsi="Times New Roman" w:cs="Times New Roman"/>
          <w:lang w:val="uk-UA"/>
        </w:rPr>
        <w:t>Наприклад, організації, що займаються екологічним моніторингом чи приватні фірми, які надають послуги оцінки землі.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3. Нормативні документи</w:t>
      </w:r>
    </w:p>
    <w:p w:rsidR="007F5FD2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 кожній країні управління земельними ресурсами регулюється окремими законами та міжнародними документами: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Закони про землю: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Законодавство кожної країни, що визначає права власності, використання та охорони земель.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Наприклад, Земельний кодекс Франції (</w:t>
      </w:r>
      <w:proofErr w:type="spellStart"/>
      <w:r w:rsidRPr="007445BF">
        <w:rPr>
          <w:rFonts w:ascii="Times New Roman" w:hAnsi="Times New Roman" w:cs="Times New Roman"/>
          <w:lang w:val="uk-UA"/>
        </w:rPr>
        <w:t>Code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Rural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et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de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la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Pêche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45BF">
        <w:rPr>
          <w:rFonts w:ascii="Times New Roman" w:hAnsi="Times New Roman" w:cs="Times New Roman"/>
          <w:lang w:val="uk-UA"/>
        </w:rPr>
        <w:t>Maritime</w:t>
      </w:r>
      <w:proofErr w:type="spellEnd"/>
      <w:r w:rsidRPr="007445BF">
        <w:rPr>
          <w:rFonts w:ascii="Times New Roman" w:hAnsi="Times New Roman" w:cs="Times New Roman"/>
          <w:lang w:val="uk-UA"/>
        </w:rPr>
        <w:t>).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Кадастрові акти: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Документи, що регулюють земельний кадастр.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Наприклад, Закон про кадастр у Німеччині (</w:t>
      </w:r>
      <w:proofErr w:type="spellStart"/>
      <w:r w:rsidRPr="007445BF">
        <w:rPr>
          <w:rFonts w:ascii="Times New Roman" w:hAnsi="Times New Roman" w:cs="Times New Roman"/>
          <w:lang w:val="uk-UA"/>
        </w:rPr>
        <w:t>Grundbuchordnung</w:t>
      </w:r>
      <w:proofErr w:type="spellEnd"/>
      <w:r w:rsidRPr="007445BF">
        <w:rPr>
          <w:rFonts w:ascii="Times New Roman" w:hAnsi="Times New Roman" w:cs="Times New Roman"/>
          <w:lang w:val="uk-UA"/>
        </w:rPr>
        <w:t>).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Міжнародні угоди: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Наприклад, Європейська хартія просторового планування (1983 р.), що регулює питання сталого землекористування.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4. Основні підходи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А. Правовий підхід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Розробка та дотримання земельного законодавства, що визначає права та обов'язки власників та користувачів землі.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Б. Економічний підхід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Впровадження економічних механізмів (податки, субсидії) для стимулювання ефективного використання земель.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В. Екологічний підхід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Пріоритет екологічної складової в управлінні (обмеження на забудову, охорона ґрунтів, збереження природних ландшафтів).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Г. Інформаційний підхід</w:t>
      </w:r>
    </w:p>
    <w:p w:rsidR="0034720D" w:rsidRPr="007445BF" w:rsidRDefault="0034720D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Використання сучасних інформаційних технологій, зокрема </w:t>
      </w:r>
      <w:proofErr w:type="spellStart"/>
      <w:r w:rsidRPr="007445BF">
        <w:rPr>
          <w:rFonts w:ascii="Times New Roman" w:hAnsi="Times New Roman" w:cs="Times New Roman"/>
          <w:lang w:val="uk-UA"/>
        </w:rPr>
        <w:t>геоінформаційних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систем (ГІС), для моніторингу та управління земельними ресурсами.</w:t>
      </w:r>
    </w:p>
    <w:p w:rsidR="00347962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</w:t>
      </w:r>
      <w:r w:rsidR="00347962" w:rsidRPr="007445BF">
        <w:rPr>
          <w:rFonts w:ascii="Times New Roman" w:hAnsi="Times New Roman" w:cs="Times New Roman"/>
          <w:lang w:val="uk-UA"/>
        </w:rPr>
        <w:t>Механізми управління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Адміністративний механізм</w:t>
      </w:r>
      <w:r w:rsidRPr="007445BF">
        <w:rPr>
          <w:rFonts w:ascii="Times New Roman" w:hAnsi="Times New Roman" w:cs="Times New Roman"/>
          <w:lang w:val="uk-UA"/>
        </w:rPr>
        <w:t xml:space="preserve"> – регулювання через закони та постанови.</w:t>
      </w:r>
    </w:p>
    <w:p w:rsidR="00AC7285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i/>
          <w:lang w:val="uk-UA"/>
        </w:rPr>
        <w:t>Економічний механізм</w:t>
      </w:r>
      <w:r w:rsidRPr="007445BF">
        <w:rPr>
          <w:rFonts w:ascii="Times New Roman" w:hAnsi="Times New Roman" w:cs="Times New Roman"/>
          <w:lang w:val="uk-UA"/>
        </w:rPr>
        <w:t xml:space="preserve"> – податкові пільги, субсидії, ринок земель.</w:t>
      </w:r>
    </w:p>
    <w:p w:rsidR="00347962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Інформаційний механізм</w:t>
      </w:r>
      <w:r w:rsidRPr="007445BF">
        <w:rPr>
          <w:rFonts w:ascii="Times New Roman" w:hAnsi="Times New Roman" w:cs="Times New Roman"/>
          <w:lang w:val="uk-UA"/>
        </w:rPr>
        <w:t xml:space="preserve"> – надання даних через кадастрові реєстри.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Форми: державне регулювання, приватна ініціатива, громадські підходи.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Методи: адміністративні (контроль, ліцензування), економічні (податки, субсидії), інформаційні.</w:t>
      </w:r>
    </w:p>
    <w:p w:rsidR="00347962" w:rsidRPr="007445BF" w:rsidRDefault="00AC728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</w:t>
      </w:r>
      <w:r w:rsidR="00347962" w:rsidRPr="007445BF">
        <w:rPr>
          <w:rFonts w:ascii="Times New Roman" w:hAnsi="Times New Roman" w:cs="Times New Roman"/>
          <w:lang w:val="uk-UA"/>
        </w:rPr>
        <w:t>Земельно-кадастрова інформація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Реєстрація земельних ділянок, кадастрова оцінка, оновлення даних у Державному земельному кадастрі.</w:t>
      </w:r>
    </w:p>
    <w:p w:rsidR="00347962" w:rsidRPr="007445BF" w:rsidRDefault="00347962" w:rsidP="006504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Організаційні структури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Національний рівень: Верховна Рада, Кабінет Міністрів, Державна служба України з питань геодезії, картографії та кадастру.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Регіональний рівень: облдержадміністрації, обласні управління </w:t>
      </w:r>
      <w:proofErr w:type="spellStart"/>
      <w:r w:rsidRPr="007445BF">
        <w:rPr>
          <w:rFonts w:ascii="Times New Roman" w:hAnsi="Times New Roman" w:cs="Times New Roman"/>
          <w:lang w:val="uk-UA"/>
        </w:rPr>
        <w:t>Держгеокадастру</w:t>
      </w:r>
      <w:proofErr w:type="spellEnd"/>
      <w:r w:rsidRPr="007445BF">
        <w:rPr>
          <w:rFonts w:ascii="Times New Roman" w:hAnsi="Times New Roman" w:cs="Times New Roman"/>
          <w:lang w:val="uk-UA"/>
        </w:rPr>
        <w:t>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Місцевий рівень: територіальні громади.</w:t>
      </w:r>
    </w:p>
    <w:p w:rsidR="00347962" w:rsidRPr="007445BF" w:rsidRDefault="00347962" w:rsidP="006504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Розподіл компетенцій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Державний рівень – нормативно-правове забезпечення.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Місцевий рівень – землеустрій, управління комунальними землями.</w:t>
      </w:r>
    </w:p>
    <w:p w:rsidR="007F5FD2" w:rsidRPr="007445BF" w:rsidRDefault="007F5FD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Державний земельний кадастр – система даних про земельні ділянки. – юридичне закріплення прав власності.</w:t>
      </w:r>
    </w:p>
    <w:p w:rsidR="007F5FD2" w:rsidRPr="007445BF" w:rsidRDefault="007F5FD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Кадастровий номер Реєстрація земель – унікальний ідентифікатор земельної ділянки.</w:t>
      </w:r>
    </w:p>
    <w:p w:rsidR="007F5FD2" w:rsidRPr="007445BF" w:rsidRDefault="007F5FD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Тема 3. Управління землями різного цільового призначення</w:t>
      </w:r>
    </w:p>
    <w:p w:rsidR="0039083A" w:rsidRPr="009A50D0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Типізація земельних ресурсів, як інструментарій управління. 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Категорії земель, як об’єкт державного управління. Напрями розвитку землекористувань в сучасних умовах. 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7445BF">
        <w:rPr>
          <w:rFonts w:ascii="Times New Roman" w:hAnsi="Times New Roman" w:cs="Times New Roman"/>
          <w:lang w:val="uk-UA"/>
        </w:rPr>
        <w:t>Мультифункціональність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землекористувань. 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Сучасні виклики в умовах глобалізації. Диверсифікація сільськогосподарського виробництва. 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5. Структуризація землекористувань у територіальній громаді.</w:t>
      </w:r>
    </w:p>
    <w:p w:rsidR="0039083A" w:rsidRPr="007445BF" w:rsidRDefault="0039083A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Концептуальні засади ресурсозберігаючого землекористування. Екологічні аспекти управління.</w:t>
      </w:r>
    </w:p>
    <w:p w:rsidR="00347962" w:rsidRPr="007445BF" w:rsidRDefault="00347962" w:rsidP="00650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Типізація земель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Сільськогосподарські, лісові, водного фонду, промислові, природно-заповідні, рекреаційні.</w:t>
      </w:r>
    </w:p>
    <w:p w:rsidR="00347962" w:rsidRPr="007445BF" w:rsidRDefault="00347962" w:rsidP="00650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Напрями розвитку землекористувань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Диверсифікація сільськогосподарського виробництва</w:t>
      </w:r>
      <w:r w:rsidR="007B37E3" w:rsidRPr="007445BF">
        <w:rPr>
          <w:rFonts w:ascii="Times New Roman" w:hAnsi="Times New Roman" w:cs="Times New Roman"/>
          <w:lang w:val="uk-UA"/>
        </w:rPr>
        <w:t xml:space="preserve"> – розширення напрямів використання земель</w:t>
      </w:r>
      <w:r w:rsidRPr="007445BF">
        <w:rPr>
          <w:rFonts w:ascii="Times New Roman" w:hAnsi="Times New Roman" w:cs="Times New Roman"/>
          <w:lang w:val="uk-UA"/>
        </w:rPr>
        <w:t>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Розвиток органічного землеробства.</w:t>
      </w:r>
    </w:p>
    <w:p w:rsidR="007B37E3" w:rsidRPr="007445BF" w:rsidRDefault="007B37E3" w:rsidP="00650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lang w:val="uk-UA"/>
        </w:rPr>
        <w:t>Мультифункціональність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землекористувань</w:t>
      </w:r>
    </w:p>
    <w:p w:rsidR="00347962" w:rsidRPr="007445BF" w:rsidRDefault="007B37E3" w:rsidP="00231D79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lang w:val="uk-UA"/>
        </w:rPr>
        <w:t>Мультифункціональність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– поєднання кількох функцій, наприклад, </w:t>
      </w:r>
      <w:proofErr w:type="spellStart"/>
      <w:r w:rsidR="00347962" w:rsidRPr="007445BF">
        <w:rPr>
          <w:rFonts w:ascii="Times New Roman" w:hAnsi="Times New Roman" w:cs="Times New Roman"/>
          <w:lang w:val="uk-UA"/>
        </w:rPr>
        <w:t>агроекотуризм</w:t>
      </w:r>
      <w:proofErr w:type="spellEnd"/>
      <w:r w:rsidR="00347962" w:rsidRPr="007445BF">
        <w:rPr>
          <w:rFonts w:ascii="Times New Roman" w:hAnsi="Times New Roman" w:cs="Times New Roman"/>
          <w:lang w:val="uk-UA"/>
        </w:rPr>
        <w:t>, зелений бізнес.</w:t>
      </w:r>
    </w:p>
    <w:p w:rsidR="00347962" w:rsidRPr="007445BF" w:rsidRDefault="00347962" w:rsidP="00650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Сучасні виклики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Глобалізація, урбанізація, деградація ґрунтів, зміна клімату.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Екологічні аспекти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Впровадження ресурсозберігаючих технологій.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Відновлення деградованих земель.</w:t>
      </w:r>
    </w:p>
    <w:p w:rsidR="007B37E3" w:rsidRPr="007445BF" w:rsidRDefault="007B37E3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Збереження </w:t>
      </w:r>
      <w:proofErr w:type="spellStart"/>
      <w:r w:rsidRPr="007445BF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7445BF">
        <w:rPr>
          <w:rFonts w:ascii="Times New Roman" w:hAnsi="Times New Roman" w:cs="Times New Roman"/>
          <w:lang w:val="uk-UA"/>
        </w:rPr>
        <w:t>.</w:t>
      </w:r>
    </w:p>
    <w:p w:rsidR="007B37E3" w:rsidRPr="007445BF" w:rsidRDefault="007B37E3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47962" w:rsidRPr="007445BF" w:rsidRDefault="00347962" w:rsidP="00231D7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Змістовий модуль 2. Особливості управління земельними ресурсами із значним природно-ресурсним потенціалом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>Тема 4. Управління використанням та охороною земель водного фонду</w:t>
      </w:r>
    </w:p>
    <w:p w:rsidR="004332A5" w:rsidRPr="009A50D0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Сфера державного управління щодо використання та охорони водних ресурсів. 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Користування землями водного фонду. Обов’язки користувачів водного фонду. 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Водоохоронна зона як природоохоронна територія господарської діяльності. 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4. Органи управління землями водного фонду та їх повноваження.</w:t>
      </w:r>
    </w:p>
    <w:p w:rsidR="004332A5" w:rsidRPr="007445BF" w:rsidRDefault="004332A5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5. Грошова оцінка земель водного фонду.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1. Сфера державного управління щодо використання та охорони водних ресурсів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Державне управління водними ресурсами</w:t>
      </w:r>
      <w:r w:rsidRPr="007445BF">
        <w:rPr>
          <w:rFonts w:ascii="Times New Roman" w:hAnsi="Times New Roman" w:cs="Times New Roman"/>
          <w:lang w:val="uk-UA"/>
        </w:rPr>
        <w:t xml:space="preserve"> полягає в забезпеченні раціонального використання, охорони, відновлення та збереження вод для потреб суспільства й екосистем.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напрями діяльності:</w:t>
      </w:r>
    </w:p>
    <w:p w:rsidR="00231D79" w:rsidRPr="009A50D0" w:rsidRDefault="00231D79" w:rsidP="009A50D0">
      <w:pPr>
        <w:pStyle w:val="a3"/>
        <w:numPr>
          <w:ilvl w:val="0"/>
          <w:numId w:val="6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Розробка нормативно-правових актів, що регулюють використання та охорону водних ресурсів (наприклад, Водний кодекс України).</w:t>
      </w:r>
    </w:p>
    <w:p w:rsidR="00231D79" w:rsidRPr="009A50D0" w:rsidRDefault="00231D79" w:rsidP="009A50D0">
      <w:pPr>
        <w:pStyle w:val="a3"/>
        <w:numPr>
          <w:ilvl w:val="0"/>
          <w:numId w:val="6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Контроль за дотриманням водного законодавства.</w:t>
      </w:r>
    </w:p>
    <w:p w:rsidR="00231D79" w:rsidRPr="009A50D0" w:rsidRDefault="00231D79" w:rsidP="009A50D0">
      <w:pPr>
        <w:pStyle w:val="a3"/>
        <w:numPr>
          <w:ilvl w:val="0"/>
          <w:numId w:val="6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Організація моніторингу стану вод.</w:t>
      </w:r>
    </w:p>
    <w:p w:rsidR="00231D79" w:rsidRPr="009A50D0" w:rsidRDefault="00231D79" w:rsidP="009A50D0">
      <w:pPr>
        <w:pStyle w:val="a3"/>
        <w:numPr>
          <w:ilvl w:val="0"/>
          <w:numId w:val="6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Ліцензування та видача дозволів на спеціальне водокористування.</w:t>
      </w:r>
    </w:p>
    <w:p w:rsidR="00231D79" w:rsidRPr="009A50D0" w:rsidRDefault="00231D79" w:rsidP="009A50D0">
      <w:pPr>
        <w:pStyle w:val="a3"/>
        <w:numPr>
          <w:ilvl w:val="0"/>
          <w:numId w:val="6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Підтримка міжнародної співпраці у сфері використання транскордонних водних ресурсів.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Головні органи управління:</w:t>
      </w:r>
      <w:r w:rsidRPr="007445BF">
        <w:rPr>
          <w:rFonts w:ascii="Times New Roman" w:hAnsi="Times New Roman" w:cs="Times New Roman"/>
          <w:lang w:val="uk-UA"/>
        </w:rPr>
        <w:t xml:space="preserve"> Міністерство захисту довкілля та природних ресурсів України, </w:t>
      </w:r>
      <w:proofErr w:type="spellStart"/>
      <w:r w:rsidRPr="007445BF">
        <w:rPr>
          <w:rFonts w:ascii="Times New Roman" w:hAnsi="Times New Roman" w:cs="Times New Roman"/>
          <w:lang w:val="uk-UA"/>
        </w:rPr>
        <w:t>Держводагентство</w:t>
      </w:r>
      <w:proofErr w:type="spellEnd"/>
      <w:r w:rsidRPr="007445BF">
        <w:rPr>
          <w:rFonts w:ascii="Times New Roman" w:hAnsi="Times New Roman" w:cs="Times New Roman"/>
          <w:lang w:val="uk-UA"/>
        </w:rPr>
        <w:t>, місцеві адміністрації.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2. Користування землями водного фонду. Обов’язки користувачів водного фонду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Користування землями водного фонду</w:t>
      </w:r>
      <w:r w:rsidRPr="007445BF">
        <w:rPr>
          <w:rFonts w:ascii="Times New Roman" w:hAnsi="Times New Roman" w:cs="Times New Roman"/>
          <w:lang w:val="uk-UA"/>
        </w:rPr>
        <w:t xml:space="preserve"> здійснюється з метою охорони, використання та відновлення водних об’єктів. Землі водного фонду включають:</w:t>
      </w:r>
    </w:p>
    <w:p w:rsidR="00231D79" w:rsidRPr="007445BF" w:rsidRDefault="00231D79" w:rsidP="006504B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Землі, зайняті водними об’єктами (річки, озера, моря).</w:t>
      </w:r>
    </w:p>
    <w:p w:rsidR="00231D79" w:rsidRPr="007445BF" w:rsidRDefault="00231D79" w:rsidP="006504B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Прибережні захисні смуги.</w:t>
      </w:r>
    </w:p>
    <w:p w:rsidR="00231D79" w:rsidRPr="007445BF" w:rsidRDefault="00231D79" w:rsidP="006504B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Берегоукріплювальні території.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Права користувачів земель водного фонду: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Використання земель для рибальства, рекреації, гідротехнічних споруд тощо.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екологічно безпечного використання водних ресурсів.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Обов’язки користувачів: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Дотримуватися вимог природоохоронного законодавства.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 допускати забруднення водних об’єктів.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Забезпечувати збереження природних екосистем.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Своєчасно сплачувати за використання земель та водних ресурсів.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3. Водоохоронна зона як природоохоронна територія господарської діяльності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Водоохоронна зона</w:t>
      </w:r>
      <w:r w:rsidRPr="007445BF">
        <w:rPr>
          <w:rFonts w:ascii="Times New Roman" w:hAnsi="Times New Roman" w:cs="Times New Roman"/>
          <w:lang w:val="uk-UA"/>
        </w:rPr>
        <w:t xml:space="preserve"> – територія, що прилягає до водних об'єктів і має спеціальний режим використання з метою запобігання їхньому забрудненню, засміченню та виснаженню.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Особливості:</w:t>
      </w:r>
    </w:p>
    <w:p w:rsidR="00231D79" w:rsidRPr="007445BF" w:rsidRDefault="00231D79" w:rsidP="006504B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Встановлюються навколо річок, озер, водосховищ та інших водних об’єктів.</w:t>
      </w:r>
    </w:p>
    <w:p w:rsidR="00231D79" w:rsidRPr="007445BF" w:rsidRDefault="00231D79" w:rsidP="006504B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 складу зони входять:</w:t>
      </w:r>
    </w:p>
    <w:p w:rsidR="00231D79" w:rsidRPr="007445BF" w:rsidRDefault="00231D79" w:rsidP="006504B5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Прибережні захисні смуги.</w:t>
      </w:r>
    </w:p>
    <w:p w:rsidR="00231D79" w:rsidRPr="007445BF" w:rsidRDefault="00231D79" w:rsidP="006504B5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Прибережні смуги морів та лиманів.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Режим використання: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Заборонено будівництво промислових об'єктів, скидання стічних вод, зберігання хімікатів.</w:t>
      </w:r>
    </w:p>
    <w:p w:rsidR="00231D79" w:rsidRPr="007445BF" w:rsidRDefault="00231D79" w:rsidP="00231D79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Допускається господарська діяльність, яка не шкодить екосистемі (наприклад, рибальство, </w:t>
      </w:r>
      <w:proofErr w:type="spellStart"/>
      <w:r w:rsidRPr="007445BF">
        <w:rPr>
          <w:rFonts w:ascii="Times New Roman" w:hAnsi="Times New Roman" w:cs="Times New Roman"/>
          <w:lang w:val="uk-UA"/>
        </w:rPr>
        <w:t>екотуризм</w:t>
      </w:r>
      <w:proofErr w:type="spellEnd"/>
      <w:r w:rsidRPr="007445BF">
        <w:rPr>
          <w:rFonts w:ascii="Times New Roman" w:hAnsi="Times New Roman" w:cs="Times New Roman"/>
          <w:lang w:val="uk-UA"/>
        </w:rPr>
        <w:t>).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Законодавча база:</w:t>
      </w:r>
      <w:r w:rsidRPr="007445BF">
        <w:rPr>
          <w:rFonts w:ascii="Times New Roman" w:hAnsi="Times New Roman" w:cs="Times New Roman"/>
          <w:lang w:val="uk-UA"/>
        </w:rPr>
        <w:t xml:space="preserve"> Водний кодекс України, Земельний кодекс України.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4. Органи управління землями водного фонду та їх повноваження</w:t>
      </w:r>
    </w:p>
    <w:p w:rsidR="00231D79" w:rsidRPr="007445BF" w:rsidRDefault="00231D79" w:rsidP="00231D7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Головні органи:</w:t>
      </w:r>
    </w:p>
    <w:p w:rsidR="00231D79" w:rsidRPr="007445BF" w:rsidRDefault="00231D79" w:rsidP="00231D7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захисту довкілля та природних ресурсів України:</w:t>
      </w:r>
    </w:p>
    <w:p w:rsidR="00231D79" w:rsidRPr="007445BF" w:rsidRDefault="00231D79" w:rsidP="006504B5">
      <w:pPr>
        <w:numPr>
          <w:ilvl w:val="2"/>
          <w:numId w:val="9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Формує політику у сфері охорони вод.</w:t>
      </w:r>
    </w:p>
    <w:p w:rsidR="00231D79" w:rsidRPr="007445BF" w:rsidRDefault="00231D79" w:rsidP="00231D7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Державне агентство водних ресурсів України (</w:t>
      </w: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Держводагентство</w:t>
      </w:r>
      <w:proofErr w:type="spellEnd"/>
      <w:r w:rsidRPr="007445BF">
        <w:rPr>
          <w:rFonts w:ascii="Times New Roman" w:hAnsi="Times New Roman" w:cs="Times New Roman"/>
          <w:b/>
          <w:bCs/>
          <w:lang w:val="uk-UA"/>
        </w:rPr>
        <w:t>):</w:t>
      </w:r>
    </w:p>
    <w:p w:rsidR="00231D79" w:rsidRPr="007445BF" w:rsidRDefault="00231D79" w:rsidP="006504B5">
      <w:pPr>
        <w:numPr>
          <w:ilvl w:val="2"/>
          <w:numId w:val="9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Координує використання водних ресурсів.</w:t>
      </w:r>
    </w:p>
    <w:p w:rsidR="00231D79" w:rsidRPr="007445BF" w:rsidRDefault="00231D79" w:rsidP="006504B5">
      <w:pPr>
        <w:numPr>
          <w:ilvl w:val="2"/>
          <w:numId w:val="9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Проводить моніторинг стану вод.</w:t>
      </w:r>
    </w:p>
    <w:p w:rsidR="00231D79" w:rsidRPr="007445BF" w:rsidRDefault="00231D79" w:rsidP="00231D7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місцевого самоврядування:</w:t>
      </w:r>
    </w:p>
    <w:p w:rsidR="00231D79" w:rsidRPr="007445BF" w:rsidRDefault="00231D79" w:rsidP="006504B5">
      <w:pPr>
        <w:numPr>
          <w:ilvl w:val="2"/>
          <w:numId w:val="9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Встановлюють правила користування землями водного фонду на місцевому рівні.</w:t>
      </w:r>
    </w:p>
    <w:p w:rsidR="00231D79" w:rsidRPr="007445BF" w:rsidRDefault="00231D79" w:rsidP="00231D7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Екологічна інспекція:</w:t>
      </w:r>
    </w:p>
    <w:p w:rsidR="00231D79" w:rsidRPr="007445BF" w:rsidRDefault="00231D79" w:rsidP="006504B5">
      <w:pPr>
        <w:numPr>
          <w:ilvl w:val="2"/>
          <w:numId w:val="9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Контролює дотримання природоохоронного законодавства.</w:t>
      </w:r>
    </w:p>
    <w:p w:rsidR="00231D79" w:rsidRPr="007445BF" w:rsidRDefault="00231D79" w:rsidP="006504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Повноваження органів:</w:t>
      </w:r>
    </w:p>
    <w:p w:rsidR="00231D79" w:rsidRPr="007445BF" w:rsidRDefault="00231D79" w:rsidP="006504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Видача дозволів на використання земель водного фонду.</w:t>
      </w:r>
    </w:p>
    <w:p w:rsidR="00231D79" w:rsidRPr="007445BF" w:rsidRDefault="00231D79" w:rsidP="006504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Здійснення контролю за станом водних ресурсів.</w:t>
      </w:r>
    </w:p>
    <w:p w:rsidR="00231D79" w:rsidRPr="007445BF" w:rsidRDefault="00231D79" w:rsidP="006504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Розробка планів охорони вод.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5. Грошова оцінка земель водного фонду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Грошова оцінка земель</w:t>
      </w:r>
      <w:r w:rsidRPr="007445BF">
        <w:rPr>
          <w:rFonts w:ascii="Times New Roman" w:hAnsi="Times New Roman" w:cs="Times New Roman"/>
          <w:lang w:val="uk-UA"/>
        </w:rPr>
        <w:t xml:space="preserve"> водного фонду визначається з урахуванням їхнього екологічного, економічного та соціального значення.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 оцінки:</w:t>
      </w:r>
    </w:p>
    <w:p w:rsidR="00231D79" w:rsidRPr="009A50D0" w:rsidRDefault="00231D79" w:rsidP="009A50D0">
      <w:pPr>
        <w:pStyle w:val="a3"/>
        <w:numPr>
          <w:ilvl w:val="0"/>
          <w:numId w:val="6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Встановлення розміру плати за користування земельними ділянками водного фонду.</w:t>
      </w:r>
    </w:p>
    <w:p w:rsidR="00231D79" w:rsidRPr="009A50D0" w:rsidRDefault="00231D79" w:rsidP="009A50D0">
      <w:pPr>
        <w:pStyle w:val="a3"/>
        <w:numPr>
          <w:ilvl w:val="0"/>
          <w:numId w:val="6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9A50D0">
        <w:rPr>
          <w:rFonts w:ascii="Times New Roman" w:hAnsi="Times New Roman" w:cs="Times New Roman"/>
          <w:lang w:val="uk-UA"/>
        </w:rPr>
        <w:t>Визначення компенсацій за шкоду, заподіяну водним ресурсам.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Види грошової оцінки:</w:t>
      </w:r>
    </w:p>
    <w:p w:rsidR="00231D79" w:rsidRPr="007445BF" w:rsidRDefault="00231D79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оцінка:</w:t>
      </w:r>
    </w:p>
    <w:p w:rsidR="00231D79" w:rsidRPr="007445BF" w:rsidRDefault="00231D79" w:rsidP="006504B5">
      <w:pPr>
        <w:numPr>
          <w:ilvl w:val="2"/>
          <w:numId w:val="10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Застосовується для визначення розміру орендної плати та земельного податку.</w:t>
      </w:r>
    </w:p>
    <w:p w:rsidR="00231D79" w:rsidRPr="007445BF" w:rsidRDefault="00231D79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Експертна оцінка:</w:t>
      </w:r>
    </w:p>
    <w:p w:rsidR="00231D79" w:rsidRPr="007445BF" w:rsidRDefault="00231D79" w:rsidP="006504B5">
      <w:pPr>
        <w:numPr>
          <w:ilvl w:val="2"/>
          <w:numId w:val="10"/>
        </w:numPr>
        <w:tabs>
          <w:tab w:val="clear" w:pos="21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Використовується при продажу, оренді чи викупі земель.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Чинники, що впливають на оцінку:</w:t>
      </w:r>
    </w:p>
    <w:p w:rsidR="00231D79" w:rsidRPr="007445BF" w:rsidRDefault="00231D79" w:rsidP="006504B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Розташування земельної ділянки.</w:t>
      </w:r>
    </w:p>
    <w:p w:rsidR="00231D79" w:rsidRPr="007445BF" w:rsidRDefault="00231D79" w:rsidP="006504B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Екологічний стан водного об’єкта.</w:t>
      </w:r>
    </w:p>
    <w:p w:rsidR="00231D79" w:rsidRPr="007445BF" w:rsidRDefault="00231D79" w:rsidP="006504B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Господарське значення території.</w:t>
      </w:r>
    </w:p>
    <w:p w:rsidR="00231D79" w:rsidRPr="007445BF" w:rsidRDefault="00231D79" w:rsidP="00231D79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Законодавче регулювання:</w:t>
      </w:r>
      <w:r w:rsidRPr="007445BF">
        <w:rPr>
          <w:rFonts w:ascii="Times New Roman" w:hAnsi="Times New Roman" w:cs="Times New Roman"/>
          <w:lang w:val="uk-UA"/>
        </w:rPr>
        <w:t xml:space="preserve"> Методика нормативної грошової оцінки земель, затверджена Кабінетом Міністрів України.</w:t>
      </w:r>
    </w:p>
    <w:p w:rsidR="00754DDB" w:rsidRPr="007445BF" w:rsidRDefault="00754DDB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Тема 5. Управління використанням та охороною земель природно-заповідного та іншого природоохоронного призначення </w:t>
      </w:r>
    </w:p>
    <w:p w:rsidR="00231D79" w:rsidRPr="009A50D0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Концепція розвитку природно-заповідних територій в Україні. Сутність і зміст земель природно-заповідного фонду. 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Органи управління землями </w:t>
      </w:r>
      <w:proofErr w:type="spellStart"/>
      <w:r w:rsidRPr="007445BF">
        <w:rPr>
          <w:rFonts w:ascii="Times New Roman" w:hAnsi="Times New Roman" w:cs="Times New Roman"/>
          <w:lang w:val="uk-UA"/>
        </w:rPr>
        <w:t>природнозаповідного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фонду та іншого природоохоронного призначення. </w:t>
      </w:r>
    </w:p>
    <w:p w:rsidR="00231D79" w:rsidRPr="007445BF" w:rsidRDefault="00231D79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Режим використання земель природно-заповідного фонду. Розвиток інвестиційної діяльності як функції управління землями природно-заповідного фонду та іншого природоохоронного призначення. </w:t>
      </w:r>
    </w:p>
    <w:p w:rsidR="00347962" w:rsidRPr="007445BF" w:rsidRDefault="00754DDB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</w:t>
      </w:r>
      <w:r w:rsidR="00231D79" w:rsidRPr="007445BF">
        <w:rPr>
          <w:rFonts w:ascii="Times New Roman" w:hAnsi="Times New Roman" w:cs="Times New Roman"/>
          <w:lang w:val="uk-UA"/>
        </w:rPr>
        <w:t>Грошова оцінка земель природоохоронного призначення.</w:t>
      </w:r>
    </w:p>
    <w:p w:rsidR="00347962" w:rsidRPr="007445BF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1. Концепція розвитку природно-заповідних територій в Україні. Сутність і зміст земель природно-заповідного фонду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 xml:space="preserve">Концепція розвитку природно-заповідних територій: </w:t>
      </w:r>
      <w:r w:rsidRPr="007445BF">
        <w:rPr>
          <w:rFonts w:ascii="Times New Roman" w:hAnsi="Times New Roman" w:cs="Times New Roman"/>
          <w:lang w:val="uk-UA"/>
        </w:rPr>
        <w:t xml:space="preserve">Мета розвитку природно-заповідного фонду (ПЗФ) – забезпечення охорони </w:t>
      </w:r>
      <w:proofErr w:type="spellStart"/>
      <w:r w:rsidRPr="007445BF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7445BF">
        <w:rPr>
          <w:rFonts w:ascii="Times New Roman" w:hAnsi="Times New Roman" w:cs="Times New Roman"/>
          <w:lang w:val="uk-UA"/>
        </w:rPr>
        <w:t>, природних ландшафтів та екосистем, сталий розвиток екологічного туризму, наукових досліджень та природоохоронної діяльності.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Основні завдання:</w:t>
      </w:r>
    </w:p>
    <w:p w:rsidR="00754DDB" w:rsidRPr="007445BF" w:rsidRDefault="00754DDB" w:rsidP="006504B5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Розширення площ природно-заповідних територій до 15% загальної території України.</w:t>
      </w:r>
    </w:p>
    <w:p w:rsidR="00754DDB" w:rsidRPr="007445BF" w:rsidRDefault="00754DDB" w:rsidP="006504B5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Відновлення екосистем, деградованих внаслідок антропогенного впливу.</w:t>
      </w:r>
    </w:p>
    <w:p w:rsidR="00754DDB" w:rsidRPr="007445BF" w:rsidRDefault="00754DDB" w:rsidP="006504B5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Залучення інвестицій у розвиток інфраструктури ПЗФ.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 xml:space="preserve">Сутність і зміст земель природно-заповідного фонду: 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ПЗФ включають території, що мають особливу екологічну, наукову, естетичну чи культурну цінність, які охороняються державою.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Склад земель ПЗФ:</w:t>
      </w:r>
    </w:p>
    <w:p w:rsidR="00754DDB" w:rsidRPr="007445BF" w:rsidRDefault="00754DDB" w:rsidP="006504B5">
      <w:pPr>
        <w:pStyle w:val="a3"/>
        <w:numPr>
          <w:ilvl w:val="0"/>
          <w:numId w:val="17"/>
        </w:numPr>
        <w:spacing w:after="0" w:line="240" w:lineRule="auto"/>
        <w:ind w:left="567" w:firstLine="218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Природні заповідники.</w:t>
      </w:r>
    </w:p>
    <w:p w:rsidR="00754DDB" w:rsidRPr="007445BF" w:rsidRDefault="00754DDB" w:rsidP="006504B5">
      <w:pPr>
        <w:pStyle w:val="a3"/>
        <w:numPr>
          <w:ilvl w:val="0"/>
          <w:numId w:val="17"/>
        </w:numPr>
        <w:spacing w:after="0" w:line="240" w:lineRule="auto"/>
        <w:ind w:left="567" w:firstLine="218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Біосферні заповідники.</w:t>
      </w:r>
    </w:p>
    <w:p w:rsidR="00754DDB" w:rsidRPr="007445BF" w:rsidRDefault="00754DDB" w:rsidP="006504B5">
      <w:pPr>
        <w:pStyle w:val="a3"/>
        <w:numPr>
          <w:ilvl w:val="0"/>
          <w:numId w:val="17"/>
        </w:numPr>
        <w:spacing w:after="0" w:line="240" w:lineRule="auto"/>
        <w:ind w:left="567" w:firstLine="218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Національні природні парки.</w:t>
      </w:r>
    </w:p>
    <w:p w:rsidR="00754DDB" w:rsidRPr="007445BF" w:rsidRDefault="00754DDB" w:rsidP="006504B5">
      <w:pPr>
        <w:pStyle w:val="a3"/>
        <w:numPr>
          <w:ilvl w:val="0"/>
          <w:numId w:val="17"/>
        </w:numPr>
        <w:spacing w:after="0" w:line="240" w:lineRule="auto"/>
        <w:ind w:left="709" w:firstLine="218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 xml:space="preserve">Регіональні ландшафтні парки. </w:t>
      </w:r>
    </w:p>
    <w:p w:rsidR="00754DDB" w:rsidRPr="007445BF" w:rsidRDefault="00754DDB" w:rsidP="006504B5">
      <w:pPr>
        <w:pStyle w:val="a3"/>
        <w:numPr>
          <w:ilvl w:val="0"/>
          <w:numId w:val="17"/>
        </w:numPr>
        <w:spacing w:after="0" w:line="240" w:lineRule="auto"/>
        <w:ind w:left="709" w:firstLine="218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Заказники, пам’ятки природи, заповідні урочища тощо.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база:</w:t>
      </w:r>
      <w:r w:rsidRPr="007445BF">
        <w:rPr>
          <w:rFonts w:ascii="Times New Roman" w:hAnsi="Times New Roman" w:cs="Times New Roman"/>
          <w:lang w:val="uk-UA"/>
        </w:rPr>
        <w:t xml:space="preserve"> Закон України "Про природно-заповідний фонд України".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2. Органи управління землями природно-заповідного фонду та іншого природоохоронного призначення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органи управління: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захисту довкілля та природних ресурсів України:</w:t>
      </w:r>
    </w:p>
    <w:p w:rsidR="00754DDB" w:rsidRPr="007445BF" w:rsidRDefault="00754DDB" w:rsidP="006504B5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Формує політику у сфері охорони ПЗФ.</w:t>
      </w:r>
    </w:p>
    <w:p w:rsidR="00754DDB" w:rsidRPr="007445BF" w:rsidRDefault="00754DDB" w:rsidP="006504B5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Розробляє стратегії розвитку природоохоронних територій.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Державна екологічна інспекція:</w:t>
      </w:r>
    </w:p>
    <w:p w:rsidR="00754DDB" w:rsidRPr="007445BF" w:rsidRDefault="00754DDB" w:rsidP="006504B5">
      <w:pPr>
        <w:numPr>
          <w:ilvl w:val="2"/>
          <w:numId w:val="13"/>
        </w:numPr>
        <w:tabs>
          <w:tab w:val="clear" w:pos="216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Здійснює контроль за дотриманням природоохоронного законодавства.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місцевого самоврядування:</w:t>
      </w:r>
    </w:p>
    <w:p w:rsidR="00754DDB" w:rsidRPr="007445BF" w:rsidRDefault="00754DDB" w:rsidP="006504B5">
      <w:pPr>
        <w:numPr>
          <w:ilvl w:val="2"/>
          <w:numId w:val="13"/>
        </w:numPr>
        <w:tabs>
          <w:tab w:val="clear" w:pos="216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Організовують управління місцевими заповідними об’єктами.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Адміністрації природо-заповідних установ:</w:t>
      </w:r>
    </w:p>
    <w:p w:rsidR="00754DDB" w:rsidRPr="007445BF" w:rsidRDefault="00754DDB" w:rsidP="006504B5">
      <w:pPr>
        <w:numPr>
          <w:ilvl w:val="2"/>
          <w:numId w:val="13"/>
        </w:numPr>
        <w:tabs>
          <w:tab w:val="clear" w:pos="216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Відповідають за безпосереднє управління національними парками, заповідниками.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Повноваження органів:</w:t>
      </w:r>
    </w:p>
    <w:p w:rsidR="00754DDB" w:rsidRPr="007445BF" w:rsidRDefault="00754DDB" w:rsidP="006504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Охорона земель від порушень.</w:t>
      </w:r>
    </w:p>
    <w:p w:rsidR="00754DDB" w:rsidRPr="007445BF" w:rsidRDefault="00754DDB" w:rsidP="006504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дотриманням спеціального режиму використання.</w:t>
      </w:r>
    </w:p>
    <w:p w:rsidR="00754DDB" w:rsidRPr="007445BF" w:rsidRDefault="00754DDB" w:rsidP="006504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фінансування та залучення інвестицій у природоохоронну діяльність.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3. Режим використання земель природно-заповідного фонду. Розвиток інвестиційної діяльності як функції управління землями ПЗФ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Режим використання земель ПЗФ:</w:t>
      </w:r>
    </w:p>
    <w:p w:rsidR="00754DDB" w:rsidRPr="007445BF" w:rsidRDefault="00754DDB" w:rsidP="006504B5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Заборона господарської діяльності, що може негативно вплинути на екосистему (вирубка лісів, розорювання земель).</w:t>
      </w:r>
    </w:p>
    <w:p w:rsidR="00754DDB" w:rsidRPr="007445BF" w:rsidRDefault="00754DDB" w:rsidP="006504B5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Дозвіл на діяльність, спрямовану на охорону природи, наукові дослідження, рекреацію (наприклад, </w:t>
      </w:r>
      <w:proofErr w:type="spellStart"/>
      <w:r w:rsidRPr="007445BF">
        <w:rPr>
          <w:rFonts w:ascii="Times New Roman" w:hAnsi="Times New Roman" w:cs="Times New Roman"/>
          <w:lang w:val="uk-UA"/>
        </w:rPr>
        <w:t>екотуризм</w:t>
      </w:r>
      <w:proofErr w:type="spellEnd"/>
      <w:r w:rsidRPr="007445BF">
        <w:rPr>
          <w:rFonts w:ascii="Times New Roman" w:hAnsi="Times New Roman" w:cs="Times New Roman"/>
          <w:lang w:val="uk-UA"/>
        </w:rPr>
        <w:t>).</w:t>
      </w:r>
    </w:p>
    <w:p w:rsidR="00754DDB" w:rsidRPr="007445BF" w:rsidRDefault="00754DDB" w:rsidP="006504B5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Встановлення зон охорони в межах заповідників (зони абсолютної охорони, регульованої рекреації).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 xml:space="preserve">Розвиток інвестиційної діяльності: 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Інвестиційна діяльність спрямована на забезпечення сталого розвитку природно-заповідних територій: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Напрями інвестицій:</w:t>
      </w:r>
    </w:p>
    <w:p w:rsidR="00754DDB" w:rsidRPr="007445BF" w:rsidRDefault="00754DDB" w:rsidP="006504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Розбудова </w:t>
      </w:r>
      <w:proofErr w:type="spellStart"/>
      <w:r w:rsidRPr="007445BF">
        <w:rPr>
          <w:rFonts w:ascii="Times New Roman" w:hAnsi="Times New Roman" w:cs="Times New Roman"/>
          <w:lang w:val="uk-UA"/>
        </w:rPr>
        <w:t>екотуристичної</w:t>
      </w:r>
      <w:proofErr w:type="spellEnd"/>
      <w:r w:rsidRPr="007445BF">
        <w:rPr>
          <w:rFonts w:ascii="Times New Roman" w:hAnsi="Times New Roman" w:cs="Times New Roman"/>
          <w:lang w:val="uk-UA"/>
        </w:rPr>
        <w:t xml:space="preserve"> інфраструктури.</w:t>
      </w:r>
    </w:p>
    <w:p w:rsidR="00754DDB" w:rsidRPr="007445BF" w:rsidRDefault="00754DDB" w:rsidP="006504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Відновлення деградованих екосистем.</w:t>
      </w:r>
    </w:p>
    <w:p w:rsidR="00754DDB" w:rsidRPr="007445BF" w:rsidRDefault="00754DDB" w:rsidP="006504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Організація наукових центрів.</w:t>
      </w:r>
    </w:p>
    <w:p w:rsidR="00754DDB" w:rsidRPr="007445BF" w:rsidRDefault="00754DDB" w:rsidP="00754DDB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Форми залучення інвестицій:</w:t>
      </w:r>
    </w:p>
    <w:p w:rsidR="00754DDB" w:rsidRPr="007445BF" w:rsidRDefault="00754DDB" w:rsidP="006504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Державне фінансування.</w:t>
      </w:r>
    </w:p>
    <w:p w:rsidR="00754DDB" w:rsidRPr="007445BF" w:rsidRDefault="00754DDB" w:rsidP="006504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Гранти міжнародних екологічних організацій.</w:t>
      </w:r>
    </w:p>
    <w:p w:rsidR="00754DDB" w:rsidRPr="007445BF" w:rsidRDefault="00754DDB" w:rsidP="006504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Приватні інвестиції у розвиток туризму.</w:t>
      </w:r>
    </w:p>
    <w:p w:rsidR="00754DDB" w:rsidRPr="007445BF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4. Грошова оцінка земель природоохоронного призначення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 грошової оцінки:</w:t>
      </w:r>
    </w:p>
    <w:p w:rsidR="00754DDB" w:rsidRPr="007445BF" w:rsidRDefault="00754DDB" w:rsidP="006504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Визначення розміру плати за використання земель.</w:t>
      </w:r>
    </w:p>
    <w:p w:rsidR="00754DDB" w:rsidRPr="007445BF" w:rsidRDefault="00754DDB" w:rsidP="006504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Оцінка збитків, завданих природоохоронним територіям.</w:t>
      </w:r>
    </w:p>
    <w:p w:rsidR="00754DDB" w:rsidRPr="007445BF" w:rsidRDefault="00754DDB" w:rsidP="006504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Формування економічної мотивації для дбайливого ставлення до земель ПЗФ.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Види оцінки: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оцінка:</w:t>
      </w:r>
    </w:p>
    <w:p w:rsidR="00754DDB" w:rsidRPr="007445BF" w:rsidRDefault="00754DDB" w:rsidP="006504B5">
      <w:pPr>
        <w:numPr>
          <w:ilvl w:val="2"/>
          <w:numId w:val="15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Використовується для розрахунку земельного податку, орендної плати.</w:t>
      </w:r>
    </w:p>
    <w:p w:rsidR="00754DDB" w:rsidRPr="007445BF" w:rsidRDefault="00754DDB" w:rsidP="006504B5">
      <w:pPr>
        <w:numPr>
          <w:ilvl w:val="2"/>
          <w:numId w:val="15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Показники враховують екологічну цінність території.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Експертна оцінка:</w:t>
      </w:r>
    </w:p>
    <w:p w:rsidR="00754DDB" w:rsidRPr="007445BF" w:rsidRDefault="00754DDB" w:rsidP="006504B5">
      <w:pPr>
        <w:numPr>
          <w:ilvl w:val="2"/>
          <w:numId w:val="15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Проводиться у випадках купівлі-продажу земельних ділянок.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оцінки:</w:t>
      </w:r>
    </w:p>
    <w:p w:rsidR="00754DDB" w:rsidRPr="007445BF" w:rsidRDefault="00754DDB" w:rsidP="006504B5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ПЗФ мають вищу екологічну вартість, що враховується у розрахунках.</w:t>
      </w:r>
    </w:p>
    <w:p w:rsidR="00754DDB" w:rsidRPr="007445BF" w:rsidRDefault="00754DDB" w:rsidP="006504B5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Фактори впливу: екологічний стан, значення території для </w:t>
      </w:r>
      <w:proofErr w:type="spellStart"/>
      <w:r w:rsidRPr="007445BF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7445BF">
        <w:rPr>
          <w:rFonts w:ascii="Times New Roman" w:hAnsi="Times New Roman" w:cs="Times New Roman"/>
          <w:lang w:val="uk-UA"/>
        </w:rPr>
        <w:t>, можливість рекреаційного використання.</w:t>
      </w:r>
    </w:p>
    <w:p w:rsidR="00754DDB" w:rsidRPr="007445BF" w:rsidRDefault="00754DDB" w:rsidP="00537F5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lastRenderedPageBreak/>
        <w:t>Законодавча база:</w:t>
      </w:r>
      <w:r w:rsidRPr="007445BF">
        <w:rPr>
          <w:rFonts w:ascii="Times New Roman" w:hAnsi="Times New Roman" w:cs="Times New Roman"/>
          <w:lang w:val="uk-UA"/>
        </w:rPr>
        <w:t xml:space="preserve"> Постанова Кабінету Міністрів України "Про затвердження методики нормативної грошової оцінки земель".</w:t>
      </w:r>
    </w:p>
    <w:p w:rsidR="00537F53" w:rsidRPr="007445BF" w:rsidRDefault="00537F53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Тема 6. Управління використанням та охороною земель оздоровчого, рекреаційного та історико-культурного призначення 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37F53" w:rsidRPr="009A50D0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Режим використання земель оздоровчого призначення. Спеціально уповноважені органи управління землями оздоровчого призначення. 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2.Склад території лікувально-оздоровчих місцевостей і курортів. Поділ округів санітарної охорони на три зони. 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3. Контроль за здійсненням санітарно-епідеміологічних заходів на курортах.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4. Склад земель рекреаційного призначення. Поділ рекреаційних територій на практиці. Організована та неорганізована рекреація.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5. Склад земель історико-культурного призначення. Спеціально уповноважені органи управління землями історико-культурного призначення. 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6. Режим використання земель історико-культурного призначення.</w:t>
      </w:r>
    </w:p>
    <w:p w:rsidR="00537F53" w:rsidRPr="007445BF" w:rsidRDefault="00537F53" w:rsidP="00537F5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7. Грошова оцінка земель оздоровчого, рекреаційного та історико-культурного призначення.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1. Режим використання земель оздоровчого призначення. Спеціально уповноважені органи управління землями оздоровчого призначення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Режим використання:</w:t>
      </w:r>
    </w:p>
    <w:p w:rsidR="00730C63" w:rsidRPr="007445BF" w:rsidRDefault="00730C63" w:rsidP="006504B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оздоровчого призначення призначені для створення умов для лікування, реабілітації та профілактики захворювань.</w:t>
      </w:r>
    </w:p>
    <w:p w:rsidR="00730C63" w:rsidRPr="007445BF" w:rsidRDefault="00730C63" w:rsidP="006504B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Обмеження:</w:t>
      </w:r>
    </w:p>
    <w:p w:rsidR="00730C63" w:rsidRPr="007445BF" w:rsidRDefault="00730C63" w:rsidP="006504B5">
      <w:pPr>
        <w:numPr>
          <w:ilvl w:val="2"/>
          <w:numId w:val="29"/>
        </w:numPr>
        <w:tabs>
          <w:tab w:val="clear" w:pos="220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Заборона господарської діяльності, яка може погіршити санітарно-гігієнічний стан території.</w:t>
      </w:r>
    </w:p>
    <w:p w:rsidR="00730C63" w:rsidRPr="007445BF" w:rsidRDefault="00730C63" w:rsidP="006504B5">
      <w:pPr>
        <w:numPr>
          <w:ilvl w:val="2"/>
          <w:numId w:val="29"/>
        </w:numPr>
        <w:tabs>
          <w:tab w:val="clear" w:pos="2204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скиданням стічних вод та викидами шкідливих речовин.</w:t>
      </w:r>
    </w:p>
    <w:p w:rsidR="00730C63" w:rsidRPr="007445BF" w:rsidRDefault="00730C63" w:rsidP="006504B5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Використовуються для будівництва санаторіїв, профілакторіїв, курортів.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Спеціально уповноважені органи: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охорони здоров’я України: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Визначає санітарні вимоги до використання земель.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Державна санітарно-епідеміологічна служба: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Контролює дотримання санітарних норм.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Місцеві органи влади: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Відповідають за планування та управління землями оздоровчого призначення.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2. Склад території лікувально-оздоровчих місцевостей і курортів. Поділ округів санітарної охорони на три зони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Склад території лікувально-оздоровчих місцевостей і курортів:</w:t>
      </w:r>
    </w:p>
    <w:p w:rsidR="00730C63" w:rsidRPr="007445BF" w:rsidRDefault="00730C63" w:rsidP="006504B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Природні території (мінеральні джерела, грязьові родовища).</w:t>
      </w:r>
    </w:p>
    <w:p w:rsidR="00730C63" w:rsidRPr="007445BF" w:rsidRDefault="00730C63" w:rsidP="006504B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Санітарно-курортна інфраструктура (санаторії, лікарні, бази відпочинку).</w:t>
      </w:r>
    </w:p>
    <w:p w:rsidR="00730C63" w:rsidRPr="007445BF" w:rsidRDefault="00730C63" w:rsidP="006504B5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Зони рекреації (парки, пляжі, лісопаркові території).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Округи санітарної охорони: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Перша зона (строгого режиму):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Прямо прилягає до джерел лікувальних ресурсів. Заборонена будь-яка діяльність, крім охорони.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Друга зона: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Забезпечує захист від забруднення. Обмежується господарська діяльність.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Третя зона: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Передбачає загальні обмеження щодо забудови, виробництва та транспорту.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3. Контроль за здійсненням санітарно-епідеміологічних заходів на курортах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завдання контролю:</w:t>
      </w:r>
    </w:p>
    <w:p w:rsidR="00730C63" w:rsidRPr="007445BF" w:rsidRDefault="00730C63" w:rsidP="006504B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Дотримання санітарних норм під час експлуатації курортних об'єктів.</w:t>
      </w:r>
    </w:p>
    <w:p w:rsidR="00730C63" w:rsidRPr="007445BF" w:rsidRDefault="00730C63" w:rsidP="006504B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Перевірка якості води, повітря, лікувальних грязей тощо.</w:t>
      </w:r>
    </w:p>
    <w:p w:rsidR="00730C63" w:rsidRPr="007445BF" w:rsidRDefault="00730C63" w:rsidP="006504B5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Попередження та ліквідація епідеміологічних загроз.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контролю:</w:t>
      </w:r>
    </w:p>
    <w:p w:rsidR="00730C63" w:rsidRPr="007445BF" w:rsidRDefault="00730C63" w:rsidP="006504B5">
      <w:pPr>
        <w:pStyle w:val="a3"/>
        <w:numPr>
          <w:ilvl w:val="0"/>
          <w:numId w:val="3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Державна санітарно-епідеміологічна служба.</w:t>
      </w:r>
    </w:p>
    <w:p w:rsidR="00730C63" w:rsidRPr="007445BF" w:rsidRDefault="00730C63" w:rsidP="006504B5">
      <w:pPr>
        <w:pStyle w:val="a3"/>
        <w:numPr>
          <w:ilvl w:val="0"/>
          <w:numId w:val="3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Екологічна інспекція.</w:t>
      </w:r>
    </w:p>
    <w:p w:rsidR="00730C63" w:rsidRPr="007445BF" w:rsidRDefault="00730C63" w:rsidP="006504B5">
      <w:pPr>
        <w:pStyle w:val="a3"/>
        <w:numPr>
          <w:ilvl w:val="0"/>
          <w:numId w:val="3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Місцеві органи самоврядування.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Методи контролю:</w:t>
      </w:r>
    </w:p>
    <w:p w:rsidR="00730C63" w:rsidRPr="007445BF" w:rsidRDefault="00730C63" w:rsidP="006504B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Проведення регулярних перевірок санітарного стану.</w:t>
      </w:r>
    </w:p>
    <w:p w:rsidR="00730C63" w:rsidRPr="007445BF" w:rsidRDefault="00730C63" w:rsidP="006504B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Лабораторний аналіз проб води та ґрунтів.</w:t>
      </w:r>
    </w:p>
    <w:p w:rsidR="00730C63" w:rsidRPr="007445BF" w:rsidRDefault="00730C63" w:rsidP="006504B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Впровадження обмежень у разі виявлення порушень.</w:t>
      </w:r>
    </w:p>
    <w:p w:rsidR="00730C63" w:rsidRPr="007445BF" w:rsidRDefault="00730C63" w:rsidP="00730C6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4. Склад земель рекреаційного призначення. Поділ рекреаційних територій на практиці. Організована та неорганізована рекреація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Склад земель рекреаційного призначення:</w:t>
      </w:r>
    </w:p>
    <w:p w:rsidR="00730C63" w:rsidRPr="007445BF" w:rsidRDefault="00730C63" w:rsidP="006504B5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Парки, лісопарки, пляжі.</w:t>
      </w:r>
    </w:p>
    <w:p w:rsidR="00730C63" w:rsidRPr="007445BF" w:rsidRDefault="00730C63" w:rsidP="006504B5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Території туристичних баз, кемпінгів.</w:t>
      </w:r>
    </w:p>
    <w:p w:rsidR="00730C63" w:rsidRPr="007445BF" w:rsidRDefault="00730C63" w:rsidP="006504B5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Об'єкти природного туризму (гори, ліси, озера).</w:t>
      </w:r>
    </w:p>
    <w:p w:rsidR="00730C63" w:rsidRPr="007445BF" w:rsidRDefault="00730C63" w:rsidP="006504B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Поділ рекреаційних територій на практиці: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Природні рекреаційні зони:</w:t>
      </w:r>
      <w:r w:rsidRPr="007445BF">
        <w:rPr>
          <w:rFonts w:ascii="Times New Roman" w:hAnsi="Times New Roman" w:cs="Times New Roman"/>
          <w:lang w:val="uk-UA"/>
        </w:rPr>
        <w:t xml:space="preserve"> території з мінімальним втручанням (наприклад, заповідні ліси).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Антропогенні рекреаційні зони:</w:t>
      </w:r>
      <w:r w:rsidRPr="007445BF">
        <w:rPr>
          <w:rFonts w:ascii="Times New Roman" w:hAnsi="Times New Roman" w:cs="Times New Roman"/>
          <w:lang w:val="uk-UA"/>
        </w:rPr>
        <w:t xml:space="preserve"> створені або змінені людиною території (парки, пляжі).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Організована та неорганізована рекреація: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Організована рекреація: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Відпочинок у спеціально облаштованих зонах із контролем та сервісом.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Наприклад: санаторії, турбази.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Неорганізована рекреація: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Самостійний відпочинок без регламентації та сервісу.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Наприклад: туристичні походи, дикі пляжі.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5. Склад земель історико-культурного призначення. Спеціально уповноважені органи управління землями історико-культурного призначення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Склад земель історико-культурного призначення:</w:t>
      </w:r>
    </w:p>
    <w:p w:rsidR="00730C63" w:rsidRPr="007445BF" w:rsidRDefault="00730C63" w:rsidP="006504B5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пам’яток археології.</w:t>
      </w:r>
    </w:p>
    <w:p w:rsidR="00730C63" w:rsidRPr="007445BF" w:rsidRDefault="00730C63" w:rsidP="006504B5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Території архітектурних комплексів.</w:t>
      </w:r>
    </w:p>
    <w:p w:rsidR="00730C63" w:rsidRPr="007445BF" w:rsidRDefault="00730C63" w:rsidP="006504B5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Історичні місця (замки, фортеці, меморіали).</w:t>
      </w:r>
    </w:p>
    <w:p w:rsidR="00730C63" w:rsidRPr="007445BF" w:rsidRDefault="00730C63" w:rsidP="006504B5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Охоронні зони навколо об’єктів культурної спадщини.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Спеціально уповноважені органи: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культури та інформаційної політики України: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Формує політику у сфері охорони культурної спадщини.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Державна інспекція з охорони культурної спадщини: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Контролює збереження та використання пам’яток.</w:t>
      </w:r>
    </w:p>
    <w:p w:rsidR="00730C63" w:rsidRPr="007445BF" w:rsidRDefault="00730C63" w:rsidP="00730C63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Місцеві органи влади: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Забезпечують збереження об’єктів на регіональному рівні.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6. Режим використання земель історико-культурного призначення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вимоги:</w:t>
      </w:r>
    </w:p>
    <w:p w:rsidR="00730C63" w:rsidRPr="007445BF" w:rsidRDefault="00730C63" w:rsidP="006504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Заборона діяльності, яка може призвести до руйнування пам’яток або зміни їхнього ландшафту.</w:t>
      </w:r>
    </w:p>
    <w:p w:rsidR="00730C63" w:rsidRPr="007445BF" w:rsidRDefault="00730C63" w:rsidP="006504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Дотримання правил будівництва та реконструкції в охоронних зонах.</w:t>
      </w:r>
    </w:p>
    <w:p w:rsidR="00730C63" w:rsidRPr="007445BF" w:rsidRDefault="00730C63" w:rsidP="006504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Проведення археологічних досліджень перед будівництвом.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Види зонування:</w:t>
      </w:r>
    </w:p>
    <w:p w:rsidR="00730C63" w:rsidRPr="007445BF" w:rsidRDefault="00730C63" w:rsidP="006504B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Зона охорони пам’яток.</w:t>
      </w:r>
    </w:p>
    <w:p w:rsidR="00730C63" w:rsidRPr="007445BF" w:rsidRDefault="00730C63" w:rsidP="006504B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Зона регулювання забудови.</w:t>
      </w:r>
    </w:p>
    <w:p w:rsidR="00730C63" w:rsidRPr="007445BF" w:rsidRDefault="00730C63" w:rsidP="006504B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Зона ландшафтної охорони.</w:t>
      </w: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730C63" w:rsidRPr="007445BF" w:rsidRDefault="00730C63" w:rsidP="00730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7. Грошова оцінка земель оздоровчого, рекреаційного та історико-культурного призначення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 оцінки:</w:t>
      </w:r>
    </w:p>
    <w:p w:rsidR="00730C63" w:rsidRPr="007445BF" w:rsidRDefault="00730C63" w:rsidP="006504B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Визначення плати за використання земель.</w:t>
      </w:r>
    </w:p>
    <w:p w:rsidR="00730C63" w:rsidRPr="007445BF" w:rsidRDefault="00730C63" w:rsidP="006504B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Обґрунтування розміру орендної плати або податків.</w:t>
      </w:r>
    </w:p>
    <w:p w:rsidR="00730C63" w:rsidRPr="007445BF" w:rsidRDefault="00730C63" w:rsidP="006504B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Врахування культурної та екологічної цінності земель.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оцінки:</w:t>
      </w:r>
    </w:p>
    <w:p w:rsidR="00730C63" w:rsidRPr="007445BF" w:rsidRDefault="00730C63" w:rsidP="00730C63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Оздоровчі землі:</w:t>
      </w:r>
      <w:r w:rsidRPr="007445BF">
        <w:rPr>
          <w:rFonts w:ascii="Times New Roman" w:hAnsi="Times New Roman" w:cs="Times New Roman"/>
          <w:lang w:val="uk-UA"/>
        </w:rPr>
        <w:t xml:space="preserve"> враховуються лікувальні ресурси, санітарно-курортне значення.</w:t>
      </w:r>
    </w:p>
    <w:p w:rsidR="00730C63" w:rsidRPr="007445BF" w:rsidRDefault="00730C63" w:rsidP="00730C63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Рекреаційні землі:</w:t>
      </w:r>
      <w:r w:rsidRPr="007445BF">
        <w:rPr>
          <w:rFonts w:ascii="Times New Roman" w:hAnsi="Times New Roman" w:cs="Times New Roman"/>
          <w:lang w:val="uk-UA"/>
        </w:rPr>
        <w:t xml:space="preserve"> враховується туристичний потенціал, доступність території.</w:t>
      </w:r>
    </w:p>
    <w:p w:rsidR="00730C63" w:rsidRPr="007445BF" w:rsidRDefault="00730C63" w:rsidP="00730C63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Історико-культурні землі:</w:t>
      </w:r>
      <w:r w:rsidRPr="007445BF">
        <w:rPr>
          <w:rFonts w:ascii="Times New Roman" w:hAnsi="Times New Roman" w:cs="Times New Roman"/>
          <w:lang w:val="uk-UA"/>
        </w:rPr>
        <w:t xml:space="preserve"> враховується унікальність об'єктів, охоронні зони.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Види оцінки:</w:t>
      </w:r>
    </w:p>
    <w:p w:rsidR="00730C63" w:rsidRPr="007445BF" w:rsidRDefault="00730C63" w:rsidP="006504B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Нормативна грошова оцінка.</w:t>
      </w:r>
    </w:p>
    <w:p w:rsidR="00730C63" w:rsidRPr="007445BF" w:rsidRDefault="00730C63" w:rsidP="006504B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Експертна оцінка для продажу чи оренди.</w:t>
      </w:r>
    </w:p>
    <w:p w:rsidR="00730C63" w:rsidRPr="007445BF" w:rsidRDefault="00730C63" w:rsidP="00730C63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Законодавче регулювання:</w:t>
      </w:r>
      <w:r w:rsidRPr="007445BF">
        <w:rPr>
          <w:rFonts w:ascii="Times New Roman" w:hAnsi="Times New Roman" w:cs="Times New Roman"/>
          <w:lang w:val="uk-UA"/>
        </w:rPr>
        <w:t xml:space="preserve"> Методика нормативної оцінки земель затверджена Кабінетом Міністрів України.</w:t>
      </w:r>
    </w:p>
    <w:p w:rsidR="00730C63" w:rsidRPr="007445BF" w:rsidRDefault="00730C63" w:rsidP="00730C63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</w:p>
    <w:p w:rsidR="00347962" w:rsidRPr="007445BF" w:rsidRDefault="00347962" w:rsidP="00730C6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Змістовий модуль 3. </w:t>
      </w:r>
      <w:r w:rsidR="00730C63" w:rsidRPr="007445BF">
        <w:rPr>
          <w:rFonts w:ascii="Times New Roman" w:hAnsi="Times New Roman" w:cs="Times New Roman"/>
          <w:b/>
          <w:lang w:val="uk-UA"/>
        </w:rPr>
        <w:t>Управління земельними ресурсами які піддаються активному антропогенному навантаженню</w:t>
      </w:r>
    </w:p>
    <w:p w:rsidR="00730C63" w:rsidRPr="007445BF" w:rsidRDefault="00347962" w:rsidP="00730C6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Тема 7. </w:t>
      </w:r>
      <w:r w:rsidR="00730C63" w:rsidRPr="007445BF">
        <w:rPr>
          <w:rFonts w:ascii="Times New Roman" w:hAnsi="Times New Roman" w:cs="Times New Roman"/>
          <w:b/>
          <w:lang w:val="uk-UA"/>
        </w:rPr>
        <w:t xml:space="preserve">Управління землями сільськогосподарського призначення та лісового фонду </w:t>
      </w:r>
    </w:p>
    <w:p w:rsidR="00730C63" w:rsidRPr="009A50D0" w:rsidRDefault="00730C63" w:rsidP="00730C6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730C63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</w:t>
      </w:r>
      <w:r w:rsidR="00730C63" w:rsidRPr="007445BF">
        <w:rPr>
          <w:rFonts w:ascii="Times New Roman" w:hAnsi="Times New Roman" w:cs="Times New Roman"/>
          <w:lang w:val="uk-UA"/>
        </w:rPr>
        <w:t xml:space="preserve">Поняття земель сільськогосподарського призначення. Угіддя та </w:t>
      </w:r>
      <w:proofErr w:type="spellStart"/>
      <w:r w:rsidR="00730C63" w:rsidRPr="007445BF">
        <w:rPr>
          <w:rFonts w:ascii="Times New Roman" w:hAnsi="Times New Roman" w:cs="Times New Roman"/>
          <w:lang w:val="uk-UA"/>
        </w:rPr>
        <w:t>неугіддя</w:t>
      </w:r>
      <w:proofErr w:type="spellEnd"/>
      <w:r w:rsidR="00730C63" w:rsidRPr="007445BF">
        <w:rPr>
          <w:rFonts w:ascii="Times New Roman" w:hAnsi="Times New Roman" w:cs="Times New Roman"/>
          <w:lang w:val="uk-UA"/>
        </w:rPr>
        <w:t>.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730C63" w:rsidRPr="007445BF">
        <w:rPr>
          <w:rFonts w:ascii="Times New Roman" w:hAnsi="Times New Roman" w:cs="Times New Roman"/>
          <w:lang w:val="uk-UA"/>
        </w:rPr>
        <w:t>Особливості управління землями сільськогосподарського призначення.</w:t>
      </w:r>
    </w:p>
    <w:p w:rsidR="00730C63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</w:t>
      </w:r>
      <w:r w:rsidR="00730C63" w:rsidRPr="007445BF">
        <w:rPr>
          <w:rFonts w:ascii="Times New Roman" w:hAnsi="Times New Roman" w:cs="Times New Roman"/>
          <w:lang w:val="uk-UA"/>
        </w:rPr>
        <w:t>Використання та охорона земель сільськогосподарського призначення.</w:t>
      </w:r>
    </w:p>
    <w:p w:rsidR="00954510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</w:t>
      </w:r>
      <w:r w:rsidR="00730C63" w:rsidRPr="007445BF">
        <w:rPr>
          <w:rFonts w:ascii="Times New Roman" w:hAnsi="Times New Roman" w:cs="Times New Roman"/>
          <w:lang w:val="uk-UA"/>
        </w:rPr>
        <w:t>Особливості використання меліорованих земель сільськогосподарського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730C63" w:rsidRPr="007445BF">
        <w:rPr>
          <w:rFonts w:ascii="Times New Roman" w:hAnsi="Times New Roman" w:cs="Times New Roman"/>
          <w:lang w:val="uk-UA"/>
        </w:rPr>
        <w:t xml:space="preserve">призначення. </w:t>
      </w:r>
    </w:p>
    <w:p w:rsidR="00730C63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</w:t>
      </w:r>
      <w:r w:rsidR="00730C63" w:rsidRPr="007445BF">
        <w:rPr>
          <w:rFonts w:ascii="Times New Roman" w:hAnsi="Times New Roman" w:cs="Times New Roman"/>
          <w:lang w:val="uk-UA"/>
        </w:rPr>
        <w:t>Органи управління землями сільськогосподарського призначення та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730C63" w:rsidRPr="007445BF">
        <w:rPr>
          <w:rFonts w:ascii="Times New Roman" w:hAnsi="Times New Roman" w:cs="Times New Roman"/>
          <w:lang w:val="uk-UA"/>
        </w:rPr>
        <w:t>їх повноваження.</w:t>
      </w:r>
    </w:p>
    <w:p w:rsidR="00954510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5. </w:t>
      </w:r>
      <w:r w:rsidR="00730C63" w:rsidRPr="007445BF">
        <w:rPr>
          <w:rFonts w:ascii="Times New Roman" w:hAnsi="Times New Roman" w:cs="Times New Roman"/>
          <w:lang w:val="uk-UA"/>
        </w:rPr>
        <w:t>Суб’єкти та об’єкти правовідносин землями лісового фонду. Право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730C63" w:rsidRPr="007445BF">
        <w:rPr>
          <w:rFonts w:ascii="Times New Roman" w:hAnsi="Times New Roman" w:cs="Times New Roman"/>
          <w:lang w:val="uk-UA"/>
        </w:rPr>
        <w:t xml:space="preserve">тимчасового і постійного користування лісами. </w:t>
      </w:r>
    </w:p>
    <w:p w:rsidR="00730C63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6. </w:t>
      </w:r>
      <w:r w:rsidR="00730C63" w:rsidRPr="007445BF">
        <w:rPr>
          <w:rFonts w:ascii="Times New Roman" w:hAnsi="Times New Roman" w:cs="Times New Roman"/>
          <w:lang w:val="uk-UA"/>
        </w:rPr>
        <w:t>Уповноважені органи у сфері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730C63" w:rsidRPr="007445BF">
        <w:rPr>
          <w:rFonts w:ascii="Times New Roman" w:hAnsi="Times New Roman" w:cs="Times New Roman"/>
          <w:lang w:val="uk-UA"/>
        </w:rPr>
        <w:t>управління землями лісового фонду.</w:t>
      </w:r>
    </w:p>
    <w:p w:rsidR="00730C63" w:rsidRPr="007445BF" w:rsidRDefault="00954510" w:rsidP="00730C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7. </w:t>
      </w:r>
      <w:r w:rsidR="00730C63" w:rsidRPr="007445BF">
        <w:rPr>
          <w:rFonts w:ascii="Times New Roman" w:hAnsi="Times New Roman" w:cs="Times New Roman"/>
          <w:lang w:val="uk-UA"/>
        </w:rPr>
        <w:t>Грошова оцінка земель сільськогосподарського призначення та лісового</w:t>
      </w:r>
      <w:r w:rsidRPr="007445BF">
        <w:rPr>
          <w:rFonts w:ascii="Times New Roman" w:hAnsi="Times New Roman" w:cs="Times New Roman"/>
          <w:lang w:val="uk-UA"/>
        </w:rPr>
        <w:t xml:space="preserve"> фонду.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 xml:space="preserve">1. Поняття земель сільськогосподарського призначення. Угіддя та </w:t>
      </w:r>
      <w:proofErr w:type="spellStart"/>
      <w:r w:rsidRPr="007445BF">
        <w:rPr>
          <w:rFonts w:ascii="Times New Roman" w:hAnsi="Times New Roman" w:cs="Times New Roman"/>
          <w:bCs/>
          <w:lang w:val="uk-UA"/>
        </w:rPr>
        <w:t>неугіддя</w:t>
      </w:r>
      <w:proofErr w:type="spellEnd"/>
      <w:r w:rsidRPr="007445BF">
        <w:rPr>
          <w:rFonts w:ascii="Times New Roman" w:hAnsi="Times New Roman" w:cs="Times New Roman"/>
          <w:bCs/>
          <w:lang w:val="uk-UA"/>
        </w:rPr>
        <w:t>. Особливості управління землями сільськогосподарського призначення</w:t>
      </w:r>
    </w:p>
    <w:p w:rsidR="00954510" w:rsidRPr="007445BF" w:rsidRDefault="00954510" w:rsidP="00954510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 xml:space="preserve">Поняття: </w:t>
      </w:r>
    </w:p>
    <w:p w:rsidR="00954510" w:rsidRPr="007445BF" w:rsidRDefault="00954510" w:rsidP="00954510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сільськогосподарського призначення – це землі, призначені для виробництва сільськогосподарської продукції, садівництва, виноградарства, городництва тощо.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 xml:space="preserve">Угіддя та </w:t>
      </w: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неугіддя</w:t>
      </w:r>
      <w:proofErr w:type="spellEnd"/>
      <w:r w:rsidRPr="007445BF">
        <w:rPr>
          <w:rFonts w:ascii="Times New Roman" w:hAnsi="Times New Roman" w:cs="Times New Roman"/>
          <w:b/>
          <w:bCs/>
          <w:lang w:val="uk-UA"/>
        </w:rPr>
        <w:t>: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Угіддя</w:t>
      </w:r>
      <w:r w:rsidR="007445BF">
        <w:rPr>
          <w:rFonts w:ascii="Times New Roman" w:hAnsi="Times New Roman" w:cs="Times New Roman"/>
          <w:lang w:val="uk-UA"/>
        </w:rPr>
        <w:t xml:space="preserve"> –</w:t>
      </w:r>
      <w:r w:rsidRPr="007445BF">
        <w:rPr>
          <w:rFonts w:ascii="Times New Roman" w:hAnsi="Times New Roman" w:cs="Times New Roman"/>
          <w:lang w:val="uk-UA"/>
        </w:rPr>
        <w:t xml:space="preserve"> земельні ділянки, які використовуються безпосередньо для сільськогосподарських потреб:</w:t>
      </w:r>
    </w:p>
    <w:p w:rsidR="00954510" w:rsidRPr="007445BF" w:rsidRDefault="00954510" w:rsidP="007445BF">
      <w:pPr>
        <w:spacing w:after="0" w:line="240" w:lineRule="auto"/>
        <w:ind w:left="216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Рілля, багаторічні насадження, сінокоси, пасовища.</w:t>
      </w:r>
    </w:p>
    <w:p w:rsidR="00954510" w:rsidRPr="007445BF" w:rsidRDefault="00954510" w:rsidP="007445BF">
      <w:pPr>
        <w:spacing w:after="0" w:line="240" w:lineRule="auto"/>
        <w:ind w:left="1440" w:hanging="731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Неугіддя</w:t>
      </w:r>
      <w:proofErr w:type="spellEnd"/>
      <w:r w:rsidR="007445BF">
        <w:rPr>
          <w:rFonts w:ascii="Times New Roman" w:hAnsi="Times New Roman" w:cs="Times New Roman"/>
          <w:lang w:val="uk-UA"/>
        </w:rPr>
        <w:t xml:space="preserve"> –</w:t>
      </w:r>
      <w:r w:rsidRPr="007445BF">
        <w:rPr>
          <w:rFonts w:ascii="Times New Roman" w:hAnsi="Times New Roman" w:cs="Times New Roman"/>
          <w:lang w:val="uk-UA"/>
        </w:rPr>
        <w:t xml:space="preserve"> землі, які тимчасово чи постійно не використовуються в сільському господарстві:</w:t>
      </w:r>
    </w:p>
    <w:p w:rsidR="00954510" w:rsidRPr="007445BF" w:rsidRDefault="00954510" w:rsidP="007445BF">
      <w:pPr>
        <w:spacing w:after="0" w:line="240" w:lineRule="auto"/>
        <w:ind w:left="216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Болота, яри, кар’єри, лісосмуги.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управління:</w:t>
      </w:r>
    </w:p>
    <w:p w:rsidR="00954510" w:rsidRPr="007445BF" w:rsidRDefault="00954510" w:rsidP="006504B5">
      <w:pPr>
        <w:pStyle w:val="a3"/>
        <w:numPr>
          <w:ilvl w:val="0"/>
          <w:numId w:val="4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Регулювання через державну політику (законодавство, нормативи).</w:t>
      </w:r>
    </w:p>
    <w:p w:rsidR="00954510" w:rsidRPr="007445BF" w:rsidRDefault="00954510" w:rsidP="006504B5">
      <w:pPr>
        <w:pStyle w:val="a3"/>
        <w:numPr>
          <w:ilvl w:val="0"/>
          <w:numId w:val="4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раціональним використанням земель (запобігання деградації ґрунтів).</w:t>
      </w:r>
    </w:p>
    <w:p w:rsidR="00954510" w:rsidRPr="007445BF" w:rsidRDefault="00954510" w:rsidP="006504B5">
      <w:pPr>
        <w:pStyle w:val="a3"/>
        <w:numPr>
          <w:ilvl w:val="0"/>
          <w:numId w:val="4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Створення умов для збереження родючості земель.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2. Використання та охорона земель сільськогосподарського призначення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Використання:</w:t>
      </w:r>
    </w:p>
    <w:p w:rsidR="00954510" w:rsidRPr="007445BF" w:rsidRDefault="00954510" w:rsidP="006504B5">
      <w:pPr>
        <w:pStyle w:val="a3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Вирощування сільськогосподарських культур.</w:t>
      </w:r>
    </w:p>
    <w:p w:rsidR="00954510" w:rsidRPr="007445BF" w:rsidRDefault="00954510" w:rsidP="006504B5">
      <w:pPr>
        <w:pStyle w:val="a3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Ведення органічного землеробства.</w:t>
      </w:r>
    </w:p>
    <w:p w:rsidR="00954510" w:rsidRPr="007445BF" w:rsidRDefault="00954510" w:rsidP="006504B5">
      <w:pPr>
        <w:pStyle w:val="a3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продовольчої безпеки країни.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Охорона:</w:t>
      </w:r>
    </w:p>
    <w:p w:rsidR="00954510" w:rsidRPr="007445BF" w:rsidRDefault="00954510" w:rsidP="006504B5">
      <w:pPr>
        <w:pStyle w:val="a3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Раціональне землекористування, впровадження сівозмін.</w:t>
      </w:r>
    </w:p>
    <w:p w:rsidR="00954510" w:rsidRPr="007445BF" w:rsidRDefault="00954510" w:rsidP="006504B5">
      <w:pPr>
        <w:pStyle w:val="a3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Захист ґрунтів від ерозії, дефляції, засолення.</w:t>
      </w:r>
    </w:p>
    <w:p w:rsidR="00954510" w:rsidRPr="007445BF" w:rsidRDefault="00954510" w:rsidP="006504B5">
      <w:pPr>
        <w:pStyle w:val="a3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Рекультивація деградованих земель.</w:t>
      </w:r>
    </w:p>
    <w:p w:rsidR="00954510" w:rsidRPr="007445BF" w:rsidRDefault="00954510" w:rsidP="006504B5">
      <w:pPr>
        <w:pStyle w:val="a3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Заборона скидання відходів та хімічних речовин на сільськогосподарські землі.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база:</w:t>
      </w:r>
      <w:r w:rsidRPr="007445BF">
        <w:rPr>
          <w:rFonts w:ascii="Times New Roman" w:hAnsi="Times New Roman" w:cs="Times New Roman"/>
          <w:lang w:val="uk-UA"/>
        </w:rPr>
        <w:t xml:space="preserve"> Земельний кодекс України, Закон "Про охорону земель".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3. Особливості використання меліорованих земель сільськогосподарського призначення</w:t>
      </w:r>
    </w:p>
    <w:p w:rsidR="007445BF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Поняття меліорованих земель:</w:t>
      </w:r>
      <w:r w:rsidR="007445BF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Землі, на яких проведені меліоративні заходи (осушення, зрошення) для підвищення їх продуктивності.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використання:</w:t>
      </w:r>
    </w:p>
    <w:p w:rsidR="00954510" w:rsidRPr="007445BF" w:rsidRDefault="00954510" w:rsidP="006504B5">
      <w:pPr>
        <w:pStyle w:val="a3"/>
        <w:numPr>
          <w:ilvl w:val="0"/>
          <w:numId w:val="4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Необхідність технічного обслуговування меліоративних систем.</w:t>
      </w:r>
    </w:p>
    <w:p w:rsidR="00954510" w:rsidRPr="007445BF" w:rsidRDefault="00954510" w:rsidP="006504B5">
      <w:pPr>
        <w:pStyle w:val="a3"/>
        <w:numPr>
          <w:ilvl w:val="0"/>
          <w:numId w:val="4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оптимального водного режиму ґрунтів.</w:t>
      </w:r>
    </w:p>
    <w:p w:rsidR="00954510" w:rsidRPr="007445BF" w:rsidRDefault="00954510" w:rsidP="006504B5">
      <w:pPr>
        <w:pStyle w:val="a3"/>
        <w:numPr>
          <w:ilvl w:val="0"/>
          <w:numId w:val="4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хімічним складом вод, які використовуються для зрошення.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Проблеми:</w:t>
      </w:r>
    </w:p>
    <w:p w:rsidR="00954510" w:rsidRPr="007445BF" w:rsidRDefault="00954510" w:rsidP="006504B5">
      <w:pPr>
        <w:pStyle w:val="a3"/>
        <w:numPr>
          <w:ilvl w:val="0"/>
          <w:numId w:val="44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Засолення та заболочування через неправильне зрошення.</w:t>
      </w:r>
    </w:p>
    <w:p w:rsidR="00954510" w:rsidRPr="007445BF" w:rsidRDefault="00954510" w:rsidP="006504B5">
      <w:pPr>
        <w:pStyle w:val="a3"/>
        <w:numPr>
          <w:ilvl w:val="0"/>
          <w:numId w:val="44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Виснаження земель через інтенсивне використання.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4. Органи управління землями сільськогосподарського призначення та їх повноваження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органи: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аграрної політики та продовольства України:</w:t>
      </w:r>
    </w:p>
    <w:p w:rsidR="00954510" w:rsidRPr="007445BF" w:rsidRDefault="00954510" w:rsidP="007445BF">
      <w:pPr>
        <w:spacing w:after="0" w:line="240" w:lineRule="auto"/>
        <w:ind w:left="216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Формує політику у сфері сільськогосподарського землекористування.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Державна служба України з питань геодезії, картографії та кадастру (</w:t>
      </w: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Держгеокадастр</w:t>
      </w:r>
      <w:proofErr w:type="spellEnd"/>
      <w:r w:rsidRPr="007445BF">
        <w:rPr>
          <w:rFonts w:ascii="Times New Roman" w:hAnsi="Times New Roman" w:cs="Times New Roman"/>
          <w:b/>
          <w:bCs/>
          <w:lang w:val="uk-UA"/>
        </w:rPr>
        <w:t>):</w:t>
      </w:r>
    </w:p>
    <w:p w:rsidR="00954510" w:rsidRPr="007445BF" w:rsidRDefault="00954510" w:rsidP="007445BF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Веде облік сільськогосподарських земель.</w:t>
      </w:r>
    </w:p>
    <w:p w:rsidR="00954510" w:rsidRPr="007445BF" w:rsidRDefault="00954510" w:rsidP="007445BF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Здійснює контроль за використанням та охороною земель.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місцевого самоврядування:</w:t>
      </w:r>
    </w:p>
    <w:p w:rsidR="00954510" w:rsidRPr="007445BF" w:rsidRDefault="00954510" w:rsidP="007445BF">
      <w:pPr>
        <w:spacing w:after="0" w:line="240" w:lineRule="auto"/>
        <w:ind w:left="184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Регулюють використання земель на території громад.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Повноваження:</w:t>
      </w:r>
    </w:p>
    <w:p w:rsidR="00954510" w:rsidRPr="007445BF" w:rsidRDefault="00954510" w:rsidP="006504B5">
      <w:pPr>
        <w:pStyle w:val="a3"/>
        <w:numPr>
          <w:ilvl w:val="0"/>
          <w:numId w:val="45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дотриманням земельного законодавства.</w:t>
      </w:r>
    </w:p>
    <w:p w:rsidR="00954510" w:rsidRPr="007445BF" w:rsidRDefault="00954510" w:rsidP="006504B5">
      <w:pPr>
        <w:pStyle w:val="a3"/>
        <w:numPr>
          <w:ilvl w:val="0"/>
          <w:numId w:val="45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Видача дозволів на зміну цільового призначення земель.</w:t>
      </w:r>
    </w:p>
    <w:p w:rsidR="00954510" w:rsidRPr="009A50D0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9A50D0">
        <w:rPr>
          <w:rFonts w:ascii="Times New Roman" w:hAnsi="Times New Roman" w:cs="Times New Roman"/>
          <w:bCs/>
          <w:lang w:val="uk-UA"/>
        </w:rPr>
        <w:t>5. Суб’єкти та об’єкти правовідносин землями лісового фонду. Право тимчасового і постійного користування лісами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Суб’єкти правовідносин: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Держава в особі органів виконавчої влади.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Юридичні та фізичні особи, які мають право на користування лісами.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Об’єкти правовідносин: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Землі лісового фонду (покриті лісом ділянки, лісосмуги).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Лісові ресурси (деревина, гриби, ягоди).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Право користування лісами: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Постійне користування:</w:t>
      </w:r>
    </w:p>
    <w:p w:rsidR="00954510" w:rsidRPr="007445BF" w:rsidRDefault="00954510" w:rsidP="007445BF">
      <w:pPr>
        <w:spacing w:after="0" w:line="240" w:lineRule="auto"/>
        <w:ind w:left="1800" w:hanging="123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Передається лісокористувачам для охорони, відновлення та використання лісових ресурсів.</w:t>
      </w:r>
    </w:p>
    <w:p w:rsidR="00954510" w:rsidRPr="007445BF" w:rsidRDefault="00954510" w:rsidP="007445BF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Тимчасове користування:</w:t>
      </w:r>
    </w:p>
    <w:p w:rsidR="00954510" w:rsidRPr="007445BF" w:rsidRDefault="00954510" w:rsidP="007445BF">
      <w:pPr>
        <w:spacing w:after="0" w:line="240" w:lineRule="auto"/>
        <w:ind w:left="1800" w:hanging="123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Дозволяє тимчасове використання лісових ресурсів для рекреації, збору продукції тощо.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6. Уповноважені органи у сфері управління землями лісового фонду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органи:</w:t>
      </w:r>
    </w:p>
    <w:p w:rsidR="00954510" w:rsidRPr="007445BF" w:rsidRDefault="00954510" w:rsidP="006504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Державне агентство лісових ресурсів України:</w:t>
      </w:r>
    </w:p>
    <w:p w:rsidR="00954510" w:rsidRPr="007445BF" w:rsidRDefault="00954510" w:rsidP="006504B5">
      <w:pPr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Відповідає за управління та контроль за використанням лісових ресурсів.</w:t>
      </w:r>
    </w:p>
    <w:p w:rsidR="00954510" w:rsidRPr="007445BF" w:rsidRDefault="00954510" w:rsidP="006504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захисту довкілля та природних ресурсів України:</w:t>
      </w:r>
    </w:p>
    <w:p w:rsidR="00954510" w:rsidRPr="007445BF" w:rsidRDefault="00954510" w:rsidP="006504B5">
      <w:pPr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Формує політику у сфері лісового господарства.</w:t>
      </w:r>
    </w:p>
    <w:p w:rsidR="00954510" w:rsidRPr="007445BF" w:rsidRDefault="00954510" w:rsidP="006504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Місцеві органи влади:</w:t>
      </w:r>
    </w:p>
    <w:p w:rsidR="00954510" w:rsidRPr="007445BF" w:rsidRDefault="00954510" w:rsidP="006504B5">
      <w:pPr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Управляють землями лісового фонду в межах своєї юрисдикції.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Повноваження:</w:t>
      </w:r>
    </w:p>
    <w:p w:rsidR="00954510" w:rsidRPr="007445BF" w:rsidRDefault="00954510" w:rsidP="006504B5">
      <w:pPr>
        <w:pStyle w:val="a3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Видача дозволів на заготівлю лісових ресурсів.</w:t>
      </w:r>
    </w:p>
    <w:p w:rsidR="00954510" w:rsidRPr="007445BF" w:rsidRDefault="00954510" w:rsidP="006504B5">
      <w:pPr>
        <w:pStyle w:val="a3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Контроль за дотриманням правил ведення лісового господарства.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7. Грошова оцінка земель сільськогосподарського призначення та лісового фонду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 оцінки:</w:t>
      </w:r>
    </w:p>
    <w:p w:rsidR="00954510" w:rsidRPr="007445BF" w:rsidRDefault="00954510" w:rsidP="006504B5">
      <w:pPr>
        <w:pStyle w:val="a3"/>
        <w:numPr>
          <w:ilvl w:val="0"/>
          <w:numId w:val="48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Встановлення розміру орендної плати.</w:t>
      </w:r>
    </w:p>
    <w:p w:rsidR="00954510" w:rsidRPr="007445BF" w:rsidRDefault="00954510" w:rsidP="006504B5">
      <w:pPr>
        <w:pStyle w:val="a3"/>
        <w:numPr>
          <w:ilvl w:val="0"/>
          <w:numId w:val="48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Розрахунок податків на землю.</w:t>
      </w:r>
    </w:p>
    <w:p w:rsidR="00954510" w:rsidRPr="007445BF" w:rsidRDefault="00954510" w:rsidP="006504B5">
      <w:pPr>
        <w:pStyle w:val="a3"/>
        <w:numPr>
          <w:ilvl w:val="0"/>
          <w:numId w:val="48"/>
        </w:numPr>
        <w:spacing w:after="0" w:line="240" w:lineRule="auto"/>
        <w:ind w:left="99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Визначення збитків від незаконного використання земель.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оцінки: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Сільськогосподарські землі:</w:t>
      </w:r>
    </w:p>
    <w:p w:rsidR="00954510" w:rsidRPr="007445BF" w:rsidRDefault="00954510" w:rsidP="006504B5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Враховується родючість ґрунтів, кліматичні умови, можливість зрошення.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Лісові землі:</w:t>
      </w:r>
    </w:p>
    <w:p w:rsidR="00954510" w:rsidRPr="007445BF" w:rsidRDefault="00954510" w:rsidP="006504B5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Враховується тип лісу, густота насаджень, економічна цінність деревини.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lastRenderedPageBreak/>
        <w:t>Методи оцінки: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оцінка:</w:t>
      </w:r>
    </w:p>
    <w:p w:rsidR="00954510" w:rsidRPr="007445BF" w:rsidRDefault="00954510" w:rsidP="006504B5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Використовується для визначення податкових платежів.</w:t>
      </w:r>
    </w:p>
    <w:p w:rsidR="00954510" w:rsidRPr="007445BF" w:rsidRDefault="00954510" w:rsidP="007445BF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Експертна оцінка:</w:t>
      </w:r>
    </w:p>
    <w:p w:rsidR="00954510" w:rsidRPr="007445BF" w:rsidRDefault="00954510" w:rsidP="006504B5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Застосовується у випадках купівлі-продажу або оренди земель.</w:t>
      </w:r>
    </w:p>
    <w:p w:rsidR="00954510" w:rsidRPr="007445BF" w:rsidRDefault="00954510" w:rsidP="007445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база:</w:t>
      </w:r>
      <w:r w:rsidRPr="007445BF">
        <w:rPr>
          <w:rFonts w:ascii="Times New Roman" w:hAnsi="Times New Roman" w:cs="Times New Roman"/>
          <w:lang w:val="uk-UA"/>
        </w:rPr>
        <w:t xml:space="preserve"> Постанова Кабінету Міністрів України "Про затвердження методики нормативної грошової оцінки земель".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47962" w:rsidRPr="007445BF" w:rsidRDefault="00347962" w:rsidP="0095451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445BF">
        <w:rPr>
          <w:rFonts w:ascii="Times New Roman" w:hAnsi="Times New Roman" w:cs="Times New Roman"/>
          <w:b/>
          <w:lang w:val="uk-UA"/>
        </w:rPr>
        <w:t xml:space="preserve">Тема 8. </w:t>
      </w:r>
      <w:r w:rsidR="00954510" w:rsidRPr="007445BF">
        <w:rPr>
          <w:rFonts w:ascii="Times New Roman" w:hAnsi="Times New Roman" w:cs="Times New Roman"/>
          <w:b/>
          <w:lang w:val="uk-UA"/>
        </w:rPr>
        <w:t>Особливості управління використанням та охороною земель житлової та громадської забудови</w:t>
      </w:r>
    </w:p>
    <w:p w:rsidR="00954510" w:rsidRPr="009A50D0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>План.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Актуальність міського землекористування 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Співвідношення понять «землі населених пунктів» і «землі житлової та громадської забудови».  Питання, що вирішуються в Генеральному плані. 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3. Склад містобудівної документації. План земельно-господарського устрою. 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4. Актуальні проблеми управління земельними ресурсами міст. Територіальна громада міста. 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5. Розмежування земель державної та комунальної власності. 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6. Повноваження міських рад у сфері землеустрою. </w:t>
      </w:r>
    </w:p>
    <w:p w:rsidR="00954510" w:rsidRPr="007445BF" w:rsidRDefault="00954510" w:rsidP="006504B5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7445BF">
        <w:rPr>
          <w:rFonts w:ascii="Times New Roman" w:hAnsi="Times New Roman" w:cs="Times New Roman"/>
          <w:bCs/>
          <w:lang w:val="uk-UA"/>
        </w:rPr>
        <w:t>1. Актуальність міського землекористування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Актуальність теми:</w:t>
      </w:r>
    </w:p>
    <w:p w:rsidR="00954510" w:rsidRPr="007445BF" w:rsidRDefault="00954510" w:rsidP="006504B5">
      <w:pPr>
        <w:pStyle w:val="a3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Зростання чисельності населення в містах збільшує попит на земельні ресурси.</w:t>
      </w:r>
    </w:p>
    <w:p w:rsidR="00954510" w:rsidRPr="007445BF" w:rsidRDefault="00954510" w:rsidP="006504B5">
      <w:pPr>
        <w:pStyle w:val="a3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Урбанізація викликає необхідність ефективного планування та використання земель.</w:t>
      </w:r>
    </w:p>
    <w:p w:rsidR="00954510" w:rsidRPr="007445BF" w:rsidRDefault="00954510" w:rsidP="006504B5">
      <w:pPr>
        <w:pStyle w:val="a3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балансу між економічним розвитком, екологією та соціальними потребами.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Чому важливо:</w:t>
      </w:r>
    </w:p>
    <w:p w:rsidR="00954510" w:rsidRPr="006504B5" w:rsidRDefault="00954510" w:rsidP="006504B5">
      <w:pPr>
        <w:pStyle w:val="a3"/>
        <w:numPr>
          <w:ilvl w:val="0"/>
          <w:numId w:val="50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Землі міст є обмеженим ресурсом, а їх раціональне використання впливає на якість життя населення.</w:t>
      </w:r>
    </w:p>
    <w:p w:rsidR="00954510" w:rsidRPr="006504B5" w:rsidRDefault="00954510" w:rsidP="006504B5">
      <w:pPr>
        <w:pStyle w:val="a3"/>
        <w:numPr>
          <w:ilvl w:val="0"/>
          <w:numId w:val="50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Проблеми нераціонального землекористування призводять до перевантаження інфраструктури, екологічних ризиків і соціальної напруги.</w:t>
      </w:r>
    </w:p>
    <w:p w:rsidR="00954510" w:rsidRPr="006504B5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2. Співвідношення понять «землі населених пунктів» і «землі житлової та громадської забудови». Питання, що вирішуються в Генеральному плані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населених пунктів: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Території, що знаходяться в межах населених пунктів і включають землі різного функціонального призначення (житлова, промислова, рекреаційна тощо).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житлової та громадської забудови: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Частина земель населених пунктів, призначена для будівництва житлових будинків, громадських будівель, освітніх, медичних, культурних і адміністративних установ.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Генеральний план (ГП):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Основний документ територіального планування населеного пункту, який визначає:</w:t>
      </w:r>
    </w:p>
    <w:p w:rsidR="00954510" w:rsidRPr="006504B5" w:rsidRDefault="00954510" w:rsidP="006504B5">
      <w:pPr>
        <w:pStyle w:val="a3"/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Функціональне зонування земель.</w:t>
      </w:r>
    </w:p>
    <w:p w:rsidR="00954510" w:rsidRPr="006504B5" w:rsidRDefault="00954510" w:rsidP="006504B5">
      <w:pPr>
        <w:pStyle w:val="a3"/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Плани розвитку забудови.</w:t>
      </w:r>
    </w:p>
    <w:p w:rsidR="00954510" w:rsidRPr="006504B5" w:rsidRDefault="00954510" w:rsidP="006504B5">
      <w:pPr>
        <w:pStyle w:val="a3"/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Інженерну, транспортну інфраструктуру.</w:t>
      </w:r>
    </w:p>
    <w:p w:rsidR="00954510" w:rsidRPr="006504B5" w:rsidRDefault="00954510" w:rsidP="006504B5">
      <w:pPr>
        <w:pStyle w:val="a3"/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Території природоохоронного та історико-культурного значення.</w:t>
      </w:r>
    </w:p>
    <w:p w:rsidR="00954510" w:rsidRPr="006504B5" w:rsidRDefault="00954510" w:rsidP="006504B5">
      <w:pPr>
        <w:pStyle w:val="a3"/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Зони можливого розширення міста.</w:t>
      </w:r>
    </w:p>
    <w:p w:rsidR="00954510" w:rsidRPr="006504B5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3. Склад містобудівної документації. План земельно-господарського устрою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Склад містобудівної документації: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Генеральний план населеного пункту (ГП).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Детальний план території (ДПТ):</w:t>
      </w:r>
    </w:p>
    <w:p w:rsidR="00954510" w:rsidRPr="007445BF" w:rsidRDefault="00954510" w:rsidP="006504B5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Визначає забудову окремих частин міста.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План зонування територій (</w:t>
      </w: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Зонінг</w:t>
      </w:r>
      <w:proofErr w:type="spellEnd"/>
      <w:r w:rsidRPr="007445BF">
        <w:rPr>
          <w:rFonts w:ascii="Times New Roman" w:hAnsi="Times New Roman" w:cs="Times New Roman"/>
          <w:b/>
          <w:bCs/>
          <w:lang w:val="uk-UA"/>
        </w:rPr>
        <w:t>):</w:t>
      </w:r>
    </w:p>
    <w:p w:rsidR="00954510" w:rsidRPr="007445BF" w:rsidRDefault="00954510" w:rsidP="006504B5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Розподіл території на функціональні зони (житлова, промислова, рекреаційна тощо).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План земельно-господарського устрою:</w:t>
      </w:r>
    </w:p>
    <w:p w:rsidR="00954510" w:rsidRPr="007445BF" w:rsidRDefault="00954510" w:rsidP="006504B5">
      <w:pPr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Документ, що визначає порядок використання земельних ділянок у межах населеного пункту.</w:t>
      </w:r>
    </w:p>
    <w:p w:rsidR="00954510" w:rsidRPr="007445BF" w:rsidRDefault="00954510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Включає:</w:t>
      </w:r>
    </w:p>
    <w:p w:rsidR="00954510" w:rsidRPr="006504B5" w:rsidRDefault="00954510" w:rsidP="006504B5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Аналіз стану земель.</w:t>
      </w:r>
    </w:p>
    <w:p w:rsidR="00954510" w:rsidRPr="006504B5" w:rsidRDefault="00954510" w:rsidP="006504B5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lastRenderedPageBreak/>
        <w:t>Рекомендації щодо раціонального використання земель.</w:t>
      </w:r>
    </w:p>
    <w:p w:rsidR="00954510" w:rsidRPr="006504B5" w:rsidRDefault="00954510" w:rsidP="006504B5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Визначення зон для перспективного розвитку.</w:t>
      </w:r>
    </w:p>
    <w:p w:rsidR="00954510" w:rsidRPr="006504B5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4. Актуальні проблеми управління земельними ресурсами міст. Територіальна громада міста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Проблеми управління земельними ресурсами:</w:t>
      </w:r>
    </w:p>
    <w:p w:rsidR="00954510" w:rsidRPr="006504B5" w:rsidRDefault="00954510" w:rsidP="006504B5">
      <w:pPr>
        <w:pStyle w:val="a3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Нераціональне використання територій (занедбані промислові зони).</w:t>
      </w:r>
    </w:p>
    <w:p w:rsidR="00954510" w:rsidRPr="006504B5" w:rsidRDefault="00954510" w:rsidP="006504B5">
      <w:pPr>
        <w:pStyle w:val="a3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Незаконна забудова або використання земель не за цільовим призначенням.</w:t>
      </w:r>
    </w:p>
    <w:p w:rsidR="00954510" w:rsidRPr="006504B5" w:rsidRDefault="00954510" w:rsidP="006504B5">
      <w:pPr>
        <w:pStyle w:val="a3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Недосконалість містобудівної документації.</w:t>
      </w:r>
    </w:p>
    <w:p w:rsidR="00954510" w:rsidRPr="006504B5" w:rsidRDefault="00954510" w:rsidP="006504B5">
      <w:pPr>
        <w:pStyle w:val="a3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Конфлікти між громадськістю та забудовниками.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Територіальна громада міста:</w:t>
      </w:r>
    </w:p>
    <w:p w:rsidR="00954510" w:rsidRPr="006504B5" w:rsidRDefault="00954510" w:rsidP="006504B5">
      <w:pPr>
        <w:pStyle w:val="a3"/>
        <w:numPr>
          <w:ilvl w:val="0"/>
          <w:numId w:val="54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Основний суб’єкт управління територією, що складається з мешканців міста.</w:t>
      </w:r>
    </w:p>
    <w:p w:rsidR="00954510" w:rsidRPr="006504B5" w:rsidRDefault="00954510" w:rsidP="006504B5">
      <w:pPr>
        <w:pStyle w:val="a3"/>
        <w:numPr>
          <w:ilvl w:val="0"/>
          <w:numId w:val="5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Громада має право брати участь у плануванні використання земель через громадські слухання, місцеві ради тощо.</w:t>
      </w:r>
    </w:p>
    <w:p w:rsidR="00954510" w:rsidRPr="006504B5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5. Розмежування земель державної та комунальної власності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Сутність розмежування:</w:t>
      </w:r>
    </w:p>
    <w:p w:rsidR="00954510" w:rsidRPr="007445BF" w:rsidRDefault="00954510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Визначення належності земель населеного пункту до державної чи комунальної власності.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Мета:</w:t>
      </w:r>
    </w:p>
    <w:p w:rsidR="00954510" w:rsidRPr="007445BF" w:rsidRDefault="00954510" w:rsidP="006504B5">
      <w:pPr>
        <w:numPr>
          <w:ilvl w:val="1"/>
          <w:numId w:val="55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Забезпечення ефективного управління та використання земель.</w:t>
      </w:r>
    </w:p>
    <w:p w:rsidR="00954510" w:rsidRPr="007445BF" w:rsidRDefault="00954510" w:rsidP="006504B5">
      <w:pPr>
        <w:numPr>
          <w:ilvl w:val="1"/>
          <w:numId w:val="55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Підвищення відповідальності органів місцевого самоврядування за управління комунальними землями.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Етапи розмежування:</w:t>
      </w:r>
    </w:p>
    <w:p w:rsidR="00954510" w:rsidRPr="007445BF" w:rsidRDefault="00954510" w:rsidP="006504B5">
      <w:pPr>
        <w:numPr>
          <w:ilvl w:val="1"/>
          <w:numId w:val="56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Інвентаризація земель.</w:t>
      </w:r>
    </w:p>
    <w:p w:rsidR="00954510" w:rsidRPr="007445BF" w:rsidRDefault="00954510" w:rsidP="006504B5">
      <w:pPr>
        <w:numPr>
          <w:ilvl w:val="1"/>
          <w:numId w:val="56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Передача земель, які використовуються для забезпечення функцій держави, у державну власність.</w:t>
      </w:r>
    </w:p>
    <w:p w:rsidR="00954510" w:rsidRPr="007445BF" w:rsidRDefault="00954510" w:rsidP="006504B5">
      <w:pPr>
        <w:numPr>
          <w:ilvl w:val="1"/>
          <w:numId w:val="56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Передача інших земель у комунальну власність територіальній громаді.</w:t>
      </w:r>
    </w:p>
    <w:p w:rsidR="00954510" w:rsidRPr="006504B5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6. Повноваження міських рад у сфері землеустрою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Основні повноваження:</w:t>
      </w:r>
    </w:p>
    <w:p w:rsidR="00954510" w:rsidRPr="006504B5" w:rsidRDefault="00954510" w:rsidP="006504B5">
      <w:pPr>
        <w:pStyle w:val="a3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Розробка і затвердження містобудівної документації.</w:t>
      </w:r>
    </w:p>
    <w:p w:rsidR="00954510" w:rsidRPr="006504B5" w:rsidRDefault="00954510" w:rsidP="006504B5">
      <w:pPr>
        <w:pStyle w:val="a3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Надання земельних ділянок у власність чи оренду.</w:t>
      </w:r>
    </w:p>
    <w:p w:rsidR="00954510" w:rsidRPr="006504B5" w:rsidRDefault="00954510" w:rsidP="006504B5">
      <w:pPr>
        <w:pStyle w:val="a3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Контроль за дотриманням вимог законодавства щодо використання земель.</w:t>
      </w:r>
    </w:p>
    <w:p w:rsidR="00954510" w:rsidRPr="006504B5" w:rsidRDefault="00954510" w:rsidP="006504B5">
      <w:pPr>
        <w:pStyle w:val="a3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Встановлення місцевих податків і зборів за використання земель.</w:t>
      </w:r>
    </w:p>
    <w:p w:rsidR="00954510" w:rsidRPr="006504B5" w:rsidRDefault="00954510" w:rsidP="006504B5">
      <w:pPr>
        <w:pStyle w:val="a3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Організація громадських слухань щодо змін у використанні земель.</w:t>
      </w:r>
    </w:p>
    <w:p w:rsidR="006504B5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Значення:</w:t>
      </w:r>
    </w:p>
    <w:p w:rsidR="00954510" w:rsidRPr="007445BF" w:rsidRDefault="00954510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Міські ради виконують ключову роль у забезпеченні раціонального використання земель міста, балансуючи між потребами громади та економічним розвитком.</w:t>
      </w:r>
    </w:p>
    <w:p w:rsidR="00954510" w:rsidRPr="007445BF" w:rsidRDefault="00954510" w:rsidP="009545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54510" w:rsidRPr="006504B5" w:rsidRDefault="00347962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504B5">
        <w:rPr>
          <w:rFonts w:ascii="Times New Roman" w:hAnsi="Times New Roman" w:cs="Times New Roman"/>
          <w:b/>
          <w:lang w:val="uk-UA"/>
        </w:rPr>
        <w:t xml:space="preserve">Тема 9. </w:t>
      </w:r>
      <w:r w:rsidR="00954510" w:rsidRPr="006504B5">
        <w:rPr>
          <w:rFonts w:ascii="Times New Roman" w:hAnsi="Times New Roman" w:cs="Times New Roman"/>
          <w:b/>
          <w:lang w:val="uk-UA"/>
        </w:rPr>
        <w:t xml:space="preserve">Управління використанням та охороною земель промисловості, транспорту, зв’язку, енергетики, оборони та іншого призначення </w:t>
      </w:r>
    </w:p>
    <w:p w:rsidR="00954510" w:rsidRPr="007445BF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54510" w:rsidRPr="009A50D0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50D0">
        <w:rPr>
          <w:rFonts w:ascii="Times New Roman" w:hAnsi="Times New Roman" w:cs="Times New Roman"/>
          <w:b/>
          <w:lang w:val="uk-UA"/>
        </w:rPr>
        <w:t xml:space="preserve">План. </w:t>
      </w:r>
    </w:p>
    <w:p w:rsidR="00954510" w:rsidRPr="007445BF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1. Режим використання земель промисловості, транспорту, зв’язку, енергетики, оборони та іншого призначення. </w:t>
      </w:r>
    </w:p>
    <w:p w:rsidR="00954510" w:rsidRPr="007445BF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2. Спеціально уповноважені органи управління землями промисловості, транспорту, зв’язку, енергетики, оборони та іншого призначення. </w:t>
      </w:r>
    </w:p>
    <w:p w:rsidR="00954510" w:rsidRPr="007445BF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3. Грошова оцінка земель промисловості, транспорту, зв’язку, оборони та іншого призначення.</w:t>
      </w:r>
    </w:p>
    <w:p w:rsidR="00954510" w:rsidRPr="007445BF" w:rsidRDefault="00954510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445BF" w:rsidRPr="006504B5" w:rsidRDefault="007445BF" w:rsidP="007445BF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1. Режим використання земель промисловості, транспорту, зв’язку, енергетики, оборони та іншого призначення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промисловості:</w:t>
      </w:r>
    </w:p>
    <w:p w:rsidR="007445BF" w:rsidRPr="007445BF" w:rsidRDefault="007445BF" w:rsidP="006504B5">
      <w:pPr>
        <w:spacing w:after="0" w:line="240" w:lineRule="auto"/>
        <w:ind w:left="1440" w:hanging="731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Використовуються для розміщення промислових підприємств, кар’єрів, шахт, заводів.</w:t>
      </w:r>
    </w:p>
    <w:p w:rsidR="007445BF" w:rsidRPr="007445BF" w:rsidRDefault="007445BF" w:rsidP="006504B5">
      <w:pPr>
        <w:spacing w:after="0" w:line="240" w:lineRule="auto"/>
        <w:ind w:left="1440" w:hanging="87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Особливості:</w:t>
      </w:r>
    </w:p>
    <w:p w:rsidR="007445BF" w:rsidRPr="006504B5" w:rsidRDefault="007445BF" w:rsidP="006504B5">
      <w:pPr>
        <w:pStyle w:val="a3"/>
        <w:numPr>
          <w:ilvl w:val="0"/>
          <w:numId w:val="5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Заборона використання для цілей, не пов’язаних із промисловою діяльністю.</w:t>
      </w:r>
    </w:p>
    <w:p w:rsidR="007445BF" w:rsidRPr="006504B5" w:rsidRDefault="007445BF" w:rsidP="006504B5">
      <w:pPr>
        <w:pStyle w:val="a3"/>
        <w:numPr>
          <w:ilvl w:val="0"/>
          <w:numId w:val="5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Дотримання санітарно-захисних зон навколо підприємств.</w:t>
      </w:r>
    </w:p>
    <w:p w:rsidR="007445BF" w:rsidRPr="006504B5" w:rsidRDefault="007445BF" w:rsidP="006504B5">
      <w:pPr>
        <w:pStyle w:val="a3"/>
        <w:numPr>
          <w:ilvl w:val="0"/>
          <w:numId w:val="5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Рекультивація після завершення діяльності.</w:t>
      </w:r>
    </w:p>
    <w:p w:rsidR="007445BF" w:rsidRPr="007445BF" w:rsidRDefault="007445BF" w:rsidP="006504B5">
      <w:pPr>
        <w:spacing w:after="0" w:line="240" w:lineRule="auto"/>
        <w:ind w:left="720" w:hanging="153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транспорту: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Використовуються для будівництва і функціонування доріг, залізничних шляхів, аеропортів, портів.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Особливості:</w:t>
      </w:r>
    </w:p>
    <w:p w:rsidR="007445BF" w:rsidRPr="006504B5" w:rsidRDefault="007445BF" w:rsidP="006504B5">
      <w:pPr>
        <w:pStyle w:val="a3"/>
        <w:numPr>
          <w:ilvl w:val="0"/>
          <w:numId w:val="59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Забезпечення безпеки руху.</w:t>
      </w:r>
    </w:p>
    <w:p w:rsidR="007445BF" w:rsidRPr="006504B5" w:rsidRDefault="007445BF" w:rsidP="006504B5">
      <w:pPr>
        <w:pStyle w:val="a3"/>
        <w:numPr>
          <w:ilvl w:val="0"/>
          <w:numId w:val="59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Встановлення охоронних зон навколо об’єктів транспорту.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зв’язку та енергетики: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Призначені для розміщення мереж </w:t>
      </w:r>
      <w:proofErr w:type="spellStart"/>
      <w:r w:rsidRPr="007445BF">
        <w:rPr>
          <w:rFonts w:ascii="Times New Roman" w:hAnsi="Times New Roman" w:cs="Times New Roman"/>
          <w:lang w:val="uk-UA"/>
        </w:rPr>
        <w:t>електропередач</w:t>
      </w:r>
      <w:proofErr w:type="spellEnd"/>
      <w:r w:rsidRPr="007445BF">
        <w:rPr>
          <w:rFonts w:ascii="Times New Roman" w:hAnsi="Times New Roman" w:cs="Times New Roman"/>
          <w:lang w:val="uk-UA"/>
        </w:rPr>
        <w:t>, телекомунікаційних станцій, електростанцій тощо.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Особливості:</w:t>
      </w:r>
    </w:p>
    <w:p w:rsidR="007445BF" w:rsidRPr="006504B5" w:rsidRDefault="007445BF" w:rsidP="006504B5">
      <w:pPr>
        <w:pStyle w:val="a3"/>
        <w:numPr>
          <w:ilvl w:val="0"/>
          <w:numId w:val="6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Охоронні зони для запобігання впливу на навколишнє середовище та здоров’я населення.</w:t>
      </w:r>
    </w:p>
    <w:p w:rsidR="007445BF" w:rsidRPr="006504B5" w:rsidRDefault="007445BF" w:rsidP="006504B5">
      <w:pPr>
        <w:pStyle w:val="a3"/>
        <w:numPr>
          <w:ilvl w:val="0"/>
          <w:numId w:val="6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Заборона на використання в цих зонах для житлового будівництва.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оборони: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Використовуються для потреб Збройних Сил України (полігони, військові частини, склади).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Особливості:</w:t>
      </w:r>
    </w:p>
    <w:p w:rsidR="007445BF" w:rsidRPr="007445BF" w:rsidRDefault="007445BF" w:rsidP="006504B5">
      <w:pPr>
        <w:numPr>
          <w:ilvl w:val="2"/>
          <w:numId w:val="61"/>
        </w:numPr>
        <w:tabs>
          <w:tab w:val="clear" w:pos="2160"/>
          <w:tab w:val="num" w:pos="1418"/>
        </w:tabs>
        <w:spacing w:after="0" w:line="240" w:lineRule="auto"/>
        <w:ind w:hanging="1167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Заборона будь-якого використання без дозволу уповноважених органів.</w:t>
      </w:r>
    </w:p>
    <w:p w:rsidR="007445BF" w:rsidRPr="007445BF" w:rsidRDefault="007445BF" w:rsidP="006504B5">
      <w:pPr>
        <w:numPr>
          <w:ilvl w:val="2"/>
          <w:numId w:val="61"/>
        </w:numPr>
        <w:tabs>
          <w:tab w:val="clear" w:pos="2160"/>
          <w:tab w:val="num" w:pos="1418"/>
        </w:tabs>
        <w:spacing w:after="0" w:line="240" w:lineRule="auto"/>
        <w:ind w:hanging="1167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Можливість обмеження доступу до таких земель.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іншого призначення: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Використовуються для розміщення об’єктів, які не належать до інших категорій (наприклад, кладовища, сміттєзвалища).</w:t>
      </w:r>
    </w:p>
    <w:p w:rsidR="007445BF" w:rsidRPr="006504B5" w:rsidRDefault="007445BF" w:rsidP="007445BF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6504B5">
        <w:rPr>
          <w:rFonts w:ascii="Times New Roman" w:hAnsi="Times New Roman" w:cs="Times New Roman"/>
          <w:bCs/>
          <w:lang w:val="uk-UA"/>
        </w:rPr>
        <w:t>2. Спеціально уповноважені органи управління землями промисловості, транспорту, зв’язку,</w:t>
      </w:r>
      <w:r w:rsidRPr="007445BF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504B5">
        <w:rPr>
          <w:rFonts w:ascii="Times New Roman" w:hAnsi="Times New Roman" w:cs="Times New Roman"/>
          <w:bCs/>
          <w:lang w:val="uk-UA"/>
        </w:rPr>
        <w:t>енергетики, оборони та іншого призначення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промисловості: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економіки України</w:t>
      </w:r>
      <w:r w:rsidRPr="007445BF">
        <w:rPr>
          <w:rFonts w:ascii="Times New Roman" w:hAnsi="Times New Roman" w:cs="Times New Roman"/>
          <w:lang w:val="uk-UA"/>
        </w:rPr>
        <w:t xml:space="preserve"> — формує політику у сфері промисловості.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місцевого самоврядування</w:t>
      </w:r>
      <w:r w:rsidRPr="007445BF">
        <w:rPr>
          <w:rFonts w:ascii="Times New Roman" w:hAnsi="Times New Roman" w:cs="Times New Roman"/>
          <w:lang w:val="uk-UA"/>
        </w:rPr>
        <w:t xml:space="preserve"> — надають земельні ділянки під промислові об’єкти.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транспорту: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інфраструктури України: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Регулює питання будівництва та експлуатації доріг, залізниць, аеропортів.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proofErr w:type="spellStart"/>
      <w:r w:rsidRPr="007445BF">
        <w:rPr>
          <w:rFonts w:ascii="Times New Roman" w:hAnsi="Times New Roman" w:cs="Times New Roman"/>
          <w:b/>
          <w:bCs/>
          <w:lang w:val="uk-UA"/>
        </w:rPr>
        <w:t>Укравтодор</w:t>
      </w:r>
      <w:proofErr w:type="spellEnd"/>
      <w:r w:rsidRPr="007445BF">
        <w:rPr>
          <w:rFonts w:ascii="Times New Roman" w:hAnsi="Times New Roman" w:cs="Times New Roman"/>
          <w:b/>
          <w:bCs/>
          <w:lang w:val="uk-UA"/>
        </w:rPr>
        <w:t>, Укрзалізниця</w:t>
      </w:r>
      <w:r w:rsidRPr="007445BF">
        <w:rPr>
          <w:rFonts w:ascii="Times New Roman" w:hAnsi="Times New Roman" w:cs="Times New Roman"/>
          <w:lang w:val="uk-UA"/>
        </w:rPr>
        <w:t xml:space="preserve"> </w:t>
      </w:r>
      <w:r w:rsidR="006504B5">
        <w:rPr>
          <w:rFonts w:ascii="Times New Roman" w:hAnsi="Times New Roman" w:cs="Times New Roman"/>
          <w:lang w:val="uk-UA"/>
        </w:rPr>
        <w:t>–</w:t>
      </w:r>
      <w:r w:rsidRPr="007445BF">
        <w:rPr>
          <w:rFonts w:ascii="Times New Roman" w:hAnsi="Times New Roman" w:cs="Times New Roman"/>
          <w:lang w:val="uk-UA"/>
        </w:rPr>
        <w:t xml:space="preserve"> забезпечують управління об’єктами транспорту.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зв’язку та енергетики: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енергетики України: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Визначає політику використання земель для енергетики.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Державна інспекція енергетичного нагляду: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Контролює дотримання вимог використання земель енергетики.</w:t>
      </w:r>
    </w:p>
    <w:p w:rsidR="007445BF" w:rsidRPr="007445BF" w:rsidRDefault="007445BF" w:rsidP="006504B5">
      <w:pPr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оборони: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оборони України: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Відповідає за управління земельними ділянками, що перебувають у його підпорядкуванні.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Місцеві військові адміністрації: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Забезпечують охорону та використання земель оборони.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іншого призначення: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Органи місцевого самоврядування: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Надають земельні ділянки для соціальної інфраструктури (кладовища, сміттєзвалища).</w:t>
      </w:r>
    </w:p>
    <w:p w:rsidR="007445BF" w:rsidRPr="007445BF" w:rsidRDefault="007445BF" w:rsidP="006504B5">
      <w:pPr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Міністерство охорони здоров’я України:</w:t>
      </w:r>
    </w:p>
    <w:p w:rsidR="007445BF" w:rsidRPr="007445BF" w:rsidRDefault="007445BF" w:rsidP="006504B5">
      <w:pPr>
        <w:spacing w:after="0" w:line="240" w:lineRule="auto"/>
        <w:ind w:left="180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Контролює санітарний стан таких земель.</w:t>
      </w:r>
    </w:p>
    <w:p w:rsidR="007445BF" w:rsidRPr="007445BF" w:rsidRDefault="007445BF" w:rsidP="007445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3. Грошова оцінка земель промисловості, транспорту, зв’язку, енергетики, оборони та іншого призначення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Мета оцінки:</w:t>
      </w:r>
    </w:p>
    <w:p w:rsidR="007445BF" w:rsidRPr="006504B5" w:rsidRDefault="007445BF" w:rsidP="006504B5">
      <w:pPr>
        <w:pStyle w:val="a3"/>
        <w:numPr>
          <w:ilvl w:val="0"/>
          <w:numId w:val="6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Встановлення розміру плати за користування земельними ділянками.</w:t>
      </w:r>
    </w:p>
    <w:p w:rsidR="007445BF" w:rsidRPr="006504B5" w:rsidRDefault="007445BF" w:rsidP="006504B5">
      <w:pPr>
        <w:pStyle w:val="a3"/>
        <w:numPr>
          <w:ilvl w:val="0"/>
          <w:numId w:val="6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Обґрунтування розміру орендної плати та податкових платежів.</w:t>
      </w:r>
    </w:p>
    <w:p w:rsidR="007445BF" w:rsidRPr="006504B5" w:rsidRDefault="007445BF" w:rsidP="006504B5">
      <w:pPr>
        <w:pStyle w:val="a3"/>
        <w:numPr>
          <w:ilvl w:val="0"/>
          <w:numId w:val="6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lang w:val="uk-UA"/>
        </w:rPr>
      </w:pPr>
      <w:r w:rsidRPr="006504B5">
        <w:rPr>
          <w:rFonts w:ascii="Times New Roman" w:hAnsi="Times New Roman" w:cs="Times New Roman"/>
          <w:lang w:val="uk-UA"/>
        </w:rPr>
        <w:t>Визначення збитків у разі вилучення або пошкодження земель.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Особливості оцінки для різних категорій: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промисловості: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lastRenderedPageBreak/>
        <w:t>Враховується економічна вигода, місце розташування (близькість до ринків збуту, інфраструктури).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транспорту: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Враховується значення транспортного об’єкта (локального чи державного рівня).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зв’язку та енергетики: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 xml:space="preserve">Враховується протяжність та технічне значення об’єктів (наприклад, ліній </w:t>
      </w:r>
      <w:proofErr w:type="spellStart"/>
      <w:r w:rsidRPr="007445BF">
        <w:rPr>
          <w:rFonts w:ascii="Times New Roman" w:hAnsi="Times New Roman" w:cs="Times New Roman"/>
          <w:lang w:val="uk-UA"/>
        </w:rPr>
        <w:t>електропередач</w:t>
      </w:r>
      <w:proofErr w:type="spellEnd"/>
      <w:r w:rsidRPr="007445BF">
        <w:rPr>
          <w:rFonts w:ascii="Times New Roman" w:hAnsi="Times New Roman" w:cs="Times New Roman"/>
          <w:lang w:val="uk-UA"/>
        </w:rPr>
        <w:t>).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оборони: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Оцінка базується на специфіці об’єкта та рівні доступу до земель.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Землі іншого призначення: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Оцінка залежить від екологічного та соціального значення території.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Методи оцінки: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грошова оцінка: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Використовується для податкових розрахунків та встановлення плати за оренду.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Експертна оцінка:</w:t>
      </w:r>
    </w:p>
    <w:p w:rsidR="007445BF" w:rsidRPr="007445BF" w:rsidRDefault="007445BF" w:rsidP="006504B5">
      <w:pPr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Застосовується для купівлі-продажу або відшкодування збитків.</w:t>
      </w:r>
    </w:p>
    <w:p w:rsidR="007445BF" w:rsidRPr="007445BF" w:rsidRDefault="007445BF" w:rsidP="006504B5">
      <w:pPr>
        <w:spacing w:after="0" w:line="240" w:lineRule="auto"/>
        <w:ind w:left="72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b/>
          <w:bCs/>
          <w:lang w:val="uk-UA"/>
        </w:rPr>
        <w:t>Нормативна база:</w:t>
      </w:r>
    </w:p>
    <w:p w:rsidR="007445BF" w:rsidRPr="007445BF" w:rsidRDefault="007445BF" w:rsidP="006504B5">
      <w:pPr>
        <w:spacing w:after="0" w:line="240" w:lineRule="auto"/>
        <w:ind w:left="1440"/>
        <w:jc w:val="both"/>
        <w:rPr>
          <w:rFonts w:ascii="Times New Roman" w:hAnsi="Times New Roman" w:cs="Times New Roman"/>
          <w:lang w:val="uk-UA"/>
        </w:rPr>
      </w:pPr>
      <w:r w:rsidRPr="007445BF">
        <w:rPr>
          <w:rFonts w:ascii="Times New Roman" w:hAnsi="Times New Roman" w:cs="Times New Roman"/>
          <w:lang w:val="uk-UA"/>
        </w:rPr>
        <w:t>Методика нормативної грошової оцінки земель, затверджена Кабінетом Міністрів України.</w:t>
      </w:r>
    </w:p>
    <w:p w:rsidR="007445BF" w:rsidRPr="007445BF" w:rsidRDefault="007445BF" w:rsidP="00231D7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445BF" w:rsidRPr="0074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E10"/>
    <w:multiLevelType w:val="hybridMultilevel"/>
    <w:tmpl w:val="6818F1F4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414956"/>
    <w:multiLevelType w:val="hybridMultilevel"/>
    <w:tmpl w:val="73F06302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FB4293"/>
    <w:multiLevelType w:val="multilevel"/>
    <w:tmpl w:val="74FE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01AC"/>
    <w:multiLevelType w:val="multilevel"/>
    <w:tmpl w:val="C576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F720F"/>
    <w:multiLevelType w:val="hybridMultilevel"/>
    <w:tmpl w:val="D658820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582EC8"/>
    <w:multiLevelType w:val="hybridMultilevel"/>
    <w:tmpl w:val="DA048EA6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3831B6"/>
    <w:multiLevelType w:val="hybridMultilevel"/>
    <w:tmpl w:val="81F411FA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870AF7"/>
    <w:multiLevelType w:val="multilevel"/>
    <w:tmpl w:val="BDA6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B4F16"/>
    <w:multiLevelType w:val="hybridMultilevel"/>
    <w:tmpl w:val="713A254A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CA54A7"/>
    <w:multiLevelType w:val="hybridMultilevel"/>
    <w:tmpl w:val="B08206AC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F05BFF"/>
    <w:multiLevelType w:val="hybridMultilevel"/>
    <w:tmpl w:val="1862CD4A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0A2E0F"/>
    <w:multiLevelType w:val="multilevel"/>
    <w:tmpl w:val="4E6A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F3F8E"/>
    <w:multiLevelType w:val="multilevel"/>
    <w:tmpl w:val="CD94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D67E4"/>
    <w:multiLevelType w:val="hybridMultilevel"/>
    <w:tmpl w:val="D5C6AC44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E16255"/>
    <w:multiLevelType w:val="hybridMultilevel"/>
    <w:tmpl w:val="36D4F232"/>
    <w:lvl w:ilvl="0" w:tplc="948AF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5D79EE"/>
    <w:multiLevelType w:val="hybridMultilevel"/>
    <w:tmpl w:val="F9D8564E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C10DE2"/>
    <w:multiLevelType w:val="hybridMultilevel"/>
    <w:tmpl w:val="B5CA75B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3D688B"/>
    <w:multiLevelType w:val="hybridMultilevel"/>
    <w:tmpl w:val="B6B270B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C954F5"/>
    <w:multiLevelType w:val="hybridMultilevel"/>
    <w:tmpl w:val="F43A1580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CE6DA9"/>
    <w:multiLevelType w:val="hybridMultilevel"/>
    <w:tmpl w:val="88CA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4763F"/>
    <w:multiLevelType w:val="hybridMultilevel"/>
    <w:tmpl w:val="5156E016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D3E69AC"/>
    <w:multiLevelType w:val="hybridMultilevel"/>
    <w:tmpl w:val="6E48314E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81394B"/>
    <w:multiLevelType w:val="hybridMultilevel"/>
    <w:tmpl w:val="3E7C6F46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13A4256"/>
    <w:multiLevelType w:val="hybridMultilevel"/>
    <w:tmpl w:val="50F40444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7801FE"/>
    <w:multiLevelType w:val="hybridMultilevel"/>
    <w:tmpl w:val="38F0BA50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B170DC"/>
    <w:multiLevelType w:val="hybridMultilevel"/>
    <w:tmpl w:val="CC28A85E"/>
    <w:lvl w:ilvl="0" w:tplc="948AFA9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74E5AFF"/>
    <w:multiLevelType w:val="hybridMultilevel"/>
    <w:tmpl w:val="7F0C6452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C923A9"/>
    <w:multiLevelType w:val="multilevel"/>
    <w:tmpl w:val="A58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363770"/>
    <w:multiLevelType w:val="hybridMultilevel"/>
    <w:tmpl w:val="FD16CAE6"/>
    <w:lvl w:ilvl="0" w:tplc="9A3ED36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AE0CFE"/>
    <w:multiLevelType w:val="hybridMultilevel"/>
    <w:tmpl w:val="247E6CFE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D1D3C6B"/>
    <w:multiLevelType w:val="hybridMultilevel"/>
    <w:tmpl w:val="4A12F7B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8F30CF"/>
    <w:multiLevelType w:val="hybridMultilevel"/>
    <w:tmpl w:val="13AE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24469"/>
    <w:multiLevelType w:val="multilevel"/>
    <w:tmpl w:val="484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6F4245"/>
    <w:multiLevelType w:val="hybridMultilevel"/>
    <w:tmpl w:val="287430AE"/>
    <w:lvl w:ilvl="0" w:tplc="948AFA9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4AB1FF5"/>
    <w:multiLevelType w:val="multilevel"/>
    <w:tmpl w:val="467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C75AFB"/>
    <w:multiLevelType w:val="multilevel"/>
    <w:tmpl w:val="158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E320C0"/>
    <w:multiLevelType w:val="hybridMultilevel"/>
    <w:tmpl w:val="46E2D576"/>
    <w:lvl w:ilvl="0" w:tplc="948AFA9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A1E2C63"/>
    <w:multiLevelType w:val="multilevel"/>
    <w:tmpl w:val="1F4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DF4161"/>
    <w:multiLevelType w:val="multilevel"/>
    <w:tmpl w:val="B91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CE5050"/>
    <w:multiLevelType w:val="hybridMultilevel"/>
    <w:tmpl w:val="96DA97B0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F4B0861"/>
    <w:multiLevelType w:val="hybridMultilevel"/>
    <w:tmpl w:val="41ACBE2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146746D"/>
    <w:multiLevelType w:val="hybridMultilevel"/>
    <w:tmpl w:val="7D12962C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2510A2C"/>
    <w:multiLevelType w:val="multilevel"/>
    <w:tmpl w:val="D72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5D49D0"/>
    <w:multiLevelType w:val="hybridMultilevel"/>
    <w:tmpl w:val="DB2A8840"/>
    <w:lvl w:ilvl="0" w:tplc="948AF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F2EED"/>
    <w:multiLevelType w:val="hybridMultilevel"/>
    <w:tmpl w:val="F6D4D566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606384D"/>
    <w:multiLevelType w:val="multilevel"/>
    <w:tmpl w:val="62D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C84811"/>
    <w:multiLevelType w:val="hybridMultilevel"/>
    <w:tmpl w:val="F72C167A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9576FA6"/>
    <w:multiLevelType w:val="hybridMultilevel"/>
    <w:tmpl w:val="F0988906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A1E5E4B"/>
    <w:multiLevelType w:val="hybridMultilevel"/>
    <w:tmpl w:val="3D4CE75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AB60D96"/>
    <w:multiLevelType w:val="hybridMultilevel"/>
    <w:tmpl w:val="C2F85AE2"/>
    <w:lvl w:ilvl="0" w:tplc="948AFA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D87156D"/>
    <w:multiLevelType w:val="multilevel"/>
    <w:tmpl w:val="648A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9B0131"/>
    <w:multiLevelType w:val="multilevel"/>
    <w:tmpl w:val="A7B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DB15A8"/>
    <w:multiLevelType w:val="multilevel"/>
    <w:tmpl w:val="1FB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E24434"/>
    <w:multiLevelType w:val="multilevel"/>
    <w:tmpl w:val="944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E463DB"/>
    <w:multiLevelType w:val="multilevel"/>
    <w:tmpl w:val="342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1B304B"/>
    <w:multiLevelType w:val="hybridMultilevel"/>
    <w:tmpl w:val="D3062C1A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75F21856"/>
    <w:multiLevelType w:val="multilevel"/>
    <w:tmpl w:val="9D38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232B1"/>
    <w:multiLevelType w:val="multilevel"/>
    <w:tmpl w:val="EC0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836B26"/>
    <w:multiLevelType w:val="multilevel"/>
    <w:tmpl w:val="C09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A94B7F"/>
    <w:multiLevelType w:val="hybridMultilevel"/>
    <w:tmpl w:val="1DD84164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C3A17FF"/>
    <w:multiLevelType w:val="multilevel"/>
    <w:tmpl w:val="99C4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CE2C7A"/>
    <w:multiLevelType w:val="multilevel"/>
    <w:tmpl w:val="018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DD5741"/>
    <w:multiLevelType w:val="hybridMultilevel"/>
    <w:tmpl w:val="631A3A74"/>
    <w:lvl w:ilvl="0" w:tplc="948AF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E2C2BA0"/>
    <w:multiLevelType w:val="multilevel"/>
    <w:tmpl w:val="A0D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52"/>
  </w:num>
  <w:num w:numId="4">
    <w:abstractNumId w:val="28"/>
  </w:num>
  <w:num w:numId="5">
    <w:abstractNumId w:val="31"/>
  </w:num>
  <w:num w:numId="6">
    <w:abstractNumId w:val="38"/>
  </w:num>
  <w:num w:numId="7">
    <w:abstractNumId w:val="53"/>
  </w:num>
  <w:num w:numId="8">
    <w:abstractNumId w:val="11"/>
  </w:num>
  <w:num w:numId="9">
    <w:abstractNumId w:val="34"/>
  </w:num>
  <w:num w:numId="10">
    <w:abstractNumId w:val="35"/>
  </w:num>
  <w:num w:numId="11">
    <w:abstractNumId w:val="18"/>
  </w:num>
  <w:num w:numId="12">
    <w:abstractNumId w:val="39"/>
  </w:num>
  <w:num w:numId="13">
    <w:abstractNumId w:val="54"/>
  </w:num>
  <w:num w:numId="14">
    <w:abstractNumId w:val="37"/>
  </w:num>
  <w:num w:numId="15">
    <w:abstractNumId w:val="58"/>
  </w:num>
  <w:num w:numId="16">
    <w:abstractNumId w:val="5"/>
  </w:num>
  <w:num w:numId="17">
    <w:abstractNumId w:val="24"/>
  </w:num>
  <w:num w:numId="18">
    <w:abstractNumId w:val="55"/>
  </w:num>
  <w:num w:numId="19">
    <w:abstractNumId w:val="59"/>
  </w:num>
  <w:num w:numId="20">
    <w:abstractNumId w:val="62"/>
  </w:num>
  <w:num w:numId="21">
    <w:abstractNumId w:val="6"/>
  </w:num>
  <w:num w:numId="22">
    <w:abstractNumId w:val="14"/>
  </w:num>
  <w:num w:numId="23">
    <w:abstractNumId w:val="22"/>
  </w:num>
  <w:num w:numId="24">
    <w:abstractNumId w:val="2"/>
  </w:num>
  <w:num w:numId="25">
    <w:abstractNumId w:val="51"/>
  </w:num>
  <w:num w:numId="26">
    <w:abstractNumId w:val="60"/>
  </w:num>
  <w:num w:numId="27">
    <w:abstractNumId w:val="56"/>
  </w:num>
  <w:num w:numId="28">
    <w:abstractNumId w:val="12"/>
  </w:num>
  <w:num w:numId="29">
    <w:abstractNumId w:val="7"/>
  </w:num>
  <w:num w:numId="30">
    <w:abstractNumId w:val="47"/>
  </w:num>
  <w:num w:numId="31">
    <w:abstractNumId w:val="41"/>
  </w:num>
  <w:num w:numId="32">
    <w:abstractNumId w:val="46"/>
  </w:num>
  <w:num w:numId="33">
    <w:abstractNumId w:val="21"/>
  </w:num>
  <w:num w:numId="34">
    <w:abstractNumId w:val="1"/>
  </w:num>
  <w:num w:numId="35">
    <w:abstractNumId w:val="26"/>
  </w:num>
  <w:num w:numId="36">
    <w:abstractNumId w:val="50"/>
  </w:num>
  <w:num w:numId="37">
    <w:abstractNumId w:val="57"/>
  </w:num>
  <w:num w:numId="38">
    <w:abstractNumId w:val="63"/>
  </w:num>
  <w:num w:numId="39">
    <w:abstractNumId w:val="27"/>
  </w:num>
  <w:num w:numId="40">
    <w:abstractNumId w:val="8"/>
  </w:num>
  <w:num w:numId="41">
    <w:abstractNumId w:val="13"/>
  </w:num>
  <w:num w:numId="42">
    <w:abstractNumId w:val="42"/>
  </w:num>
  <w:num w:numId="43">
    <w:abstractNumId w:val="0"/>
  </w:num>
  <w:num w:numId="44">
    <w:abstractNumId w:val="20"/>
  </w:num>
  <w:num w:numId="45">
    <w:abstractNumId w:val="10"/>
  </w:num>
  <w:num w:numId="46">
    <w:abstractNumId w:val="16"/>
  </w:num>
  <w:num w:numId="47">
    <w:abstractNumId w:val="9"/>
  </w:num>
  <w:num w:numId="48">
    <w:abstractNumId w:val="15"/>
  </w:num>
  <w:num w:numId="49">
    <w:abstractNumId w:val="44"/>
  </w:num>
  <w:num w:numId="50">
    <w:abstractNumId w:val="29"/>
  </w:num>
  <w:num w:numId="51">
    <w:abstractNumId w:val="33"/>
  </w:num>
  <w:num w:numId="52">
    <w:abstractNumId w:val="43"/>
  </w:num>
  <w:num w:numId="53">
    <w:abstractNumId w:val="23"/>
  </w:num>
  <w:num w:numId="54">
    <w:abstractNumId w:val="40"/>
  </w:num>
  <w:num w:numId="55">
    <w:abstractNumId w:val="45"/>
  </w:num>
  <w:num w:numId="56">
    <w:abstractNumId w:val="32"/>
  </w:num>
  <w:num w:numId="57">
    <w:abstractNumId w:val="4"/>
  </w:num>
  <w:num w:numId="58">
    <w:abstractNumId w:val="48"/>
  </w:num>
  <w:num w:numId="59">
    <w:abstractNumId w:val="25"/>
  </w:num>
  <w:num w:numId="60">
    <w:abstractNumId w:val="36"/>
  </w:num>
  <w:num w:numId="61">
    <w:abstractNumId w:val="61"/>
  </w:num>
  <w:num w:numId="62">
    <w:abstractNumId w:val="17"/>
  </w:num>
  <w:num w:numId="63">
    <w:abstractNumId w:val="30"/>
  </w:num>
  <w:num w:numId="64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2"/>
    <w:rsid w:val="000655F9"/>
    <w:rsid w:val="00221810"/>
    <w:rsid w:val="00231D79"/>
    <w:rsid w:val="0034720D"/>
    <w:rsid w:val="00347962"/>
    <w:rsid w:val="0039083A"/>
    <w:rsid w:val="004332A5"/>
    <w:rsid w:val="00481F1C"/>
    <w:rsid w:val="00537F53"/>
    <w:rsid w:val="006504B5"/>
    <w:rsid w:val="006C680D"/>
    <w:rsid w:val="00730C63"/>
    <w:rsid w:val="007445BF"/>
    <w:rsid w:val="00754DDB"/>
    <w:rsid w:val="007B37E3"/>
    <w:rsid w:val="007F5FD2"/>
    <w:rsid w:val="00954510"/>
    <w:rsid w:val="009A50D0"/>
    <w:rsid w:val="00AC7285"/>
    <w:rsid w:val="00CB504B"/>
    <w:rsid w:val="00D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DCEE71-F32A-429D-B74D-A3A0A5DD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5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D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6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655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655F9"/>
    <w:rPr>
      <w:b/>
      <w:bCs/>
    </w:rPr>
  </w:style>
  <w:style w:type="paragraph" w:styleId="a5">
    <w:name w:val="Normal (Web)"/>
    <w:basedOn w:val="a"/>
    <w:uiPriority w:val="99"/>
    <w:semiHidden/>
    <w:unhideWhenUsed/>
    <w:rsid w:val="0006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1D7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5360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2025-02-09T21:35:00Z</dcterms:created>
  <dcterms:modified xsi:type="dcterms:W3CDTF">2025-02-11T21:14:00Z</dcterms:modified>
</cp:coreProperties>
</file>