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2002"/>
        <w:gridCol w:w="769"/>
        <w:gridCol w:w="3187"/>
        <w:gridCol w:w="3050"/>
        <w:gridCol w:w="3265"/>
        <w:gridCol w:w="3189"/>
      </w:tblGrid>
      <w:tr w:rsidR="00B210DF" w:rsidRPr="00B210DF" w14:paraId="3FC2F679" w14:textId="77777777" w:rsidTr="00B210DF">
        <w:tc>
          <w:tcPr>
            <w:tcW w:w="0" w:type="auto"/>
            <w:vAlign w:val="center"/>
            <w:hideMark/>
          </w:tcPr>
          <w:p w14:paraId="222E5EE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67FAB7F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Критерій оцінювання</w:t>
            </w:r>
          </w:p>
        </w:tc>
        <w:tc>
          <w:tcPr>
            <w:tcW w:w="0" w:type="auto"/>
            <w:vAlign w:val="center"/>
            <w:hideMark/>
          </w:tcPr>
          <w:p w14:paraId="186FD9CB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Вага (%)</w:t>
            </w:r>
          </w:p>
        </w:tc>
        <w:tc>
          <w:tcPr>
            <w:tcW w:w="0" w:type="auto"/>
            <w:vAlign w:val="center"/>
            <w:hideMark/>
          </w:tcPr>
          <w:p w14:paraId="16030588" w14:textId="5E42BDB4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Відмінно (90-100)</w:t>
            </w:r>
          </w:p>
        </w:tc>
        <w:tc>
          <w:tcPr>
            <w:tcW w:w="0" w:type="auto"/>
            <w:vAlign w:val="center"/>
            <w:hideMark/>
          </w:tcPr>
          <w:p w14:paraId="0CF80282" w14:textId="17485D2C" w:rsidR="00B210DF" w:rsidRPr="00B210DF" w:rsidRDefault="00094454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Добре (74</w:t>
            </w:r>
            <w:bookmarkStart w:id="0" w:name="_GoBack"/>
            <w:bookmarkEnd w:id="0"/>
            <w:r w:rsidR="00B210DF"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-89)</w:t>
            </w:r>
          </w:p>
        </w:tc>
        <w:tc>
          <w:tcPr>
            <w:tcW w:w="0" w:type="auto"/>
            <w:vAlign w:val="center"/>
            <w:hideMark/>
          </w:tcPr>
          <w:p w14:paraId="2184EF60" w14:textId="6E0B4BF7" w:rsidR="00B210DF" w:rsidRPr="00B210DF" w:rsidRDefault="00B210DF" w:rsidP="00094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Задовільно (60-7</w:t>
            </w:r>
            <w:r w:rsidR="0009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3DFE78E" w14:textId="2C27FF98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Незадовільно (&lt;60)</w:t>
            </w:r>
          </w:p>
        </w:tc>
      </w:tr>
      <w:tr w:rsidR="00B210DF" w:rsidRPr="00B210DF" w14:paraId="3CC38A36" w14:textId="77777777" w:rsidTr="00B210DF">
        <w:tc>
          <w:tcPr>
            <w:tcW w:w="0" w:type="auto"/>
            <w:vAlign w:val="center"/>
            <w:hideMark/>
          </w:tcPr>
          <w:p w14:paraId="3576492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E1957F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Відповідність темі та завданням</w:t>
            </w:r>
          </w:p>
        </w:tc>
        <w:tc>
          <w:tcPr>
            <w:tcW w:w="0" w:type="auto"/>
            <w:vAlign w:val="center"/>
            <w:hideMark/>
          </w:tcPr>
          <w:p w14:paraId="0A30D65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E9ACF9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Повна відповідність змісту роботи поставленій тематиці, комплексний і всебічний аналіз, чітке формулювання мети і завдань дослідження з точним їх вирішенням</w:t>
            </w:r>
          </w:p>
        </w:tc>
        <w:tc>
          <w:tcPr>
            <w:tcW w:w="0" w:type="auto"/>
            <w:vAlign w:val="center"/>
            <w:hideMark/>
          </w:tcPr>
          <w:p w14:paraId="6419EE5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 xml:space="preserve">Високий ступінь відповідності змісту роботі, переважно </w:t>
            </w:r>
            <w:proofErr w:type="spellStart"/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коректно</w:t>
            </w:r>
            <w:proofErr w:type="spellEnd"/>
            <w:r w:rsidRPr="00B210DF">
              <w:rPr>
                <w:rFonts w:ascii="Times New Roman" w:hAnsi="Times New Roman" w:cs="Times New Roman"/>
                <w:sz w:val="24"/>
                <w:szCs w:val="24"/>
              </w:rPr>
              <w:t xml:space="preserve"> сформульовані мета та завдання дослідження, з незначними недоліками у їх реалізації</w:t>
            </w:r>
          </w:p>
        </w:tc>
        <w:tc>
          <w:tcPr>
            <w:tcW w:w="0" w:type="auto"/>
            <w:vAlign w:val="center"/>
            <w:hideMark/>
          </w:tcPr>
          <w:p w14:paraId="51D8E1A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Часткова відповідність змісту поставленій тематиці, поверхневе формулювання та реалізація мети і завдань дослідження, з явними прогалинами</w:t>
            </w:r>
          </w:p>
        </w:tc>
        <w:tc>
          <w:tcPr>
            <w:tcW w:w="0" w:type="auto"/>
            <w:vAlign w:val="center"/>
            <w:hideMark/>
          </w:tcPr>
          <w:p w14:paraId="0854EAE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Недостатня відповідність змісту роботи тематиці, відсутність чітко сформульованої мети та завдань, суттєві відхилення або неправильна реалізація завдань</w:t>
            </w:r>
          </w:p>
        </w:tc>
      </w:tr>
      <w:tr w:rsidR="00B210DF" w:rsidRPr="00B210DF" w14:paraId="7EA73FC5" w14:textId="77777777" w:rsidTr="00B210DF">
        <w:tc>
          <w:tcPr>
            <w:tcW w:w="0" w:type="auto"/>
            <w:vAlign w:val="center"/>
            <w:hideMark/>
          </w:tcPr>
          <w:p w14:paraId="349A169B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61FBBF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Наукова новизна, оригінальність</w:t>
            </w:r>
          </w:p>
        </w:tc>
        <w:tc>
          <w:tcPr>
            <w:tcW w:w="0" w:type="auto"/>
            <w:vAlign w:val="center"/>
            <w:hideMark/>
          </w:tcPr>
          <w:p w14:paraId="48039425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C572D67" w14:textId="7AA1DCD9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Високий рівень новизни та оригінальність</w:t>
            </w:r>
          </w:p>
        </w:tc>
        <w:tc>
          <w:tcPr>
            <w:tcW w:w="0" w:type="auto"/>
            <w:vAlign w:val="center"/>
            <w:hideMark/>
          </w:tcPr>
          <w:p w14:paraId="477599B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Присутня певна новизна, є оригінальні елементи</w:t>
            </w:r>
          </w:p>
        </w:tc>
        <w:tc>
          <w:tcPr>
            <w:tcW w:w="0" w:type="auto"/>
            <w:vAlign w:val="center"/>
            <w:hideMark/>
          </w:tcPr>
          <w:p w14:paraId="0596DE65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Слабка новизна, недостатньо оригінальності</w:t>
            </w:r>
          </w:p>
        </w:tc>
        <w:tc>
          <w:tcPr>
            <w:tcW w:w="0" w:type="auto"/>
            <w:vAlign w:val="center"/>
            <w:hideMark/>
          </w:tcPr>
          <w:p w14:paraId="07DE852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Відсутність новизни, плагіат або копіювання</w:t>
            </w:r>
          </w:p>
        </w:tc>
      </w:tr>
      <w:tr w:rsidR="00B210DF" w:rsidRPr="00B210DF" w14:paraId="3B1659C8" w14:textId="77777777" w:rsidTr="00B210DF">
        <w:tc>
          <w:tcPr>
            <w:tcW w:w="0" w:type="auto"/>
            <w:vAlign w:val="center"/>
            <w:hideMark/>
          </w:tcPr>
          <w:p w14:paraId="71466C8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BDD8D9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Аргументація, логічність викладу</w:t>
            </w:r>
          </w:p>
        </w:tc>
        <w:tc>
          <w:tcPr>
            <w:tcW w:w="0" w:type="auto"/>
            <w:vAlign w:val="center"/>
            <w:hideMark/>
          </w:tcPr>
          <w:p w14:paraId="4F34CF0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7F72359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Високий рівень логіки, чіткість та переконливість</w:t>
            </w:r>
          </w:p>
        </w:tc>
        <w:tc>
          <w:tcPr>
            <w:tcW w:w="0" w:type="auto"/>
            <w:vAlign w:val="center"/>
            <w:hideMark/>
          </w:tcPr>
          <w:p w14:paraId="1F13E51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Достатній рівень логічності та послідовності</w:t>
            </w:r>
          </w:p>
        </w:tc>
        <w:tc>
          <w:tcPr>
            <w:tcW w:w="0" w:type="auto"/>
            <w:vAlign w:val="center"/>
            <w:hideMark/>
          </w:tcPr>
          <w:p w14:paraId="5947D84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Недостатня аргументованість, місцями нелогічність</w:t>
            </w:r>
          </w:p>
        </w:tc>
        <w:tc>
          <w:tcPr>
            <w:tcW w:w="0" w:type="auto"/>
            <w:vAlign w:val="center"/>
            <w:hideMark/>
          </w:tcPr>
          <w:p w14:paraId="3440F57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Відсутність логіки, аргументація слабка або відсутня</w:t>
            </w:r>
          </w:p>
        </w:tc>
      </w:tr>
      <w:tr w:rsidR="00B210DF" w:rsidRPr="00B210DF" w14:paraId="43B345B8" w14:textId="77777777" w:rsidTr="00B210DF">
        <w:tc>
          <w:tcPr>
            <w:tcW w:w="0" w:type="auto"/>
            <w:vAlign w:val="center"/>
            <w:hideMark/>
          </w:tcPr>
          <w:p w14:paraId="637F2F49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45F75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Використання наукових джерел</w:t>
            </w:r>
          </w:p>
        </w:tc>
        <w:tc>
          <w:tcPr>
            <w:tcW w:w="0" w:type="auto"/>
            <w:vAlign w:val="center"/>
            <w:hideMark/>
          </w:tcPr>
          <w:p w14:paraId="142F5738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731CE2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Вичерпний аналіз джерел, правильне цитування</w:t>
            </w:r>
          </w:p>
        </w:tc>
        <w:tc>
          <w:tcPr>
            <w:tcW w:w="0" w:type="auto"/>
            <w:vAlign w:val="center"/>
            <w:hideMark/>
          </w:tcPr>
          <w:p w14:paraId="4CBF24C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Достатній аналіз джерел, допустимі дрібні помилки у цитуванні</w:t>
            </w:r>
          </w:p>
        </w:tc>
        <w:tc>
          <w:tcPr>
            <w:tcW w:w="0" w:type="auto"/>
            <w:vAlign w:val="center"/>
            <w:hideMark/>
          </w:tcPr>
          <w:p w14:paraId="5BF1F7E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Обмежене використання джерел, помилки в цитуванні</w:t>
            </w:r>
          </w:p>
        </w:tc>
        <w:tc>
          <w:tcPr>
            <w:tcW w:w="0" w:type="auto"/>
            <w:vAlign w:val="center"/>
            <w:hideMark/>
          </w:tcPr>
          <w:p w14:paraId="6CC10394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Відсутність або некоректне використання джерел</w:t>
            </w:r>
          </w:p>
        </w:tc>
      </w:tr>
      <w:tr w:rsidR="00B210DF" w:rsidRPr="00B210DF" w14:paraId="0B83E2AB" w14:textId="77777777" w:rsidTr="00B210DF">
        <w:tc>
          <w:tcPr>
            <w:tcW w:w="0" w:type="auto"/>
            <w:vAlign w:val="center"/>
            <w:hideMark/>
          </w:tcPr>
          <w:p w14:paraId="4F866E8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4BCE5E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Методологія та якість дослідження</w:t>
            </w:r>
          </w:p>
        </w:tc>
        <w:tc>
          <w:tcPr>
            <w:tcW w:w="0" w:type="auto"/>
            <w:vAlign w:val="center"/>
            <w:hideMark/>
          </w:tcPr>
          <w:p w14:paraId="3E38E05D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7041F2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Повністю коректна методологія, високий рівень виконання дослідження</w:t>
            </w:r>
          </w:p>
        </w:tc>
        <w:tc>
          <w:tcPr>
            <w:tcW w:w="0" w:type="auto"/>
            <w:vAlign w:val="center"/>
            <w:hideMark/>
          </w:tcPr>
          <w:p w14:paraId="642B42E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Методологія загалом правильна, присутні незначні недоліки</w:t>
            </w:r>
          </w:p>
        </w:tc>
        <w:tc>
          <w:tcPr>
            <w:tcW w:w="0" w:type="auto"/>
            <w:vAlign w:val="center"/>
            <w:hideMark/>
          </w:tcPr>
          <w:p w14:paraId="6AB272CE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Методологія частково коректна, є помітні помилки</w:t>
            </w:r>
          </w:p>
        </w:tc>
        <w:tc>
          <w:tcPr>
            <w:tcW w:w="0" w:type="auto"/>
            <w:vAlign w:val="center"/>
            <w:hideMark/>
          </w:tcPr>
          <w:p w14:paraId="5AEB2F56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Невірна методологія, дослідження некоректне або відсутнє</w:t>
            </w:r>
          </w:p>
        </w:tc>
      </w:tr>
      <w:tr w:rsidR="00B210DF" w:rsidRPr="00B210DF" w14:paraId="6185C3C7" w14:textId="77777777" w:rsidTr="00B210DF">
        <w:tc>
          <w:tcPr>
            <w:tcW w:w="0" w:type="auto"/>
            <w:vAlign w:val="center"/>
            <w:hideMark/>
          </w:tcPr>
          <w:p w14:paraId="5D9B673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DD4033F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Оформлення, грамотність та стиль викладу</w:t>
            </w:r>
          </w:p>
        </w:tc>
        <w:tc>
          <w:tcPr>
            <w:tcW w:w="0" w:type="auto"/>
            <w:vAlign w:val="center"/>
            <w:hideMark/>
          </w:tcPr>
          <w:p w14:paraId="398D664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09A465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Без помилок, оформлення відповідає всім вимогам</w:t>
            </w:r>
          </w:p>
        </w:tc>
        <w:tc>
          <w:tcPr>
            <w:tcW w:w="0" w:type="auto"/>
            <w:vAlign w:val="center"/>
            <w:hideMark/>
          </w:tcPr>
          <w:p w14:paraId="3989D53E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Незначні помилки, загалом правильне оформлення</w:t>
            </w:r>
          </w:p>
        </w:tc>
        <w:tc>
          <w:tcPr>
            <w:tcW w:w="0" w:type="auto"/>
            <w:vAlign w:val="center"/>
            <w:hideMark/>
          </w:tcPr>
          <w:p w14:paraId="77C6909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Помітні помилки в оформленні та граматиці</w:t>
            </w:r>
          </w:p>
        </w:tc>
        <w:tc>
          <w:tcPr>
            <w:tcW w:w="0" w:type="auto"/>
            <w:vAlign w:val="center"/>
            <w:hideMark/>
          </w:tcPr>
          <w:p w14:paraId="17A64A86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Значні помилки в оформленні, багато граматичних помилок</w:t>
            </w:r>
          </w:p>
        </w:tc>
      </w:tr>
    </w:tbl>
    <w:p w14:paraId="60818A96" w14:textId="77777777" w:rsidR="00970872" w:rsidRPr="00B210DF" w:rsidRDefault="00970872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198C1" w14:textId="77777777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10DF">
        <w:rPr>
          <w:rFonts w:ascii="Times New Roman" w:hAnsi="Times New Roman" w:cs="Times New Roman"/>
          <w:b/>
          <w:bCs/>
          <w:sz w:val="24"/>
          <w:szCs w:val="24"/>
        </w:rPr>
        <w:t>Формула розрахунку кінцевої результуючої оцінки:</w:t>
      </w:r>
    </w:p>
    <w:p w14:paraId="1F2D0C94" w14:textId="71C5259B" w:rsidR="00B210DF" w:rsidRPr="00B210DF" w:rsidRDefault="00094454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кінцева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6A37F07D" w14:textId="13D687A2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0DF">
        <w:rPr>
          <w:rFonts w:ascii="Times New Roman" w:hAnsi="Times New Roman" w:cs="Times New Roman"/>
          <w:sz w:val="24"/>
          <w:szCs w:val="24"/>
        </w:rPr>
        <w:t xml:space="preserve">де: </w:t>
      </w:r>
      <w:proofErr w:type="spellStart"/>
      <w:r w:rsidRPr="00B210DF">
        <w:rPr>
          <w:rFonts w:ascii="Times New Roman" w:hAnsi="Times New Roman" w:cs="Times New Roman"/>
          <w:sz w:val="24"/>
          <w:szCs w:val="24"/>
        </w:rPr>
        <w:t>О</w:t>
      </w:r>
      <w:r w:rsidRPr="00B210DF">
        <w:rPr>
          <w:rFonts w:ascii="Times New Roman" w:hAnsi="Times New Roman" w:cs="Times New Roman"/>
          <w:sz w:val="24"/>
          <w:szCs w:val="24"/>
          <w:vertAlign w:val="subscript"/>
        </w:rPr>
        <w:t>кінцева</w:t>
      </w:r>
      <w:proofErr w:type="spellEnd"/>
      <w:r w:rsidRPr="00B210DF">
        <w:rPr>
          <w:rFonts w:ascii="Times New Roman" w:hAnsi="Times New Roman" w:cs="Times New Roman"/>
          <w:sz w:val="24"/>
          <w:szCs w:val="24"/>
        </w:rPr>
        <w:t xml:space="preserve"> – кінцева оцінка (%);</w:t>
      </w:r>
    </w:p>
    <w:p w14:paraId="7678C408" w14:textId="19801C93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10DF">
        <w:rPr>
          <w:rFonts w:ascii="Times New Roman" w:hAnsi="Times New Roman" w:cs="Times New Roman"/>
          <w:sz w:val="24"/>
          <w:szCs w:val="24"/>
        </w:rPr>
        <w:t>К</w:t>
      </w:r>
      <w:r w:rsidRPr="00B210DF">
        <w:rPr>
          <w:rFonts w:ascii="Times New Roman" w:hAnsi="Times New Roman" w:cs="Times New Roman"/>
          <w:sz w:val="24"/>
          <w:szCs w:val="24"/>
          <w:vertAlign w:val="subscript"/>
        </w:rPr>
        <w:t>і</w:t>
      </w:r>
      <w:proofErr w:type="spellEnd"/>
      <w:r w:rsidRPr="00B210DF">
        <w:rPr>
          <w:rFonts w:ascii="Times New Roman" w:hAnsi="Times New Roman" w:cs="Times New Roman"/>
          <w:sz w:val="24"/>
          <w:szCs w:val="24"/>
        </w:rPr>
        <w:t xml:space="preserve"> – кількісний показник, що відповідає оці</w:t>
      </w:r>
      <w:r w:rsidR="003A4E58">
        <w:rPr>
          <w:rFonts w:ascii="Times New Roman" w:hAnsi="Times New Roman" w:cs="Times New Roman"/>
          <w:sz w:val="24"/>
          <w:szCs w:val="24"/>
        </w:rPr>
        <w:t>нці</w:t>
      </w:r>
      <w:r w:rsidRPr="00B210DF">
        <w:rPr>
          <w:rFonts w:ascii="Times New Roman" w:hAnsi="Times New Roman" w:cs="Times New Roman"/>
          <w:sz w:val="24"/>
          <w:szCs w:val="24"/>
        </w:rPr>
        <w:t xml:space="preserve"> за кожним критерієм;</w:t>
      </w:r>
    </w:p>
    <w:p w14:paraId="10CB82E4" w14:textId="77777777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0DF">
        <w:rPr>
          <w:rFonts w:ascii="Times New Roman" w:hAnsi="Times New Roman" w:cs="Times New Roman"/>
          <w:sz w:val="24"/>
          <w:szCs w:val="24"/>
        </w:rPr>
        <w:t>В</w:t>
      </w:r>
      <w:r w:rsidRPr="00B210DF">
        <w:rPr>
          <w:rFonts w:ascii="Times New Roman" w:hAnsi="Times New Roman" w:cs="Times New Roman"/>
          <w:sz w:val="24"/>
          <w:szCs w:val="24"/>
          <w:vertAlign w:val="subscript"/>
        </w:rPr>
        <w:t>і</w:t>
      </w:r>
      <w:r w:rsidRPr="00B210DF">
        <w:rPr>
          <w:rFonts w:ascii="Times New Roman" w:hAnsi="Times New Roman" w:cs="Times New Roman"/>
          <w:sz w:val="24"/>
          <w:szCs w:val="24"/>
        </w:rPr>
        <w:t xml:space="preserve"> – вага кожного критерію в загальному оцінюванні;</w:t>
      </w:r>
    </w:p>
    <w:p w14:paraId="54B1484D" w14:textId="5CAB1BF2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0D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944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10D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210DF">
        <w:rPr>
          <w:rFonts w:ascii="Times New Roman" w:hAnsi="Times New Roman" w:cs="Times New Roman"/>
          <w:sz w:val="24"/>
          <w:szCs w:val="24"/>
        </w:rPr>
        <w:t>кількість</w:t>
      </w:r>
      <w:proofErr w:type="gramEnd"/>
      <w:r w:rsidRPr="00B210DF">
        <w:rPr>
          <w:rFonts w:ascii="Times New Roman" w:hAnsi="Times New Roman" w:cs="Times New Roman"/>
          <w:sz w:val="24"/>
          <w:szCs w:val="24"/>
        </w:rPr>
        <w:t xml:space="preserve"> критеріїв (у даному випадку n=6).</w:t>
      </w:r>
    </w:p>
    <w:p w14:paraId="41E1F611" w14:textId="77777777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10DF" w:rsidRPr="00B210DF" w:rsidSect="00B210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4710D"/>
    <w:multiLevelType w:val="multilevel"/>
    <w:tmpl w:val="9248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6F"/>
    <w:rsid w:val="0005406F"/>
    <w:rsid w:val="00094454"/>
    <w:rsid w:val="003A4E58"/>
    <w:rsid w:val="005B38CB"/>
    <w:rsid w:val="007F1FF5"/>
    <w:rsid w:val="00970872"/>
    <w:rsid w:val="00B210DF"/>
    <w:rsid w:val="00B87A3B"/>
    <w:rsid w:val="00DE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D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0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0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54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4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40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4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40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40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5406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2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B210DF"/>
    <w:rPr>
      <w:color w:val="666666"/>
    </w:rPr>
  </w:style>
  <w:style w:type="paragraph" w:styleId="ae">
    <w:name w:val="Balloon Text"/>
    <w:basedOn w:val="a"/>
    <w:link w:val="af"/>
    <w:uiPriority w:val="99"/>
    <w:semiHidden/>
    <w:unhideWhenUsed/>
    <w:rsid w:val="0009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4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0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0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54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4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40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4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40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40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5406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2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B210DF"/>
    <w:rPr>
      <w:color w:val="666666"/>
    </w:rPr>
  </w:style>
  <w:style w:type="paragraph" w:styleId="ae">
    <w:name w:val="Balloon Text"/>
    <w:basedOn w:val="a"/>
    <w:link w:val="af"/>
    <w:uiPriority w:val="99"/>
    <w:semiHidden/>
    <w:unhideWhenUsed/>
    <w:rsid w:val="0009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4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1421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U</dc:creator>
  <cp:keywords/>
  <dc:description/>
  <cp:lastModifiedBy>KNZ</cp:lastModifiedBy>
  <cp:revision>3</cp:revision>
  <dcterms:created xsi:type="dcterms:W3CDTF">2025-03-16T10:49:00Z</dcterms:created>
  <dcterms:modified xsi:type="dcterms:W3CDTF">2025-03-17T08:14:00Z</dcterms:modified>
</cp:coreProperties>
</file>