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F2" w:rsidRPr="00B81351" w:rsidRDefault="002C7538" w:rsidP="006C2DF2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Тема 7</w:t>
      </w:r>
      <w:r w:rsidR="00A30549">
        <w:rPr>
          <w:b/>
          <w:sz w:val="24"/>
          <w:szCs w:val="24"/>
          <w:lang w:val="uk-UA"/>
        </w:rPr>
        <w:t xml:space="preserve">. </w:t>
      </w:r>
      <w:r w:rsidR="006C2DF2" w:rsidRPr="00B81351">
        <w:rPr>
          <w:b/>
          <w:sz w:val="24"/>
          <w:szCs w:val="24"/>
          <w:lang w:val="uk-UA"/>
        </w:rPr>
        <w:t>Боротьба за відродження державності України</w:t>
      </w:r>
      <w:r w:rsidR="006C2DF2">
        <w:rPr>
          <w:b/>
          <w:sz w:val="24"/>
          <w:szCs w:val="24"/>
          <w:lang w:val="uk-UA"/>
        </w:rPr>
        <w:t xml:space="preserve"> </w:t>
      </w:r>
      <w:r w:rsidR="006C2DF2" w:rsidRPr="00B81351">
        <w:rPr>
          <w:b/>
          <w:sz w:val="24"/>
          <w:szCs w:val="24"/>
          <w:lang w:val="uk-UA"/>
        </w:rPr>
        <w:t>(1917–1921 рр.)</w:t>
      </w:r>
      <w:r w:rsidR="00FE48D6">
        <w:rPr>
          <w:b/>
          <w:sz w:val="24"/>
          <w:szCs w:val="24"/>
          <w:lang w:val="uk-UA"/>
        </w:rPr>
        <w:t xml:space="preserve"> (4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год.)</w:t>
      </w:r>
    </w:p>
    <w:p w:rsidR="006C2DF2" w:rsidRPr="00B81351" w:rsidRDefault="006B75FD" w:rsidP="006C2DF2">
      <w:pPr>
        <w:spacing w:line="240" w:lineRule="auto"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Перше</w:t>
      </w:r>
      <w:r w:rsidR="006C2DF2" w:rsidRPr="00B81351">
        <w:rPr>
          <w:i/>
          <w:sz w:val="24"/>
          <w:szCs w:val="24"/>
          <w:lang w:val="uk-UA"/>
        </w:rPr>
        <w:t xml:space="preserve"> заняття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Українська Центральна Рада.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Внутрішня і зовнішня політика гетьмана П. Скоропадського.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3. Україна за часів правління Директорії УНР. Акт злуки 22 січня 1919 р. Боротьба об’єднаних сил УНР і ЗУНР за незалежність у 1919 р.</w:t>
      </w:r>
    </w:p>
    <w:p w:rsidR="006B75FD" w:rsidRDefault="006B75FD" w:rsidP="006C2DF2">
      <w:pPr>
        <w:spacing w:line="240" w:lineRule="auto"/>
        <w:rPr>
          <w:sz w:val="24"/>
          <w:szCs w:val="24"/>
          <w:lang w:val="uk-UA"/>
        </w:rPr>
      </w:pPr>
    </w:p>
    <w:p w:rsidR="00706639" w:rsidRPr="006C2DF2" w:rsidRDefault="00706639" w:rsidP="00706639">
      <w:pPr>
        <w:spacing w:line="240" w:lineRule="auto"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Друге заняття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4. Громадянська війна 1919–1921 рр.:</w:t>
      </w:r>
    </w:p>
    <w:p w:rsidR="006C2DF2" w:rsidRPr="00B81351" w:rsidRDefault="006C2DF2" w:rsidP="006C2DF2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особливості політики радянської влади в Україні у 1919–1920 рр. «Воєнний комунізм»;</w:t>
      </w:r>
    </w:p>
    <w:p w:rsidR="006C2DF2" w:rsidRPr="00B81351" w:rsidRDefault="006C2DF2" w:rsidP="006C2DF2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«білий рух». А. Денікін, П. Врангель;</w:t>
      </w:r>
    </w:p>
    <w:p w:rsidR="006C2DF2" w:rsidRPr="00B81351" w:rsidRDefault="006C2DF2" w:rsidP="006C2DF2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отаманщина. Н. Махно;</w:t>
      </w:r>
    </w:p>
    <w:p w:rsidR="006C2DF2" w:rsidRPr="00B81351" w:rsidRDefault="006C2DF2" w:rsidP="006C2DF2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радянсько-польська війна і Україна. Варшавський і Ризький договори.</w:t>
      </w:r>
    </w:p>
    <w:p w:rsidR="006C2DF2" w:rsidRDefault="006C2DF2" w:rsidP="006C2DF2">
      <w:pPr>
        <w:spacing w:line="240" w:lineRule="auto"/>
        <w:rPr>
          <w:b/>
          <w:sz w:val="24"/>
          <w:szCs w:val="24"/>
          <w:lang w:val="uk-UA"/>
        </w:rPr>
      </w:pPr>
    </w:p>
    <w:p w:rsidR="006C2DF2" w:rsidRDefault="006C2DF2" w:rsidP="006C2DF2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Практичні кейси:</w:t>
      </w:r>
    </w:p>
    <w:p w:rsidR="006C2DF2" w:rsidRPr="006C2DF2" w:rsidRDefault="006C2DF2" w:rsidP="006C2DF2">
      <w:pPr>
        <w:spacing w:line="240" w:lineRule="auto"/>
        <w:rPr>
          <w:b/>
          <w:sz w:val="24"/>
          <w:szCs w:val="24"/>
          <w:lang w:val="uk-UA"/>
        </w:rPr>
      </w:pPr>
      <w:r w:rsidRPr="006C2DF2">
        <w:rPr>
          <w:b/>
          <w:sz w:val="24"/>
          <w:szCs w:val="24"/>
          <w:lang w:val="uk-UA"/>
        </w:rPr>
        <w:t>1. Українська Центральна Рада: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1.1: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>Березень 1917 року. Ви - член новоствореної Української Центральної Ради. На засіданні обговорюється питання: чи варто відразу проголошувати незалежність України, чи спочатку добиватися автономії у складі Росії? Які аргументи Ви б навели на користь тієї чи іншої позиції?</w:t>
      </w:r>
      <w:r>
        <w:rPr>
          <w:sz w:val="24"/>
          <w:szCs w:val="24"/>
          <w:lang w:val="uk-UA"/>
        </w:rPr>
        <w:t>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Кейс 1.2: «</w:t>
      </w:r>
      <w:r w:rsidRPr="006C2DF2">
        <w:rPr>
          <w:sz w:val="24"/>
          <w:szCs w:val="24"/>
          <w:lang w:val="uk-UA"/>
        </w:rPr>
        <w:t xml:space="preserve">Липень 1917 року. Після проголошення І Універсалу виникла гостра дискусія щодо формування власних збройних сил. Частина діячів УЦР виступала за створення регулярної армії, інші - за формування народної міліції. Яку </w:t>
      </w:r>
      <w:r>
        <w:rPr>
          <w:sz w:val="24"/>
          <w:szCs w:val="24"/>
          <w:lang w:val="uk-UA"/>
        </w:rPr>
        <w:t>позицію підтримали б Ви і чому?»</w:t>
      </w:r>
    </w:p>
    <w:p w:rsidR="006C2DF2" w:rsidRPr="006C2DF2" w:rsidRDefault="006C2DF2" w:rsidP="006C2DF2">
      <w:pPr>
        <w:spacing w:line="240" w:lineRule="auto"/>
        <w:rPr>
          <w:b/>
          <w:sz w:val="24"/>
          <w:szCs w:val="24"/>
          <w:lang w:val="uk-UA"/>
        </w:rPr>
      </w:pPr>
      <w:r w:rsidRPr="006C2DF2">
        <w:rPr>
          <w:b/>
          <w:sz w:val="24"/>
          <w:szCs w:val="24"/>
          <w:lang w:val="uk-UA"/>
        </w:rPr>
        <w:t>2. Внутрішня і зовнішня політи</w:t>
      </w:r>
      <w:r>
        <w:rPr>
          <w:b/>
          <w:sz w:val="24"/>
          <w:szCs w:val="24"/>
          <w:lang w:val="uk-UA"/>
        </w:rPr>
        <w:t>ка гетьмана П. Скоропадського: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Кейс 2.1: «</w:t>
      </w:r>
      <w:r w:rsidRPr="006C2DF2">
        <w:rPr>
          <w:sz w:val="24"/>
          <w:szCs w:val="24"/>
          <w:lang w:val="uk-UA"/>
        </w:rPr>
        <w:t>Травень 1918 року. Ви - землевласник середньої руки. Гетьман Скоропадський видав закон про відновлення права приватної власності на землю. Селяни вашого повіту, які вже розділили землю між собою, погрожують повстанням. Які дії Ви б запропо</w:t>
      </w:r>
      <w:r>
        <w:rPr>
          <w:sz w:val="24"/>
          <w:szCs w:val="24"/>
          <w:lang w:val="uk-UA"/>
        </w:rPr>
        <w:t>нували для вирішення конфлікту?»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2.2: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>Осінь 1918 року. Ви - радник гетьмана Скоропадського з міжнародних питань. Німеччина близька до поразки у світовій війні. Яку зовнішньополітичну стратегію Ви б порадили обрати: продовжувати орієнтацію на Німеччи</w:t>
      </w:r>
      <w:r>
        <w:rPr>
          <w:sz w:val="24"/>
          <w:szCs w:val="24"/>
          <w:lang w:val="uk-UA"/>
        </w:rPr>
        <w:t>ну чи шукати підтримки Антанти?»</w:t>
      </w:r>
    </w:p>
    <w:p w:rsidR="006C2DF2" w:rsidRPr="006C2DF2" w:rsidRDefault="006C2DF2" w:rsidP="006C2DF2">
      <w:pPr>
        <w:spacing w:line="240" w:lineRule="auto"/>
        <w:rPr>
          <w:b/>
          <w:sz w:val="24"/>
          <w:szCs w:val="24"/>
          <w:lang w:val="uk-UA"/>
        </w:rPr>
      </w:pPr>
      <w:r w:rsidRPr="006C2DF2">
        <w:rPr>
          <w:b/>
          <w:sz w:val="24"/>
          <w:szCs w:val="24"/>
          <w:lang w:val="uk-UA"/>
        </w:rPr>
        <w:t>3. Україна за часів Директорії УНР: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3.1: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>Січень 1919 року. Ви - член делегації ЗУНР на переговорах про об'єднання з УНР. Постає питання про форму об'єднання: повне злиття двох держав чи федеративний союз</w:t>
      </w:r>
      <w:r>
        <w:rPr>
          <w:sz w:val="24"/>
          <w:szCs w:val="24"/>
          <w:lang w:val="uk-UA"/>
        </w:rPr>
        <w:t>. Яку позицію Ви б відстоювали?»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>Кейс 3.2</w:t>
      </w:r>
      <w:r>
        <w:rPr>
          <w:sz w:val="24"/>
          <w:szCs w:val="24"/>
          <w:lang w:val="uk-UA"/>
        </w:rPr>
        <w:t>: «</w:t>
      </w:r>
      <w:r w:rsidRPr="006C2DF2">
        <w:rPr>
          <w:sz w:val="24"/>
          <w:szCs w:val="24"/>
          <w:lang w:val="uk-UA"/>
        </w:rPr>
        <w:t>Весна 1919 року. Ви - член уряду УНР. Одночасно ведуться переговори з Антантою і радянською Росією. Яку зовнішньополітичну орієнтацію Ви</w:t>
      </w:r>
      <w:r>
        <w:rPr>
          <w:sz w:val="24"/>
          <w:szCs w:val="24"/>
          <w:lang w:val="uk-UA"/>
        </w:rPr>
        <w:t xml:space="preserve"> б запропонували обрати і чому?»</w:t>
      </w:r>
    </w:p>
    <w:p w:rsidR="006C2DF2" w:rsidRPr="006C2DF2" w:rsidRDefault="006C2DF2" w:rsidP="006C2DF2">
      <w:pPr>
        <w:spacing w:line="240" w:lineRule="auto"/>
        <w:rPr>
          <w:b/>
          <w:sz w:val="24"/>
          <w:szCs w:val="24"/>
          <w:lang w:val="uk-UA"/>
        </w:rPr>
      </w:pPr>
      <w:r w:rsidRPr="006C2DF2">
        <w:rPr>
          <w:b/>
          <w:sz w:val="24"/>
          <w:szCs w:val="24"/>
          <w:lang w:val="uk-UA"/>
        </w:rPr>
        <w:t>4. Громадянська війна 1919-1921 рр.: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4.1: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>Літо 1919 року. Ви - селянин на Катеринославщині. Ваше село контролює загін Махна. Денікінці вимагають продовольство, більшовики - підтримати революцію. Яку поз</w:t>
      </w:r>
      <w:r>
        <w:rPr>
          <w:sz w:val="24"/>
          <w:szCs w:val="24"/>
          <w:lang w:val="uk-UA"/>
        </w:rPr>
        <w:t>ицію Ви б обрали для виживання?»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4.2: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 xml:space="preserve">Квітень 1920 року. Ви - член делегації УНР на переговорах з Польщею. </w:t>
      </w:r>
      <w:proofErr w:type="spellStart"/>
      <w:r w:rsidRPr="006C2DF2">
        <w:rPr>
          <w:sz w:val="24"/>
          <w:szCs w:val="24"/>
          <w:lang w:val="uk-UA"/>
        </w:rPr>
        <w:t>Пілсудський</w:t>
      </w:r>
      <w:proofErr w:type="spellEnd"/>
      <w:r w:rsidRPr="006C2DF2">
        <w:rPr>
          <w:sz w:val="24"/>
          <w:szCs w:val="24"/>
          <w:lang w:val="uk-UA"/>
        </w:rPr>
        <w:t xml:space="preserve"> пропонує військову допомогу в боротьбі з більшовиками в обмін на територіальні поступки. Якою була б Ваша позиція щ</w:t>
      </w:r>
      <w:r>
        <w:rPr>
          <w:sz w:val="24"/>
          <w:szCs w:val="24"/>
          <w:lang w:val="uk-UA"/>
        </w:rPr>
        <w:t>одо умов Варшавського договору?»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</w:p>
    <w:p w:rsidR="006C2DF2" w:rsidRPr="006C2DF2" w:rsidRDefault="006C2DF2" w:rsidP="006C2DF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2DF2">
        <w:rPr>
          <w:b/>
          <w:sz w:val="24"/>
          <w:szCs w:val="24"/>
          <w:lang w:val="uk-UA"/>
        </w:rPr>
        <w:t>Додаткові кейси щодо особливостей політики: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4.3: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 xml:space="preserve">1919 рік. Ви - голова сільради на Харківщині. Прийшов наказ про продрозверстку - вилучення "надлишків" зерна у селян. Як би Ви діяли в умовах політики </w:t>
      </w:r>
      <w:r>
        <w:rPr>
          <w:sz w:val="24"/>
          <w:szCs w:val="24"/>
          <w:lang w:val="uk-UA"/>
        </w:rPr>
        <w:lastRenderedPageBreak/>
        <w:t>"воєнного комунізму"?»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6C2DF2">
        <w:rPr>
          <w:sz w:val="24"/>
          <w:szCs w:val="24"/>
          <w:lang w:val="uk-UA"/>
        </w:rPr>
        <w:t xml:space="preserve">Кейс 4.4: </w:t>
      </w:r>
      <w:r>
        <w:rPr>
          <w:sz w:val="24"/>
          <w:szCs w:val="24"/>
          <w:lang w:val="uk-UA"/>
        </w:rPr>
        <w:t>«</w:t>
      </w:r>
      <w:r w:rsidRPr="006C2DF2">
        <w:rPr>
          <w:sz w:val="24"/>
          <w:szCs w:val="24"/>
          <w:lang w:val="uk-UA"/>
        </w:rPr>
        <w:t>Осінь 1920 року. Ви - офіцер армії Врангеля в Криму. Більшовики пропонують амністію тим, хто складе зброю. Червона армія наближа</w:t>
      </w:r>
      <w:r>
        <w:rPr>
          <w:sz w:val="24"/>
          <w:szCs w:val="24"/>
          <w:lang w:val="uk-UA"/>
        </w:rPr>
        <w:t>ється. Який вибір Ви б зробили?»</w:t>
      </w:r>
    </w:p>
    <w:p w:rsidR="006C2DF2" w:rsidRPr="006C2DF2" w:rsidRDefault="006C2DF2" w:rsidP="006C2DF2">
      <w:pPr>
        <w:spacing w:line="240" w:lineRule="auto"/>
        <w:rPr>
          <w:sz w:val="24"/>
          <w:szCs w:val="24"/>
          <w:lang w:val="uk-UA"/>
        </w:rPr>
      </w:pPr>
    </w:p>
    <w:p w:rsidR="006C2DF2" w:rsidRPr="00B81351" w:rsidRDefault="006C2DF2" w:rsidP="006C2DF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Література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Бойко О. Д.</w:t>
      </w:r>
      <w:r w:rsidRPr="00B81351">
        <w:rPr>
          <w:sz w:val="24"/>
          <w:szCs w:val="24"/>
          <w:lang w:val="uk-UA"/>
        </w:rPr>
        <w:t xml:space="preserve"> Бій під Крутами: історія вивчення / О. Д. Бойко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2008. – № 2. – С. 43–54.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Бойко О. Д.</w:t>
      </w:r>
      <w:r w:rsidRPr="00B81351">
        <w:rPr>
          <w:sz w:val="24"/>
          <w:szCs w:val="24"/>
          <w:lang w:val="uk-UA"/>
        </w:rPr>
        <w:t xml:space="preserve"> Зміна урядів та урядової політики Директорії УНР у 1919 р. / О. Д. Бойко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2009. – № 6. – С. 35–47.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Волковинський</w:t>
      </w:r>
      <w:proofErr w:type="spellEnd"/>
      <w:r w:rsidRPr="00B81351">
        <w:rPr>
          <w:b/>
          <w:i/>
          <w:sz w:val="24"/>
          <w:szCs w:val="24"/>
          <w:lang w:val="uk-UA"/>
        </w:rPr>
        <w:t> В.</w:t>
      </w:r>
      <w:r w:rsidRPr="00B81351">
        <w:rPr>
          <w:sz w:val="24"/>
          <w:szCs w:val="24"/>
          <w:lang w:val="uk-UA"/>
        </w:rPr>
        <w:t xml:space="preserve"> Нестор Махно: легенди і реальність / Валерій </w:t>
      </w:r>
      <w:proofErr w:type="spellStart"/>
      <w:r w:rsidRPr="00B81351">
        <w:rPr>
          <w:sz w:val="24"/>
          <w:szCs w:val="24"/>
          <w:lang w:val="uk-UA"/>
        </w:rPr>
        <w:t>Волковинський</w:t>
      </w:r>
      <w:proofErr w:type="spellEnd"/>
      <w:r w:rsidRPr="00B81351">
        <w:rPr>
          <w:sz w:val="24"/>
          <w:szCs w:val="24"/>
          <w:lang w:val="uk-UA"/>
        </w:rPr>
        <w:t xml:space="preserve">. – К. : Перліт </w:t>
      </w:r>
      <w:proofErr w:type="spellStart"/>
      <w:r w:rsidRPr="00B81351">
        <w:rPr>
          <w:sz w:val="24"/>
          <w:szCs w:val="24"/>
          <w:lang w:val="uk-UA"/>
        </w:rPr>
        <w:t>продакшн</w:t>
      </w:r>
      <w:proofErr w:type="spellEnd"/>
      <w:r w:rsidRPr="00B81351">
        <w:rPr>
          <w:sz w:val="24"/>
          <w:szCs w:val="24"/>
          <w:lang w:val="uk-UA"/>
        </w:rPr>
        <w:t xml:space="preserve"> ЛТД, 1994. – 256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Донцов Д.</w:t>
      </w:r>
      <w:r w:rsidRPr="00B81351">
        <w:rPr>
          <w:sz w:val="24"/>
          <w:szCs w:val="24"/>
          <w:lang w:val="uk-UA"/>
        </w:rPr>
        <w:t xml:space="preserve"> Рік 1918, Київ / Дмитро Донцов. – К. : </w:t>
      </w:r>
      <w:proofErr w:type="spellStart"/>
      <w:r w:rsidRPr="00B81351">
        <w:rPr>
          <w:sz w:val="24"/>
          <w:szCs w:val="24"/>
          <w:lang w:val="uk-UA"/>
        </w:rPr>
        <w:t>Темпора</w:t>
      </w:r>
      <w:proofErr w:type="spellEnd"/>
      <w:r w:rsidRPr="00B81351">
        <w:rPr>
          <w:sz w:val="24"/>
          <w:szCs w:val="24"/>
          <w:lang w:val="uk-UA"/>
        </w:rPr>
        <w:t>, 2002. – 208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 xml:space="preserve">Дорошенко Д. </w:t>
      </w:r>
      <w:r w:rsidRPr="00B81351">
        <w:rPr>
          <w:sz w:val="24"/>
          <w:szCs w:val="24"/>
          <w:lang w:val="uk-UA"/>
        </w:rPr>
        <w:t xml:space="preserve">Історія України 1917–1923 / Дмитро Дорошенко. – К. : </w:t>
      </w:r>
      <w:proofErr w:type="spellStart"/>
      <w:r w:rsidRPr="00B81351">
        <w:rPr>
          <w:sz w:val="24"/>
          <w:szCs w:val="24"/>
          <w:lang w:val="uk-UA"/>
        </w:rPr>
        <w:t>Темпора</w:t>
      </w:r>
      <w:proofErr w:type="spellEnd"/>
      <w:r w:rsidRPr="00B81351">
        <w:rPr>
          <w:sz w:val="24"/>
          <w:szCs w:val="24"/>
          <w:lang w:val="uk-UA"/>
        </w:rPr>
        <w:t>, 2002. – Т. 1: Доба Центральної Ради. – 320 с.; Т. 2: Українська Гетьманська Держава 1918 року. – 352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Корновенко</w:t>
      </w:r>
      <w:proofErr w:type="spellEnd"/>
      <w:r w:rsidRPr="00B81351">
        <w:rPr>
          <w:b/>
          <w:i/>
          <w:sz w:val="24"/>
          <w:szCs w:val="24"/>
          <w:lang w:val="uk-UA"/>
        </w:rPr>
        <w:t> С. В.</w:t>
      </w:r>
      <w:r w:rsidRPr="00B81351">
        <w:rPr>
          <w:sz w:val="24"/>
          <w:szCs w:val="24"/>
          <w:lang w:val="uk-UA"/>
        </w:rPr>
        <w:t xml:space="preserve"> Українська революція / С. В. </w:t>
      </w:r>
      <w:proofErr w:type="spellStart"/>
      <w:r w:rsidRPr="00B81351">
        <w:rPr>
          <w:sz w:val="24"/>
          <w:szCs w:val="24"/>
          <w:lang w:val="uk-UA"/>
        </w:rPr>
        <w:t>Корновенко</w:t>
      </w:r>
      <w:proofErr w:type="spellEnd"/>
      <w:r w:rsidRPr="00B81351">
        <w:rPr>
          <w:sz w:val="24"/>
          <w:szCs w:val="24"/>
          <w:lang w:val="uk-UA"/>
        </w:rPr>
        <w:t>, А. Г. Морозов, О. П. </w:t>
      </w:r>
      <w:proofErr w:type="spellStart"/>
      <w:r w:rsidRPr="00B81351">
        <w:rPr>
          <w:sz w:val="24"/>
          <w:szCs w:val="24"/>
          <w:lang w:val="uk-UA"/>
        </w:rPr>
        <w:t>Реєнт</w:t>
      </w:r>
      <w:proofErr w:type="spellEnd"/>
      <w:r w:rsidRPr="00B81351">
        <w:rPr>
          <w:sz w:val="24"/>
          <w:szCs w:val="24"/>
          <w:lang w:val="uk-UA"/>
        </w:rPr>
        <w:t>. – Вінниця : Фоліант, 2004. – 434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Кульчицький С.</w:t>
      </w:r>
      <w:r w:rsidRPr="00B81351">
        <w:rPr>
          <w:sz w:val="24"/>
          <w:szCs w:val="24"/>
          <w:lang w:val="uk-UA"/>
        </w:rPr>
        <w:t xml:space="preserve"> Володимир Винниченко / Станіслав Кульчицький, Валерій </w:t>
      </w:r>
      <w:proofErr w:type="spellStart"/>
      <w:r w:rsidRPr="00B81351">
        <w:rPr>
          <w:sz w:val="24"/>
          <w:szCs w:val="24"/>
          <w:lang w:val="uk-UA"/>
        </w:rPr>
        <w:t>Солдатенко</w:t>
      </w:r>
      <w:proofErr w:type="spellEnd"/>
      <w:r w:rsidRPr="00B81351">
        <w:rPr>
          <w:sz w:val="24"/>
          <w:szCs w:val="24"/>
          <w:lang w:val="uk-UA"/>
        </w:rPr>
        <w:t>. – К. : Альтернативи, 2005. – 376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Піскун В. М.</w:t>
      </w:r>
      <w:r w:rsidRPr="00B81351">
        <w:rPr>
          <w:sz w:val="24"/>
          <w:szCs w:val="24"/>
          <w:lang w:val="uk-UA"/>
        </w:rPr>
        <w:t xml:space="preserve"> С. Петлюра як політичний лідер УНР в умовах еміграції: міжнародний і український аспекти / В. М. Піскун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2009. – № 3. – С. 4–15.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Рубльов О. С.</w:t>
      </w:r>
      <w:r w:rsidRPr="00B81351">
        <w:rPr>
          <w:sz w:val="24"/>
          <w:szCs w:val="24"/>
          <w:lang w:val="uk-UA"/>
        </w:rPr>
        <w:t xml:space="preserve"> Українські визвольні змагання 1917–1921 рр. / О. С. Рубльов, О. П. </w:t>
      </w:r>
      <w:proofErr w:type="spellStart"/>
      <w:r w:rsidRPr="00B81351">
        <w:rPr>
          <w:sz w:val="24"/>
          <w:szCs w:val="24"/>
          <w:lang w:val="uk-UA"/>
        </w:rPr>
        <w:t>Реєнт</w:t>
      </w:r>
      <w:proofErr w:type="spellEnd"/>
      <w:r w:rsidRPr="00B81351">
        <w:rPr>
          <w:sz w:val="24"/>
          <w:szCs w:val="24"/>
          <w:lang w:val="uk-UA"/>
        </w:rPr>
        <w:t>. – К. : Альтернативи, 1999. – 320 с. – («Україна крізь віки», т. 10).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Савченко В. А.</w:t>
      </w:r>
      <w:r w:rsidRPr="00B81351">
        <w:rPr>
          <w:sz w:val="24"/>
          <w:szCs w:val="24"/>
          <w:lang w:val="uk-UA"/>
        </w:rPr>
        <w:t xml:space="preserve"> Махно / В. А. Савченко. – Харків : Фоліо, 2008. – 415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Савченко В. А</w:t>
      </w:r>
      <w:r w:rsidRPr="00B81351">
        <w:rPr>
          <w:sz w:val="24"/>
          <w:szCs w:val="24"/>
          <w:lang w:val="uk-UA"/>
        </w:rPr>
        <w:t>. Павло Скоропадський – останній гетьман України / В. А. Савченко. – Харків : Фоліо, 2008. – 380 с.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Терещенко Ю. І.</w:t>
      </w:r>
      <w:r w:rsidRPr="00B81351">
        <w:rPr>
          <w:sz w:val="24"/>
          <w:szCs w:val="24"/>
          <w:lang w:val="uk-UA"/>
        </w:rPr>
        <w:t xml:space="preserve"> Гетьманат Павла Скоропадського як прояв консервативної революції / Ю. І. Терещенко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2008. – № 4. – С. 19–38.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</w:p>
    <w:p w:rsidR="006C2DF2" w:rsidRPr="00B81351" w:rsidRDefault="006C2DF2" w:rsidP="006C2DF2">
      <w:pPr>
        <w:spacing w:line="240" w:lineRule="auto"/>
        <w:jc w:val="center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6C2DF2" w:rsidRPr="00B81351" w:rsidRDefault="006C2DF2" w:rsidP="006C2DF2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Розкрийте основну причину конфлікту між Українською Центральною Радою та російським Тимчасовим урядом. Проаналізуйте особливості взаємодії цих органів влади в Україні та Росії.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місце Української Центральної Ради в процесі українського державотворення шляхом аналізу її здобутків та прорахунків. Чи можливо було уникнути помилок, яких припустилися українські політики у 1917 – на початку 1918 рр.?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У 1918–1920 рр. існували політичні сили, які можна умовно назвати прихильниками та противниками незалежності України. Назвіть ці політичні сили та розкрийте їхні плани щодо українських земель.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Поясніть, чому А. Денікіну вдалося 1919 р. за такий короткий час оволодіти значною територією України.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Прослідкуйте долю керівників Української революції у найближче десятиліття по її завершенні. Як Ви вважаєте, чому деякі з ідеологів українського державотворення повернулися в Україну після встановлення радянської влади, а інші, навпаки, відійшли від політичної діяльності?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Визначте місце «білого руху» в історії Росії та України. </w:t>
      </w:r>
      <w:proofErr w:type="spellStart"/>
      <w:r w:rsidRPr="00B81351">
        <w:rPr>
          <w:sz w:val="24"/>
          <w:szCs w:val="24"/>
          <w:lang w:val="uk-UA"/>
        </w:rPr>
        <w:t>Висловте</w:t>
      </w:r>
      <w:proofErr w:type="spellEnd"/>
      <w:r w:rsidRPr="00B81351">
        <w:rPr>
          <w:sz w:val="24"/>
          <w:szCs w:val="24"/>
          <w:lang w:val="uk-UA"/>
        </w:rPr>
        <w:t xml:space="preserve"> своє ставлення до перегляду російською офіційною історичною наукою і громадськістю ролі білогвардійців в процесі російського державотворення.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Порівняйте соціально-економічні програми Центральної Ради, гетьмана П. Скоропадського, Директорії, А. Денікіна та більшовиків. Що в них спільного та </w:t>
      </w:r>
      <w:r w:rsidRPr="00B81351">
        <w:rPr>
          <w:sz w:val="24"/>
          <w:szCs w:val="24"/>
          <w:lang w:val="uk-UA"/>
        </w:rPr>
        <w:lastRenderedPageBreak/>
        <w:t>відмінного? Зробіть висновки. Який шлях вирішення господарських проблем, по-Вашому, був найбільш доцільним та ефективним в умовах громадянської війни?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Підтвердьте або спростуйте твердження, що Директорія сама обмежила коло своїх прибічників.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причини, суть та наслідки отаманщини в Україні в 1918–1919 рр.</w:t>
      </w:r>
    </w:p>
    <w:p w:rsidR="006C2DF2" w:rsidRPr="00B81351" w:rsidRDefault="006C2DF2" w:rsidP="006C2DF2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Обґрунтуйте, яку подію слід вважати останньою в Українській революції. Чому більшість істориків завершує революцію 1920-м, а деякі – 1921 роком?</w:t>
      </w:r>
    </w:p>
    <w:p w:rsidR="006C2DF2" w:rsidRPr="00B81351" w:rsidRDefault="006C2DF2" w:rsidP="006C2DF2">
      <w:pPr>
        <w:spacing w:line="240" w:lineRule="auto"/>
        <w:rPr>
          <w:b/>
          <w:sz w:val="24"/>
          <w:szCs w:val="24"/>
          <w:lang w:val="uk-UA"/>
        </w:rPr>
      </w:pP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 xml:space="preserve">Ключові терміни та поняття: </w:t>
      </w:r>
      <w:r w:rsidRPr="00B81351">
        <w:rPr>
          <w:sz w:val="24"/>
          <w:szCs w:val="24"/>
          <w:lang w:val="uk-UA"/>
        </w:rPr>
        <w:t xml:space="preserve">автономія, агітація, анархізм, анексія, «білий рух», </w:t>
      </w:r>
      <w:proofErr w:type="spellStart"/>
      <w:r w:rsidRPr="00B81351">
        <w:rPr>
          <w:sz w:val="24"/>
          <w:szCs w:val="24"/>
          <w:lang w:val="uk-UA"/>
        </w:rPr>
        <w:t>Базарська</w:t>
      </w:r>
      <w:proofErr w:type="spellEnd"/>
      <w:r w:rsidRPr="00B81351">
        <w:rPr>
          <w:sz w:val="24"/>
          <w:szCs w:val="24"/>
          <w:lang w:val="uk-UA"/>
        </w:rPr>
        <w:t xml:space="preserve"> трагедія (Другий Зимовий похід), Брест-Литовський мир, більшовизм, Варшавський договір, «воєнний комунізм», «вільне козацтво», Директорія, отаманщина, продрозкладка, революція, Ризький мирний договір, сепаратний мир, універсал, федерація, шовінізм.</w:t>
      </w:r>
    </w:p>
    <w:p w:rsidR="006C2DF2" w:rsidRPr="00B81351" w:rsidRDefault="006C2DF2" w:rsidP="006C2DF2">
      <w:pPr>
        <w:spacing w:line="240" w:lineRule="auto"/>
        <w:rPr>
          <w:sz w:val="24"/>
          <w:szCs w:val="24"/>
          <w:lang w:val="uk-UA"/>
        </w:rPr>
      </w:pPr>
    </w:p>
    <w:p w:rsidR="005B63BD" w:rsidRPr="006C2DF2" w:rsidRDefault="00FE48D6">
      <w:pPr>
        <w:rPr>
          <w:lang w:val="uk-UA"/>
        </w:rPr>
      </w:pPr>
    </w:p>
    <w:sectPr w:rsidR="005B63BD" w:rsidRPr="006C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1F68"/>
    <w:multiLevelType w:val="hybridMultilevel"/>
    <w:tmpl w:val="3D3CA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685BA7"/>
    <w:multiLevelType w:val="hybridMultilevel"/>
    <w:tmpl w:val="CCDC9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A5F0A"/>
    <w:multiLevelType w:val="hybridMultilevel"/>
    <w:tmpl w:val="B82A9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D"/>
    <w:rsid w:val="0020117F"/>
    <w:rsid w:val="00253DED"/>
    <w:rsid w:val="002C7538"/>
    <w:rsid w:val="006B75FD"/>
    <w:rsid w:val="006C2DF2"/>
    <w:rsid w:val="00706639"/>
    <w:rsid w:val="007D7B21"/>
    <w:rsid w:val="00A30549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2024-10-27T13:35:00Z</dcterms:created>
  <dcterms:modified xsi:type="dcterms:W3CDTF">2025-11-01T07:58:00Z</dcterms:modified>
</cp:coreProperties>
</file>