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B5E6" w14:textId="3CEAF4A0" w:rsidR="005F53D2" w:rsidRPr="00C04D93" w:rsidRDefault="005F53D2" w:rsidP="00C04D93">
      <w:pPr>
        <w:jc w:val="center"/>
        <w:outlineLvl w:val="1"/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Лабораторна робота №6</w:t>
      </w:r>
    </w:p>
    <w:p w14:paraId="40435FFD" w14:textId="348D89B9" w:rsidR="004338BE" w:rsidRPr="00C04D93" w:rsidRDefault="004338BE" w:rsidP="00C04D93">
      <w:pPr>
        <w:jc w:val="center"/>
        <w:outlineLvl w:val="1"/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Дисципліна: </w:t>
      </w:r>
      <w:proofErr w:type="spellStart"/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Автотехнічна</w:t>
      </w:r>
      <w:proofErr w:type="spellEnd"/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 експертиза</w:t>
      </w:r>
    </w:p>
    <w:p w14:paraId="73C64579" w14:textId="60F28B61" w:rsidR="004338BE" w:rsidRPr="00C04D93" w:rsidRDefault="004338BE" w:rsidP="00C04D93">
      <w:pPr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Тема роботи №</w:t>
      </w:r>
      <w:r w:rsidR="005F53D2"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6</w:t>
      </w:r>
    </w:p>
    <w:p w14:paraId="186427A0" w14:textId="77777777" w:rsidR="004338BE" w:rsidRPr="00C04D93" w:rsidRDefault="004338BE" w:rsidP="00C04D93">
      <w:p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Використання симулятора для підготовки водіїв автомобілів щодо швидкості реакції і правильності руху як запобігання ДТП</w:t>
      </w:r>
    </w:p>
    <w:p w14:paraId="5550D18E" w14:textId="77777777" w:rsidR="004338BE" w:rsidRPr="00C04D93" w:rsidRDefault="00000000" w:rsidP="00C04D93">
      <w:p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pict w14:anchorId="703549BB">
          <v:rect id="_x0000_i1026" style="width:0;height:1.5pt" o:hralign="center" o:hrstd="t" o:hr="t" fillcolor="#a0a0a0" stroked="f"/>
        </w:pict>
      </w:r>
    </w:p>
    <w:p w14:paraId="188429C7" w14:textId="77777777" w:rsidR="004338BE" w:rsidRPr="00C04D93" w:rsidRDefault="004338BE" w:rsidP="00C04D93">
      <w:pPr>
        <w:jc w:val="left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1. Мета роботи</w:t>
      </w:r>
    </w:p>
    <w:p w14:paraId="21436E11" w14:textId="77777777" w:rsidR="004338BE" w:rsidRPr="00C04D93" w:rsidRDefault="004338BE" w:rsidP="00C04D93">
      <w:pPr>
        <w:numPr>
          <w:ilvl w:val="0"/>
          <w:numId w:val="7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Ознайомитися з можливостями автомобільних симуляторів як інструменту профілактики дорожньо-транспортних пригод.</w:t>
      </w:r>
    </w:p>
    <w:p w14:paraId="32E2538D" w14:textId="77777777" w:rsidR="004338BE" w:rsidRPr="00C04D93" w:rsidRDefault="004338BE" w:rsidP="00C04D93">
      <w:pPr>
        <w:numPr>
          <w:ilvl w:val="0"/>
          <w:numId w:val="7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Дослідити вплив швидкості реакції водія та правильності виконання маневрів на безпеку дорожнього руху.</w:t>
      </w:r>
    </w:p>
    <w:p w14:paraId="2FAC05BD" w14:textId="77777777" w:rsidR="004338BE" w:rsidRPr="00C04D93" w:rsidRDefault="004338BE" w:rsidP="00C04D93">
      <w:pPr>
        <w:numPr>
          <w:ilvl w:val="0"/>
          <w:numId w:val="7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Набути практичних навичок оцінювання дій водія в змодельованих дорожніх ситуаціях.</w:t>
      </w:r>
    </w:p>
    <w:p w14:paraId="7565025E" w14:textId="77777777" w:rsidR="004338BE" w:rsidRPr="00C04D93" w:rsidRDefault="004338BE" w:rsidP="00C04D93">
      <w:pPr>
        <w:numPr>
          <w:ilvl w:val="0"/>
          <w:numId w:val="7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 xml:space="preserve">Сформувати уміння аналізувати помилки водіїв з позиції </w:t>
      </w:r>
      <w:proofErr w:type="spellStart"/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автотехнічної</w:t>
      </w:r>
      <w:proofErr w:type="spellEnd"/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 xml:space="preserve"> експертизи ДТП.</w:t>
      </w:r>
    </w:p>
    <w:p w14:paraId="3F18C0C4" w14:textId="77777777" w:rsidR="004338BE" w:rsidRPr="00C04D93" w:rsidRDefault="00000000" w:rsidP="00C04D93">
      <w:p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pict w14:anchorId="475A83CC">
          <v:rect id="_x0000_i1027" style="width:0;height:1.5pt" o:hralign="center" o:hrstd="t" o:hr="t" fillcolor="#a0a0a0" stroked="f"/>
        </w:pict>
      </w:r>
    </w:p>
    <w:p w14:paraId="33A7F958" w14:textId="77777777" w:rsidR="004338BE" w:rsidRPr="00C04D93" w:rsidRDefault="004338BE" w:rsidP="00C04D93">
      <w:pPr>
        <w:jc w:val="left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2. Обладнання та програмне забезпечення</w:t>
      </w:r>
    </w:p>
    <w:p w14:paraId="4E156C26" w14:textId="77777777" w:rsidR="004338BE" w:rsidRPr="00C04D93" w:rsidRDefault="004338BE" w:rsidP="00C04D93">
      <w:pPr>
        <w:numPr>
          <w:ilvl w:val="0"/>
          <w:numId w:val="8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Автомобільний навчальний симулятор водіння (апаратний або програмний).</w:t>
      </w:r>
    </w:p>
    <w:p w14:paraId="26E2DD13" w14:textId="77777777" w:rsidR="004338BE" w:rsidRPr="00C04D93" w:rsidRDefault="004338BE" w:rsidP="00C04D93">
      <w:pPr>
        <w:numPr>
          <w:ilvl w:val="0"/>
          <w:numId w:val="8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Персональний комп’ютер / ноутбук.</w:t>
      </w:r>
    </w:p>
    <w:p w14:paraId="6847F1A0" w14:textId="77777777" w:rsidR="004338BE" w:rsidRPr="00C04D93" w:rsidRDefault="004338BE" w:rsidP="00C04D93">
      <w:pPr>
        <w:numPr>
          <w:ilvl w:val="0"/>
          <w:numId w:val="8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Кермо, педалі, важіль перемикання передач (за наявності).</w:t>
      </w:r>
    </w:p>
    <w:p w14:paraId="2B0D6B28" w14:textId="77777777" w:rsidR="004338BE" w:rsidRPr="00C04D93" w:rsidRDefault="004338BE" w:rsidP="00C04D93">
      <w:pPr>
        <w:numPr>
          <w:ilvl w:val="0"/>
          <w:numId w:val="8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Програмне забезпечення симулятора дорожнього руху.</w:t>
      </w:r>
    </w:p>
    <w:p w14:paraId="3CD4A3D1" w14:textId="77777777" w:rsidR="004338BE" w:rsidRPr="00C04D93" w:rsidRDefault="004338BE" w:rsidP="00C04D93">
      <w:pPr>
        <w:numPr>
          <w:ilvl w:val="0"/>
          <w:numId w:val="8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Методичні вказівки до лабораторної роботи.</w:t>
      </w:r>
    </w:p>
    <w:p w14:paraId="449D4AF0" w14:textId="77777777" w:rsidR="004338BE" w:rsidRPr="00C04D93" w:rsidRDefault="004338BE" w:rsidP="00C04D93">
      <w:pPr>
        <w:numPr>
          <w:ilvl w:val="0"/>
          <w:numId w:val="8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Бланк для фіксації результатів.</w:t>
      </w:r>
    </w:p>
    <w:p w14:paraId="6150B400" w14:textId="77777777" w:rsidR="004338BE" w:rsidRPr="00C04D93" w:rsidRDefault="00000000" w:rsidP="00C04D93">
      <w:p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pict w14:anchorId="767EF310">
          <v:rect id="_x0000_i1028" style="width:0;height:1.5pt" o:hralign="center" o:hrstd="t" o:hr="t" fillcolor="#a0a0a0" stroked="f"/>
        </w:pict>
      </w:r>
    </w:p>
    <w:p w14:paraId="70164388" w14:textId="77777777" w:rsidR="004338BE" w:rsidRPr="00C04D93" w:rsidRDefault="004338BE" w:rsidP="00C04D93">
      <w:pPr>
        <w:jc w:val="left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3. Теоретичні відомості</w:t>
      </w:r>
    </w:p>
    <w:p w14:paraId="2129A8F3" w14:textId="77777777" w:rsidR="004338BE" w:rsidRPr="00C04D93" w:rsidRDefault="004338BE" w:rsidP="00C04D93">
      <w:p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Швидкість реакції водія — це час від моменту виникнення небезпеки до початку відповідної дії (гальмування, поворот керма тощо). Вона залежить від психофізіологічного стану, досвіду водіння, рівня уваги, втоми, емоційного напруження та умов дорожнього руху.</w:t>
      </w:r>
    </w:p>
    <w:p w14:paraId="56434586" w14:textId="77777777" w:rsidR="004338BE" w:rsidRPr="00C04D93" w:rsidRDefault="004338BE" w:rsidP="00C04D93">
      <w:p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Ергономіка робочого місця водія</w:t>
      </w: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 xml:space="preserve"> вивчає відповідність конструкції транспортного засобу можливостям людини. До ергономічних факторів належать: посадка водія, оглядовість, розташування органів керування, зручність використання педалей і керма, інформаційне навантаження від приладів. Невідповідність ергономічних параметрів призводить до зростання часу реакції та помилок у керуванні.</w:t>
      </w:r>
    </w:p>
    <w:p w14:paraId="6DCEF7F3" w14:textId="77777777" w:rsidR="004338BE" w:rsidRPr="00C04D93" w:rsidRDefault="004338BE" w:rsidP="00C04D93">
      <w:p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Транспортна психологія</w:t>
      </w: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 xml:space="preserve"> досліджує поведінку водія в дорожньому середовищі, його сприйняття інформації, прийняття рішень у стресових і дефіцитних за часом ситуаціях. Психологічні чинники, такі як увага, прогнозування розвитку ситуації, ризикованість, емоційна стійкість, безпосередньо впливають на ймовірність виникнення ДТП.</w:t>
      </w:r>
    </w:p>
    <w:p w14:paraId="380B100D" w14:textId="77777777" w:rsidR="004338BE" w:rsidRPr="00C04D93" w:rsidRDefault="004338BE" w:rsidP="00C04D93">
      <w:p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 xml:space="preserve">Автомобільні симулятори дозволяють безпечно моделювати дорожні ситуації з урахуванням ергономічних та психологічних аспектів керування, оцінювати швидкість реакції, правильність дій водія та можливість запобігання ДТП. Отримані результати мають важливе значення для </w:t>
      </w:r>
      <w:proofErr w:type="spellStart"/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автотехнічної</w:t>
      </w:r>
      <w:proofErr w:type="spellEnd"/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 xml:space="preserve"> експертизи дорожньо-транспортних пригод.</w:t>
      </w:r>
    </w:p>
    <w:p w14:paraId="1B73966C" w14:textId="77777777" w:rsidR="004338BE" w:rsidRPr="00C04D93" w:rsidRDefault="00000000" w:rsidP="00C04D93">
      <w:p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pict w14:anchorId="7F3F915D">
          <v:rect id="_x0000_i1029" style="width:0;height:1.5pt" o:hralign="center" o:hrstd="t" o:hr="t" fillcolor="#a0a0a0" stroked="f"/>
        </w:pict>
      </w:r>
    </w:p>
    <w:p w14:paraId="3C5E5C97" w14:textId="77777777" w:rsidR="004338BE" w:rsidRPr="00C04D93" w:rsidRDefault="004338BE" w:rsidP="00C04D93">
      <w:pPr>
        <w:jc w:val="left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4. Порядок виконання роботи</w:t>
      </w:r>
    </w:p>
    <w:p w14:paraId="0B12DEE8" w14:textId="77777777" w:rsidR="004338BE" w:rsidRPr="00C04D93" w:rsidRDefault="004338BE" w:rsidP="00C04D93">
      <w:pPr>
        <w:numPr>
          <w:ilvl w:val="0"/>
          <w:numId w:val="9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Ознайомитися з інструкцією з техніки безпеки та правилами роботи з симулятором.</w:t>
      </w:r>
    </w:p>
    <w:p w14:paraId="6DFE19C9" w14:textId="77777777" w:rsidR="004338BE" w:rsidRPr="00C04D93" w:rsidRDefault="004338BE" w:rsidP="00C04D93">
      <w:pPr>
        <w:numPr>
          <w:ilvl w:val="0"/>
          <w:numId w:val="9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Відрегулювати робоче місце водія відповідно до ергономічних вимог (положення сидіння, керма, педалей, дзеркал).</w:t>
      </w:r>
    </w:p>
    <w:p w14:paraId="48301401" w14:textId="77777777" w:rsidR="004338BE" w:rsidRPr="00C04D93" w:rsidRDefault="004338BE" w:rsidP="00C04D93">
      <w:pPr>
        <w:numPr>
          <w:ilvl w:val="0"/>
          <w:numId w:val="9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lastRenderedPageBreak/>
        <w:t>Запустити програмне забезпечення симулятора та обрати сценарій руху (місто, заміська дорога, складні погодні умови).</w:t>
      </w:r>
    </w:p>
    <w:p w14:paraId="777C3810" w14:textId="77777777" w:rsidR="004338BE" w:rsidRPr="00C04D93" w:rsidRDefault="004338BE" w:rsidP="00C04D93">
      <w:pPr>
        <w:numPr>
          <w:ilvl w:val="0"/>
          <w:numId w:val="9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Встановити початкові параметри: швидкість руху, інтенсивність транспортного потоку, погодні умови.</w:t>
      </w:r>
    </w:p>
    <w:p w14:paraId="737FA583" w14:textId="77777777" w:rsidR="004338BE" w:rsidRPr="00C04D93" w:rsidRDefault="004338BE" w:rsidP="00C04D93">
      <w:pPr>
        <w:numPr>
          <w:ilvl w:val="0"/>
          <w:numId w:val="9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Виконати заїзд у стандартних умовах, фіксуючи:</w:t>
      </w:r>
    </w:p>
    <w:p w14:paraId="02FD7B6B" w14:textId="77777777" w:rsidR="004338BE" w:rsidRPr="00C04D93" w:rsidRDefault="004338BE" w:rsidP="00C04D93">
      <w:pPr>
        <w:numPr>
          <w:ilvl w:val="1"/>
          <w:numId w:val="9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час психофізіологічної реакції на раптову небезпеку;</w:t>
      </w:r>
    </w:p>
    <w:p w14:paraId="51746FD7" w14:textId="77777777" w:rsidR="004338BE" w:rsidRPr="00C04D93" w:rsidRDefault="004338BE" w:rsidP="00C04D93">
      <w:pPr>
        <w:numPr>
          <w:ilvl w:val="1"/>
          <w:numId w:val="9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правильність і послідовність дій водія;</w:t>
      </w:r>
    </w:p>
    <w:p w14:paraId="7AF37F3E" w14:textId="77777777" w:rsidR="004338BE" w:rsidRPr="00C04D93" w:rsidRDefault="004338BE" w:rsidP="00C04D93">
      <w:pPr>
        <w:numPr>
          <w:ilvl w:val="1"/>
          <w:numId w:val="9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дотримання смуги руху, дистанції та швидкісного режиму.</w:t>
      </w:r>
    </w:p>
    <w:p w14:paraId="6A657331" w14:textId="77777777" w:rsidR="004338BE" w:rsidRPr="00C04D93" w:rsidRDefault="004338BE" w:rsidP="00C04D93">
      <w:pPr>
        <w:numPr>
          <w:ilvl w:val="0"/>
          <w:numId w:val="9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Повторити заїзд в ускладнених умовах (обмежена видимість, слизьке покриття, інформаційне перевантаження).</w:t>
      </w:r>
    </w:p>
    <w:p w14:paraId="510120CD" w14:textId="77777777" w:rsidR="004338BE" w:rsidRPr="00C04D93" w:rsidRDefault="004338BE" w:rsidP="00C04D93">
      <w:pPr>
        <w:numPr>
          <w:ilvl w:val="0"/>
          <w:numId w:val="9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Оцінити вплив психологічних чинників (стрес, поспіх, втома) на поведінку водія.</w:t>
      </w:r>
    </w:p>
    <w:p w14:paraId="335437EF" w14:textId="77777777" w:rsidR="004338BE" w:rsidRPr="00C04D93" w:rsidRDefault="004338BE" w:rsidP="00C04D93">
      <w:pPr>
        <w:numPr>
          <w:ilvl w:val="0"/>
          <w:numId w:val="9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 xml:space="preserve">Зафіксувати допущені помилки та їх можливі наслідки з точки зору </w:t>
      </w:r>
      <w:proofErr w:type="spellStart"/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автотехнічної</w:t>
      </w:r>
      <w:proofErr w:type="spellEnd"/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 xml:space="preserve"> експертизи ДТП.</w:t>
      </w:r>
    </w:p>
    <w:p w14:paraId="40F28F09" w14:textId="77777777" w:rsidR="004338BE" w:rsidRPr="00C04D93" w:rsidRDefault="00000000" w:rsidP="00C04D93">
      <w:p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pict w14:anchorId="44B893FF">
          <v:rect id="_x0000_i1030" style="width:0;height:1.5pt" o:hralign="center" o:hrstd="t" o:hr="t" fillcolor="#a0a0a0" stroked="f"/>
        </w:pict>
      </w:r>
    </w:p>
    <w:p w14:paraId="3466237D" w14:textId="77777777" w:rsidR="004338BE" w:rsidRPr="00C04D93" w:rsidRDefault="004338BE" w:rsidP="00C04D93">
      <w:pPr>
        <w:jc w:val="left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5. Обробка та аналіз результатів</w:t>
      </w:r>
    </w:p>
    <w:p w14:paraId="4D6C365F" w14:textId="77777777" w:rsidR="004338BE" w:rsidRPr="00C04D93" w:rsidRDefault="004338BE" w:rsidP="00C04D93">
      <w:pPr>
        <w:numPr>
          <w:ilvl w:val="0"/>
          <w:numId w:val="10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Порівняти час реакції водія в різних умовах руху.</w:t>
      </w:r>
    </w:p>
    <w:p w14:paraId="4B6EAAAF" w14:textId="77777777" w:rsidR="004338BE" w:rsidRPr="00C04D93" w:rsidRDefault="004338BE" w:rsidP="00C04D93">
      <w:pPr>
        <w:numPr>
          <w:ilvl w:val="0"/>
          <w:numId w:val="10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Оцінити вплив швидкості руху на можливість уникнення ДТП.</w:t>
      </w:r>
    </w:p>
    <w:p w14:paraId="6F96E30C" w14:textId="77777777" w:rsidR="004338BE" w:rsidRPr="00C04D93" w:rsidRDefault="004338BE" w:rsidP="00C04D93">
      <w:pPr>
        <w:numPr>
          <w:ilvl w:val="0"/>
          <w:numId w:val="10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Проаналізувати типові помилки водія та їх можливі наслідки.</w:t>
      </w:r>
    </w:p>
    <w:p w14:paraId="0A913DA5" w14:textId="77777777" w:rsidR="004338BE" w:rsidRPr="00C04D93" w:rsidRDefault="004338BE" w:rsidP="00C04D93">
      <w:pPr>
        <w:numPr>
          <w:ilvl w:val="0"/>
          <w:numId w:val="10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Зробити висновок щодо ролі симуляторів у підготовці водіїв та запобіганні ДТП.</w:t>
      </w:r>
    </w:p>
    <w:p w14:paraId="2B431784" w14:textId="16E2B852" w:rsidR="004338BE" w:rsidRPr="00C04D93" w:rsidRDefault="00000000" w:rsidP="00C04D93">
      <w:p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pict w14:anchorId="7812772C">
          <v:rect id="_x0000_i1031" style="width:0;height:1.5pt" o:hralign="center" o:hrstd="t" o:hr="t" fillcolor="#a0a0a0" stroked="f"/>
        </w:pict>
      </w:r>
    </w:p>
    <w:p w14:paraId="004208DE" w14:textId="77777777" w:rsidR="005F53D2" w:rsidRPr="00C04D93" w:rsidRDefault="005F53D2" w:rsidP="00C04D93">
      <w:p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</w:p>
    <w:p w14:paraId="6163B822" w14:textId="77777777" w:rsidR="005F53D2" w:rsidRPr="00C04D93" w:rsidRDefault="005F53D2" w:rsidP="00C04D93">
      <w:p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</w:p>
    <w:p w14:paraId="71F9F0CD" w14:textId="7098E4C7" w:rsidR="005F53D2" w:rsidRPr="00C04D93" w:rsidRDefault="00C04D93" w:rsidP="00C04D93">
      <w:pPr>
        <w:jc w:val="center"/>
        <w:outlineLvl w:val="1"/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Додаток до умов виконання Л</w:t>
      </w:r>
      <w:r w:rsidR="005F53D2"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абораторн</w:t>
      </w:r>
      <w:r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ої</w:t>
      </w:r>
      <w:r w:rsidR="005F53D2"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 робот</w:t>
      </w:r>
      <w:r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и</w:t>
      </w:r>
      <w:r w:rsidR="005F53D2"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 xml:space="preserve"> №6</w:t>
      </w:r>
    </w:p>
    <w:p w14:paraId="1C97E229" w14:textId="77777777" w:rsidR="005F53D2" w:rsidRPr="00C04D93" w:rsidRDefault="005F53D2" w:rsidP="00C04D93">
      <w:pPr>
        <w:jc w:val="left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Послідовність виконання робіт на симуляторі з урахуванням темпераменту водія</w:t>
      </w:r>
    </w:p>
    <w:p w14:paraId="09CBF1C6" w14:textId="77777777" w:rsidR="005F53D2" w:rsidRPr="00C04D93" w:rsidRDefault="00000000" w:rsidP="00C04D93">
      <w:p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pict w14:anchorId="7B25B32A">
          <v:rect id="_x0000_i1032" style="width:0;height:1.5pt" o:hralign="center" o:hrstd="t" o:hr="t" fillcolor="#a0a0a0" stroked="f"/>
        </w:pict>
      </w:r>
    </w:p>
    <w:p w14:paraId="7006F937" w14:textId="77777777" w:rsidR="005F53D2" w:rsidRPr="00C04D93" w:rsidRDefault="005F53D2" w:rsidP="00C04D93">
      <w:pPr>
        <w:jc w:val="left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1. Загальні положення</w:t>
      </w:r>
    </w:p>
    <w:p w14:paraId="5693AD56" w14:textId="77777777" w:rsidR="005F53D2" w:rsidRPr="00C04D93" w:rsidRDefault="005F53D2" w:rsidP="00C04D93">
      <w:p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 xml:space="preserve">Під час виконання лабораторної роботи необхідно враховувати індивідуальні психологічні особливості водія, зокрема </w:t>
      </w: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тип темпераменту</w:t>
      </w: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, оскільки він суттєво впливає на швидкість реакції, стиль керування, схильність до ризику та стійкість уваги. Дослідження проводиться в умовах автомобільного симулятора з фіксацією психофізіологічних показників.</w:t>
      </w:r>
    </w:p>
    <w:p w14:paraId="7A6DADE8" w14:textId="77777777" w:rsidR="005F53D2" w:rsidRPr="00C04D93" w:rsidRDefault="00000000" w:rsidP="00C04D93">
      <w:p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pict w14:anchorId="705743C6">
          <v:rect id="_x0000_i1033" style="width:0;height:1.5pt" o:hralign="center" o:hrstd="t" o:hr="t" fillcolor="#a0a0a0" stroked="f"/>
        </w:pict>
      </w:r>
    </w:p>
    <w:p w14:paraId="5CB58C2C" w14:textId="77777777" w:rsidR="005F53D2" w:rsidRPr="00C04D93" w:rsidRDefault="005F53D2" w:rsidP="00C04D93">
      <w:pPr>
        <w:jc w:val="left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2. Послідовність виконання робіт на симуляторі</w:t>
      </w:r>
    </w:p>
    <w:p w14:paraId="3BCF6D98" w14:textId="77777777" w:rsidR="005F53D2" w:rsidRPr="00C04D93" w:rsidRDefault="005F53D2" w:rsidP="00C04D93">
      <w:pPr>
        <w:numPr>
          <w:ilvl w:val="0"/>
          <w:numId w:val="14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Підготовчий етап</w:t>
      </w:r>
    </w:p>
    <w:p w14:paraId="1FAC327E" w14:textId="77777777" w:rsidR="005F53D2" w:rsidRPr="00C04D93" w:rsidRDefault="005F53D2" w:rsidP="00C04D93">
      <w:pPr>
        <w:numPr>
          <w:ilvl w:val="1"/>
          <w:numId w:val="14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Ознайомлення студента з метою експерименту.</w:t>
      </w:r>
    </w:p>
    <w:p w14:paraId="2C19D02F" w14:textId="77777777" w:rsidR="005F53D2" w:rsidRPr="00C04D93" w:rsidRDefault="005F53D2" w:rsidP="00C04D93">
      <w:pPr>
        <w:numPr>
          <w:ilvl w:val="1"/>
          <w:numId w:val="14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Визначення типу темпераменту (холерик, сангвінік, флегматик, меланхолік) за результатами анкетування або умовно (за завданням викладача).</w:t>
      </w:r>
    </w:p>
    <w:p w14:paraId="75546EB1" w14:textId="77777777" w:rsidR="005F53D2" w:rsidRPr="00C04D93" w:rsidRDefault="005F53D2" w:rsidP="00C04D93">
      <w:pPr>
        <w:numPr>
          <w:ilvl w:val="0"/>
          <w:numId w:val="14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Ергономічне налаштування</w:t>
      </w:r>
    </w:p>
    <w:p w14:paraId="4327716A" w14:textId="77777777" w:rsidR="005F53D2" w:rsidRPr="00C04D93" w:rsidRDefault="005F53D2" w:rsidP="00C04D93">
      <w:pPr>
        <w:numPr>
          <w:ilvl w:val="1"/>
          <w:numId w:val="14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Регулювання положення сидіння, керма, педалей і дзеркал.</w:t>
      </w:r>
    </w:p>
    <w:p w14:paraId="5B36C5C0" w14:textId="77777777" w:rsidR="005F53D2" w:rsidRPr="00C04D93" w:rsidRDefault="005F53D2" w:rsidP="00C04D93">
      <w:pPr>
        <w:numPr>
          <w:ilvl w:val="1"/>
          <w:numId w:val="14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Перевірка зручності огляду та доступності органів керування.</w:t>
      </w:r>
    </w:p>
    <w:p w14:paraId="5F4D3336" w14:textId="77777777" w:rsidR="005F53D2" w:rsidRPr="00C04D93" w:rsidRDefault="005F53D2" w:rsidP="00C04D93">
      <w:pPr>
        <w:numPr>
          <w:ilvl w:val="0"/>
          <w:numId w:val="14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Адаптаційний заїзд</w:t>
      </w:r>
    </w:p>
    <w:p w14:paraId="2FB27E01" w14:textId="77777777" w:rsidR="005F53D2" w:rsidRPr="00C04D93" w:rsidRDefault="005F53D2" w:rsidP="00C04D93">
      <w:pPr>
        <w:numPr>
          <w:ilvl w:val="1"/>
          <w:numId w:val="14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Короткий пробний заїзд для адаптації до симулятора.</w:t>
      </w:r>
    </w:p>
    <w:p w14:paraId="6D98A89A" w14:textId="77777777" w:rsidR="005F53D2" w:rsidRPr="00C04D93" w:rsidRDefault="005F53D2" w:rsidP="00C04D93">
      <w:pPr>
        <w:numPr>
          <w:ilvl w:val="1"/>
          <w:numId w:val="14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Оцінка первинної реакції та рівня напруженості водія.</w:t>
      </w:r>
    </w:p>
    <w:p w14:paraId="14891DA6" w14:textId="77777777" w:rsidR="005F53D2" w:rsidRPr="00C04D93" w:rsidRDefault="005F53D2" w:rsidP="00C04D93">
      <w:pPr>
        <w:numPr>
          <w:ilvl w:val="0"/>
          <w:numId w:val="14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Основний заїзд (стандартні умови)</w:t>
      </w:r>
    </w:p>
    <w:p w14:paraId="6B432CF6" w14:textId="77777777" w:rsidR="005F53D2" w:rsidRPr="00C04D93" w:rsidRDefault="005F53D2" w:rsidP="00C04D93">
      <w:pPr>
        <w:numPr>
          <w:ilvl w:val="1"/>
          <w:numId w:val="14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Рух у міських або заміських умовах при нормальній інтенсивності руху.</w:t>
      </w:r>
    </w:p>
    <w:p w14:paraId="0B20DA66" w14:textId="77777777" w:rsidR="005F53D2" w:rsidRPr="00C04D93" w:rsidRDefault="005F53D2" w:rsidP="00C04D93">
      <w:pPr>
        <w:numPr>
          <w:ilvl w:val="1"/>
          <w:numId w:val="14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Фіксація часу реакції на стандартні подразники (сигнал світлофора, раптова перешкода).</w:t>
      </w:r>
    </w:p>
    <w:p w14:paraId="06672671" w14:textId="77777777" w:rsidR="005F53D2" w:rsidRPr="00C04D93" w:rsidRDefault="005F53D2" w:rsidP="00C04D93">
      <w:pPr>
        <w:numPr>
          <w:ilvl w:val="0"/>
          <w:numId w:val="14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lastRenderedPageBreak/>
        <w:t>Ускладнений заїзд (психологічне навантаження)</w:t>
      </w:r>
    </w:p>
    <w:p w14:paraId="3E3A770C" w14:textId="77777777" w:rsidR="005F53D2" w:rsidRPr="00C04D93" w:rsidRDefault="005F53D2" w:rsidP="00C04D93">
      <w:pPr>
        <w:numPr>
          <w:ilvl w:val="1"/>
          <w:numId w:val="14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Моделювання стресових умов (обмежена видимість, щільний трафік, несподівані маневри інших ТЗ).</w:t>
      </w:r>
    </w:p>
    <w:p w14:paraId="63F5D176" w14:textId="77777777" w:rsidR="005F53D2" w:rsidRPr="00C04D93" w:rsidRDefault="005F53D2" w:rsidP="00C04D93">
      <w:pPr>
        <w:numPr>
          <w:ilvl w:val="1"/>
          <w:numId w:val="14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Оцінка стабільності поведінки водія з урахуванням темпераменту.</w:t>
      </w:r>
    </w:p>
    <w:p w14:paraId="68718E5B" w14:textId="77777777" w:rsidR="005F53D2" w:rsidRPr="00C04D93" w:rsidRDefault="005F53D2" w:rsidP="00C04D93">
      <w:pPr>
        <w:numPr>
          <w:ilvl w:val="0"/>
          <w:numId w:val="14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Аналіз результатів</w:t>
      </w:r>
    </w:p>
    <w:p w14:paraId="676F27E0" w14:textId="77777777" w:rsidR="005F53D2" w:rsidRPr="00C04D93" w:rsidRDefault="005F53D2" w:rsidP="00C04D93">
      <w:pPr>
        <w:numPr>
          <w:ilvl w:val="1"/>
          <w:numId w:val="14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Порівняння фактичних показників з довідковими даними.</w:t>
      </w:r>
    </w:p>
    <w:p w14:paraId="2E59AF04" w14:textId="77777777" w:rsidR="005F53D2" w:rsidRPr="00C04D93" w:rsidRDefault="005F53D2" w:rsidP="00C04D93">
      <w:pPr>
        <w:numPr>
          <w:ilvl w:val="1"/>
          <w:numId w:val="14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Формування висновку щодо впливу темпераменту на можливість запобігання ДТП.</w:t>
      </w:r>
    </w:p>
    <w:p w14:paraId="419C02D8" w14:textId="77777777" w:rsidR="005F53D2" w:rsidRPr="00C04D93" w:rsidRDefault="00000000" w:rsidP="00C04D93">
      <w:p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pict w14:anchorId="5ECFE3F6">
          <v:rect id="_x0000_i1034" style="width:0;height:1.5pt" o:hralign="center" o:hrstd="t" o:hr="t" fillcolor="#a0a0a0" stroked="f"/>
        </w:pict>
      </w:r>
    </w:p>
    <w:p w14:paraId="192602DF" w14:textId="77777777" w:rsidR="005F53D2" w:rsidRPr="00C04D93" w:rsidRDefault="005F53D2" w:rsidP="00C04D93">
      <w:pPr>
        <w:jc w:val="left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3. Довідкові дані (психологічна характеристика темпераментів)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3211"/>
        <w:gridCol w:w="2069"/>
        <w:gridCol w:w="2460"/>
      </w:tblGrid>
      <w:tr w:rsidR="005F53D2" w:rsidRPr="00C04D93" w14:paraId="44690E77" w14:textId="77777777" w:rsidTr="00C04D93">
        <w:trPr>
          <w:tblHeader/>
          <w:tblCellSpacing w:w="15" w:type="dxa"/>
        </w:trPr>
        <w:tc>
          <w:tcPr>
            <w:tcW w:w="0" w:type="auto"/>
            <w:shd w:val="clear" w:color="auto" w:fill="FFD966" w:themeFill="accent4" w:themeFillTint="99"/>
            <w:vAlign w:val="center"/>
            <w:hideMark/>
          </w:tcPr>
          <w:p w14:paraId="6248D5CA" w14:textId="77777777" w:rsidR="005F53D2" w:rsidRPr="00C04D93" w:rsidRDefault="005F53D2" w:rsidP="00C04D93">
            <w:pPr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Тип темпераменту</w:t>
            </w:r>
          </w:p>
        </w:tc>
        <w:tc>
          <w:tcPr>
            <w:tcW w:w="0" w:type="auto"/>
            <w:shd w:val="clear" w:color="auto" w:fill="FFD966" w:themeFill="accent4" w:themeFillTint="99"/>
            <w:vAlign w:val="center"/>
            <w:hideMark/>
          </w:tcPr>
          <w:p w14:paraId="1F3E89BD" w14:textId="77777777" w:rsidR="005F53D2" w:rsidRPr="00C04D93" w:rsidRDefault="005F53D2" w:rsidP="00C04D93">
            <w:pPr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Характеристика поведінки водія</w:t>
            </w:r>
          </w:p>
        </w:tc>
        <w:tc>
          <w:tcPr>
            <w:tcW w:w="0" w:type="auto"/>
            <w:shd w:val="clear" w:color="auto" w:fill="FFD966" w:themeFill="accent4" w:themeFillTint="99"/>
            <w:vAlign w:val="center"/>
            <w:hideMark/>
          </w:tcPr>
          <w:p w14:paraId="3D36EBF4" w14:textId="77777777" w:rsidR="005F53D2" w:rsidRPr="00C04D93" w:rsidRDefault="005F53D2" w:rsidP="00C04D93">
            <w:pPr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Орієнтовний час реакції, с</w:t>
            </w:r>
          </w:p>
        </w:tc>
        <w:tc>
          <w:tcPr>
            <w:tcW w:w="0" w:type="auto"/>
            <w:shd w:val="clear" w:color="auto" w:fill="FFD966" w:themeFill="accent4" w:themeFillTint="99"/>
            <w:vAlign w:val="center"/>
            <w:hideMark/>
          </w:tcPr>
          <w:p w14:paraId="7F06D6BD" w14:textId="77777777" w:rsidR="005F53D2" w:rsidRPr="00C04D93" w:rsidRDefault="005F53D2" w:rsidP="00C04D93">
            <w:pPr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Типові ризики</w:t>
            </w:r>
          </w:p>
        </w:tc>
      </w:tr>
      <w:tr w:rsidR="005F53D2" w:rsidRPr="00C04D93" w14:paraId="681157F7" w14:textId="77777777" w:rsidTr="00C04D93">
        <w:trPr>
          <w:tblCellSpacing w:w="15" w:type="dxa"/>
        </w:trPr>
        <w:tc>
          <w:tcPr>
            <w:tcW w:w="0" w:type="auto"/>
            <w:shd w:val="clear" w:color="auto" w:fill="F7CAAC" w:themeFill="accent2" w:themeFillTint="66"/>
            <w:vAlign w:val="center"/>
            <w:hideMark/>
          </w:tcPr>
          <w:p w14:paraId="0D5CC42C" w14:textId="77777777" w:rsidR="005F53D2" w:rsidRPr="00C04D93" w:rsidRDefault="005F53D2" w:rsidP="00C04D93">
            <w:pPr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Холерик</w:t>
            </w:r>
          </w:p>
        </w:tc>
        <w:tc>
          <w:tcPr>
            <w:tcW w:w="0" w:type="auto"/>
            <w:vAlign w:val="center"/>
            <w:hideMark/>
          </w:tcPr>
          <w:p w14:paraId="3ADE96C3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Імпульсивний, швидкі рішення, схильність до ризику</w:t>
            </w:r>
          </w:p>
        </w:tc>
        <w:tc>
          <w:tcPr>
            <w:tcW w:w="0" w:type="auto"/>
            <w:vAlign w:val="center"/>
            <w:hideMark/>
          </w:tcPr>
          <w:p w14:paraId="084A9B53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0,6–0,8</w:t>
            </w:r>
          </w:p>
        </w:tc>
        <w:tc>
          <w:tcPr>
            <w:tcW w:w="0" w:type="auto"/>
            <w:vAlign w:val="center"/>
            <w:hideMark/>
          </w:tcPr>
          <w:p w14:paraId="31356285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Різкі маневри, перевищення швидкості</w:t>
            </w:r>
          </w:p>
        </w:tc>
      </w:tr>
      <w:tr w:rsidR="005F53D2" w:rsidRPr="00C04D93" w14:paraId="50AC12A6" w14:textId="77777777" w:rsidTr="00C04D93">
        <w:trPr>
          <w:tblCellSpacing w:w="15" w:type="dxa"/>
        </w:trPr>
        <w:tc>
          <w:tcPr>
            <w:tcW w:w="0" w:type="auto"/>
            <w:shd w:val="clear" w:color="auto" w:fill="F7CAAC" w:themeFill="accent2" w:themeFillTint="66"/>
            <w:vAlign w:val="center"/>
            <w:hideMark/>
          </w:tcPr>
          <w:p w14:paraId="7C687BCA" w14:textId="77777777" w:rsidR="005F53D2" w:rsidRPr="00C04D93" w:rsidRDefault="005F53D2" w:rsidP="00C04D93">
            <w:pPr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Сангвінік</w:t>
            </w:r>
          </w:p>
        </w:tc>
        <w:tc>
          <w:tcPr>
            <w:tcW w:w="0" w:type="auto"/>
            <w:vAlign w:val="center"/>
            <w:hideMark/>
          </w:tcPr>
          <w:p w14:paraId="4F61E526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Урівноважений, швидка адаптація</w:t>
            </w:r>
          </w:p>
        </w:tc>
        <w:tc>
          <w:tcPr>
            <w:tcW w:w="0" w:type="auto"/>
            <w:vAlign w:val="center"/>
            <w:hideMark/>
          </w:tcPr>
          <w:p w14:paraId="79A0CAE0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0,7–0,9</w:t>
            </w:r>
          </w:p>
        </w:tc>
        <w:tc>
          <w:tcPr>
            <w:tcW w:w="0" w:type="auto"/>
            <w:vAlign w:val="center"/>
            <w:hideMark/>
          </w:tcPr>
          <w:p w14:paraId="2893FF0B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Недооцінка складності ситуації</w:t>
            </w:r>
          </w:p>
        </w:tc>
      </w:tr>
      <w:tr w:rsidR="005F53D2" w:rsidRPr="00C04D93" w14:paraId="51BF5338" w14:textId="77777777" w:rsidTr="00C04D93">
        <w:trPr>
          <w:tblCellSpacing w:w="15" w:type="dxa"/>
        </w:trPr>
        <w:tc>
          <w:tcPr>
            <w:tcW w:w="0" w:type="auto"/>
            <w:shd w:val="clear" w:color="auto" w:fill="F7CAAC" w:themeFill="accent2" w:themeFillTint="66"/>
            <w:vAlign w:val="center"/>
            <w:hideMark/>
          </w:tcPr>
          <w:p w14:paraId="74545958" w14:textId="77777777" w:rsidR="005F53D2" w:rsidRPr="00C04D93" w:rsidRDefault="005F53D2" w:rsidP="00C04D93">
            <w:pPr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Флегматик</w:t>
            </w:r>
          </w:p>
        </w:tc>
        <w:tc>
          <w:tcPr>
            <w:tcW w:w="0" w:type="auto"/>
            <w:vAlign w:val="center"/>
            <w:hideMark/>
          </w:tcPr>
          <w:p w14:paraId="62F48C83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Спокійний, повільні реакції</w:t>
            </w:r>
          </w:p>
        </w:tc>
        <w:tc>
          <w:tcPr>
            <w:tcW w:w="0" w:type="auto"/>
            <w:vAlign w:val="center"/>
            <w:hideMark/>
          </w:tcPr>
          <w:p w14:paraId="5ABF6E0E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0,9–1,2</w:t>
            </w:r>
          </w:p>
        </w:tc>
        <w:tc>
          <w:tcPr>
            <w:tcW w:w="0" w:type="auto"/>
            <w:vAlign w:val="center"/>
            <w:hideMark/>
          </w:tcPr>
          <w:p w14:paraId="7CEE0193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Запізніле реагування</w:t>
            </w:r>
          </w:p>
        </w:tc>
      </w:tr>
      <w:tr w:rsidR="005F53D2" w:rsidRPr="00C04D93" w14:paraId="3FBF0172" w14:textId="77777777" w:rsidTr="00C04D93">
        <w:trPr>
          <w:tblCellSpacing w:w="15" w:type="dxa"/>
        </w:trPr>
        <w:tc>
          <w:tcPr>
            <w:tcW w:w="0" w:type="auto"/>
            <w:shd w:val="clear" w:color="auto" w:fill="F7CAAC" w:themeFill="accent2" w:themeFillTint="66"/>
            <w:vAlign w:val="center"/>
            <w:hideMark/>
          </w:tcPr>
          <w:p w14:paraId="33E87E0F" w14:textId="77777777" w:rsidR="005F53D2" w:rsidRPr="00C04D93" w:rsidRDefault="005F53D2" w:rsidP="00C04D93">
            <w:pPr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Меланхолік</w:t>
            </w:r>
          </w:p>
        </w:tc>
        <w:tc>
          <w:tcPr>
            <w:tcW w:w="0" w:type="auto"/>
            <w:vAlign w:val="center"/>
            <w:hideMark/>
          </w:tcPr>
          <w:p w14:paraId="7938E2CF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 xml:space="preserve">Обережний, </w:t>
            </w:r>
            <w:proofErr w:type="spellStart"/>
            <w:r w:rsidRPr="00C04D93"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емоційно</w:t>
            </w:r>
            <w:proofErr w:type="spellEnd"/>
            <w:r w:rsidRPr="00C04D93"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 xml:space="preserve"> чутливий</w:t>
            </w:r>
          </w:p>
        </w:tc>
        <w:tc>
          <w:tcPr>
            <w:tcW w:w="0" w:type="auto"/>
            <w:vAlign w:val="center"/>
            <w:hideMark/>
          </w:tcPr>
          <w:p w14:paraId="1662057B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1,0–1,3</w:t>
            </w:r>
          </w:p>
        </w:tc>
        <w:tc>
          <w:tcPr>
            <w:tcW w:w="0" w:type="auto"/>
            <w:vAlign w:val="center"/>
            <w:hideMark/>
          </w:tcPr>
          <w:p w14:paraId="4978F0E9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Розгубленість у стресі</w:t>
            </w:r>
          </w:p>
        </w:tc>
      </w:tr>
    </w:tbl>
    <w:p w14:paraId="1DA75459" w14:textId="77777777" w:rsidR="005F53D2" w:rsidRPr="00C04D93" w:rsidRDefault="00000000" w:rsidP="00C04D93">
      <w:p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pict w14:anchorId="686936E5">
          <v:rect id="_x0000_i1035" style="width:0;height:1.5pt" o:hralign="center" o:hrstd="t" o:hr="t" fillcolor="#a0a0a0" stroked="f"/>
        </w:pict>
      </w:r>
    </w:p>
    <w:p w14:paraId="375B9D52" w14:textId="77777777" w:rsidR="005F53D2" w:rsidRPr="00C04D93" w:rsidRDefault="005F53D2" w:rsidP="00C04D93">
      <w:pPr>
        <w:jc w:val="left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4. Таблиця для запису експериментальних даних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1502"/>
        <w:gridCol w:w="1418"/>
        <w:gridCol w:w="1375"/>
        <w:gridCol w:w="933"/>
        <w:gridCol w:w="1377"/>
        <w:gridCol w:w="1134"/>
        <w:gridCol w:w="991"/>
      </w:tblGrid>
      <w:tr w:rsidR="005F53D2" w:rsidRPr="00C04D93" w14:paraId="1AE4D12A" w14:textId="77777777" w:rsidTr="00C04D93">
        <w:trPr>
          <w:tblHeader/>
          <w:tblCellSpacing w:w="15" w:type="dxa"/>
        </w:trPr>
        <w:tc>
          <w:tcPr>
            <w:tcW w:w="863" w:type="dxa"/>
            <w:vAlign w:val="center"/>
            <w:hideMark/>
          </w:tcPr>
          <w:p w14:paraId="50AF151A" w14:textId="77777777" w:rsidR="005F53D2" w:rsidRPr="00C04D93" w:rsidRDefault="005F53D2" w:rsidP="00C04D93">
            <w:pPr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№ досліду</w:t>
            </w:r>
          </w:p>
        </w:tc>
        <w:tc>
          <w:tcPr>
            <w:tcW w:w="1472" w:type="dxa"/>
            <w:vAlign w:val="center"/>
            <w:hideMark/>
          </w:tcPr>
          <w:p w14:paraId="67C956C4" w14:textId="47C10813" w:rsidR="005F53D2" w:rsidRPr="00C04D93" w:rsidRDefault="005F53D2" w:rsidP="00C04D93">
            <w:pPr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Тип темпера</w:t>
            </w:r>
            <w:r w:rsidR="00C04D93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-</w:t>
            </w:r>
            <w:r w:rsidRPr="00C04D93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менту</w:t>
            </w:r>
          </w:p>
        </w:tc>
        <w:tc>
          <w:tcPr>
            <w:tcW w:w="1388" w:type="dxa"/>
            <w:vAlign w:val="center"/>
            <w:hideMark/>
          </w:tcPr>
          <w:p w14:paraId="3212929E" w14:textId="77777777" w:rsidR="005F53D2" w:rsidRPr="00C04D93" w:rsidRDefault="005F53D2" w:rsidP="00C04D93">
            <w:pPr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Умови руху</w:t>
            </w:r>
          </w:p>
        </w:tc>
        <w:tc>
          <w:tcPr>
            <w:tcW w:w="1345" w:type="dxa"/>
            <w:vAlign w:val="center"/>
            <w:hideMark/>
          </w:tcPr>
          <w:p w14:paraId="0D8F8314" w14:textId="77777777" w:rsidR="005F53D2" w:rsidRPr="00C04D93" w:rsidRDefault="005F53D2" w:rsidP="00C04D93">
            <w:pPr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Швидкість руху, км/год</w:t>
            </w:r>
          </w:p>
        </w:tc>
        <w:tc>
          <w:tcPr>
            <w:tcW w:w="903" w:type="dxa"/>
            <w:vAlign w:val="center"/>
            <w:hideMark/>
          </w:tcPr>
          <w:p w14:paraId="55A45B46" w14:textId="77777777" w:rsidR="005F53D2" w:rsidRPr="00C04D93" w:rsidRDefault="005F53D2" w:rsidP="00C04D93">
            <w:pPr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Час реакції, с</w:t>
            </w:r>
          </w:p>
        </w:tc>
        <w:tc>
          <w:tcPr>
            <w:tcW w:w="1347" w:type="dxa"/>
            <w:vAlign w:val="center"/>
            <w:hideMark/>
          </w:tcPr>
          <w:p w14:paraId="1D4E716F" w14:textId="77777777" w:rsidR="005F53D2" w:rsidRPr="00C04D93" w:rsidRDefault="005F53D2" w:rsidP="00C04D93">
            <w:pPr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Характер дій водія</w:t>
            </w:r>
          </w:p>
        </w:tc>
        <w:tc>
          <w:tcPr>
            <w:tcW w:w="1104" w:type="dxa"/>
            <w:vAlign w:val="center"/>
            <w:hideMark/>
          </w:tcPr>
          <w:p w14:paraId="65628377" w14:textId="1C954E38" w:rsidR="005F53D2" w:rsidRPr="00C04D93" w:rsidRDefault="005F53D2" w:rsidP="00C04D93">
            <w:pPr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proofErr w:type="spellStart"/>
            <w:r w:rsidRPr="00C04D93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Помил</w:t>
            </w:r>
            <w:r w:rsidR="00C04D93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-</w:t>
            </w:r>
            <w:r w:rsidRPr="00C04D93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ки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0F5A6BC3" w14:textId="795A69AF" w:rsidR="005F53D2" w:rsidRPr="00C04D93" w:rsidRDefault="005F53D2" w:rsidP="00C04D93">
            <w:pPr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Приміт</w:t>
            </w:r>
            <w:r w:rsidR="00C04D93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-</w:t>
            </w:r>
            <w:proofErr w:type="spellStart"/>
            <w:r w:rsidRPr="00C04D93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uk-UA"/>
                <w14:ligatures w14:val="none"/>
              </w:rPr>
              <w:t>ки</w:t>
            </w:r>
            <w:proofErr w:type="spellEnd"/>
          </w:p>
        </w:tc>
      </w:tr>
      <w:tr w:rsidR="005F53D2" w:rsidRPr="00C04D93" w14:paraId="5E61D7AD" w14:textId="77777777" w:rsidTr="00C04D93">
        <w:trPr>
          <w:tblCellSpacing w:w="15" w:type="dxa"/>
        </w:trPr>
        <w:tc>
          <w:tcPr>
            <w:tcW w:w="863" w:type="dxa"/>
            <w:vAlign w:val="center"/>
            <w:hideMark/>
          </w:tcPr>
          <w:p w14:paraId="5738EA02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1</w:t>
            </w:r>
          </w:p>
        </w:tc>
        <w:tc>
          <w:tcPr>
            <w:tcW w:w="1472" w:type="dxa"/>
            <w:vAlign w:val="center"/>
            <w:hideMark/>
          </w:tcPr>
          <w:p w14:paraId="3D763FF2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1388" w:type="dxa"/>
            <w:vAlign w:val="center"/>
            <w:hideMark/>
          </w:tcPr>
          <w:p w14:paraId="7C7FEBFF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Стандартні</w:t>
            </w:r>
          </w:p>
        </w:tc>
        <w:tc>
          <w:tcPr>
            <w:tcW w:w="1345" w:type="dxa"/>
            <w:vAlign w:val="center"/>
            <w:hideMark/>
          </w:tcPr>
          <w:p w14:paraId="528D819C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903" w:type="dxa"/>
            <w:vAlign w:val="center"/>
            <w:hideMark/>
          </w:tcPr>
          <w:p w14:paraId="19B20DC6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1347" w:type="dxa"/>
            <w:vAlign w:val="center"/>
            <w:hideMark/>
          </w:tcPr>
          <w:p w14:paraId="5EC71F13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1104" w:type="dxa"/>
            <w:vAlign w:val="center"/>
            <w:hideMark/>
          </w:tcPr>
          <w:p w14:paraId="17FFF3F2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946" w:type="dxa"/>
            <w:vAlign w:val="center"/>
            <w:hideMark/>
          </w:tcPr>
          <w:p w14:paraId="513E4ECC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</w:tr>
      <w:tr w:rsidR="005F53D2" w:rsidRPr="00C04D93" w14:paraId="657D8F03" w14:textId="77777777" w:rsidTr="00C04D93">
        <w:trPr>
          <w:tblCellSpacing w:w="15" w:type="dxa"/>
        </w:trPr>
        <w:tc>
          <w:tcPr>
            <w:tcW w:w="863" w:type="dxa"/>
            <w:vAlign w:val="center"/>
            <w:hideMark/>
          </w:tcPr>
          <w:p w14:paraId="6A9BF371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2</w:t>
            </w:r>
          </w:p>
        </w:tc>
        <w:tc>
          <w:tcPr>
            <w:tcW w:w="1472" w:type="dxa"/>
            <w:vAlign w:val="center"/>
            <w:hideMark/>
          </w:tcPr>
          <w:p w14:paraId="7BD72FF5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1388" w:type="dxa"/>
            <w:vAlign w:val="center"/>
            <w:hideMark/>
          </w:tcPr>
          <w:p w14:paraId="0957B827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Ускладнені</w:t>
            </w:r>
          </w:p>
        </w:tc>
        <w:tc>
          <w:tcPr>
            <w:tcW w:w="1345" w:type="dxa"/>
            <w:vAlign w:val="center"/>
            <w:hideMark/>
          </w:tcPr>
          <w:p w14:paraId="0540643F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903" w:type="dxa"/>
            <w:vAlign w:val="center"/>
            <w:hideMark/>
          </w:tcPr>
          <w:p w14:paraId="12528195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1347" w:type="dxa"/>
            <w:vAlign w:val="center"/>
            <w:hideMark/>
          </w:tcPr>
          <w:p w14:paraId="0241E98E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1104" w:type="dxa"/>
            <w:vAlign w:val="center"/>
            <w:hideMark/>
          </w:tcPr>
          <w:p w14:paraId="35A99772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946" w:type="dxa"/>
            <w:vAlign w:val="center"/>
            <w:hideMark/>
          </w:tcPr>
          <w:p w14:paraId="4623C65C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</w:tr>
      <w:tr w:rsidR="005F53D2" w:rsidRPr="00C04D93" w14:paraId="42D999F1" w14:textId="77777777" w:rsidTr="00C04D93">
        <w:trPr>
          <w:tblCellSpacing w:w="15" w:type="dxa"/>
        </w:trPr>
        <w:tc>
          <w:tcPr>
            <w:tcW w:w="863" w:type="dxa"/>
            <w:vAlign w:val="center"/>
            <w:hideMark/>
          </w:tcPr>
          <w:p w14:paraId="1CE44CE5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3</w:t>
            </w:r>
          </w:p>
        </w:tc>
        <w:tc>
          <w:tcPr>
            <w:tcW w:w="1472" w:type="dxa"/>
            <w:vAlign w:val="center"/>
            <w:hideMark/>
          </w:tcPr>
          <w:p w14:paraId="7D66A8C2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1388" w:type="dxa"/>
            <w:vAlign w:val="center"/>
            <w:hideMark/>
          </w:tcPr>
          <w:p w14:paraId="666503D3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  <w:r w:rsidRPr="00C04D93"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  <w:t>Стресові</w:t>
            </w:r>
          </w:p>
        </w:tc>
        <w:tc>
          <w:tcPr>
            <w:tcW w:w="1345" w:type="dxa"/>
            <w:vAlign w:val="center"/>
            <w:hideMark/>
          </w:tcPr>
          <w:p w14:paraId="4C509E7A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903" w:type="dxa"/>
            <w:vAlign w:val="center"/>
            <w:hideMark/>
          </w:tcPr>
          <w:p w14:paraId="4BDC8C94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1347" w:type="dxa"/>
            <w:vAlign w:val="center"/>
            <w:hideMark/>
          </w:tcPr>
          <w:p w14:paraId="6709F6EF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1104" w:type="dxa"/>
            <w:vAlign w:val="center"/>
            <w:hideMark/>
          </w:tcPr>
          <w:p w14:paraId="0453219E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946" w:type="dxa"/>
            <w:vAlign w:val="center"/>
            <w:hideMark/>
          </w:tcPr>
          <w:p w14:paraId="043D685E" w14:textId="77777777" w:rsidR="005F53D2" w:rsidRPr="00C04D93" w:rsidRDefault="005F53D2" w:rsidP="00C04D93">
            <w:pPr>
              <w:jc w:val="left"/>
              <w:rPr>
                <w:rFonts w:eastAsia="Times New Roman" w:cs="Times New Roman"/>
                <w:kern w:val="0"/>
                <w:sz w:val="26"/>
                <w:szCs w:val="26"/>
                <w:lang w:eastAsia="uk-UA"/>
                <w14:ligatures w14:val="none"/>
              </w:rPr>
            </w:pPr>
          </w:p>
        </w:tc>
      </w:tr>
    </w:tbl>
    <w:p w14:paraId="30F38A71" w14:textId="77777777" w:rsidR="005F53D2" w:rsidRPr="00C04D93" w:rsidRDefault="00000000" w:rsidP="00C04D93">
      <w:p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pict w14:anchorId="276BE9ED">
          <v:rect id="_x0000_i1036" style="width:0;height:1.5pt" o:hralign="center" o:hrstd="t" o:hr="t" fillcolor="#a0a0a0" stroked="f"/>
        </w:pict>
      </w:r>
    </w:p>
    <w:p w14:paraId="0A12ED5E" w14:textId="77777777" w:rsidR="005F53D2" w:rsidRPr="00C04D93" w:rsidRDefault="005F53D2" w:rsidP="00C04D93">
      <w:pPr>
        <w:jc w:val="left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5. Примітка</w:t>
      </w:r>
    </w:p>
    <w:p w14:paraId="1328DA3C" w14:textId="77777777" w:rsidR="005F53D2" w:rsidRPr="00C04D93" w:rsidRDefault="005F53D2" w:rsidP="00C04D93">
      <w:p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 xml:space="preserve">Отримані експериментальні дані використовуються для експертної оцінки дій водія та обґрунтування можливості або неможливості запобігання ДТП з урахуванням людського </w:t>
      </w:r>
      <w:proofErr w:type="spellStart"/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фактора</w:t>
      </w:r>
      <w:proofErr w:type="spellEnd"/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.</w:t>
      </w:r>
    </w:p>
    <w:p w14:paraId="72B41608" w14:textId="348DBA6B" w:rsidR="004338BE" w:rsidRPr="00C04D93" w:rsidRDefault="005F53D2" w:rsidP="00C04D93">
      <w:pPr>
        <w:jc w:val="left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6</w:t>
      </w:r>
      <w:r w:rsidR="004338BE"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. Висновок</w:t>
      </w:r>
    </w:p>
    <w:p w14:paraId="01BE32FC" w14:textId="77777777" w:rsidR="004338BE" w:rsidRPr="00C04D93" w:rsidRDefault="004338BE" w:rsidP="00C04D93">
      <w:p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У висновку студент повинен узагальнити отримані результати, оцінити ефективність використання симулятора для формування навичок безпечного керування автомобілем та обґрунтувати його значення для запобігання дорожньо-транспортним пригодам.</w:t>
      </w:r>
    </w:p>
    <w:p w14:paraId="78B6AD9C" w14:textId="77777777" w:rsidR="004338BE" w:rsidRPr="00C04D93" w:rsidRDefault="00000000" w:rsidP="00C04D93">
      <w:p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pict w14:anchorId="0B75C641">
          <v:rect id="_x0000_i1037" style="width:0;height:1.5pt" o:hralign="center" o:hrstd="t" o:hr="t" fillcolor="#a0a0a0" stroked="f"/>
        </w:pict>
      </w:r>
    </w:p>
    <w:p w14:paraId="132F1F21" w14:textId="6AB9D10D" w:rsidR="004338BE" w:rsidRPr="00C04D93" w:rsidRDefault="005F53D2" w:rsidP="00C04D93">
      <w:pPr>
        <w:jc w:val="left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7</w:t>
      </w:r>
      <w:r w:rsidR="004338BE"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. Техніка безпеки</w:t>
      </w:r>
    </w:p>
    <w:p w14:paraId="11C9FD4C" w14:textId="77777777" w:rsidR="004338BE" w:rsidRPr="00C04D93" w:rsidRDefault="004338BE" w:rsidP="00C04D93">
      <w:pPr>
        <w:numPr>
          <w:ilvl w:val="0"/>
          <w:numId w:val="12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Працювати з обладнанням лише з дозволу викладача.</w:t>
      </w:r>
    </w:p>
    <w:p w14:paraId="0D070AF4" w14:textId="77777777" w:rsidR="004338BE" w:rsidRPr="00C04D93" w:rsidRDefault="004338BE" w:rsidP="00C04D93">
      <w:pPr>
        <w:numPr>
          <w:ilvl w:val="0"/>
          <w:numId w:val="12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Не змінювати налаштування симулятора без інструкцій.</w:t>
      </w:r>
    </w:p>
    <w:p w14:paraId="623BEAE9" w14:textId="77777777" w:rsidR="004338BE" w:rsidRDefault="004338BE" w:rsidP="00C04D93">
      <w:pPr>
        <w:numPr>
          <w:ilvl w:val="0"/>
          <w:numId w:val="12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Дотримуватися правил електробезпеки при роботі з комп’ютерною технікою.</w:t>
      </w:r>
    </w:p>
    <w:p w14:paraId="1765206D" w14:textId="77777777" w:rsidR="00C04D93" w:rsidRPr="00C04D93" w:rsidRDefault="00C04D93" w:rsidP="00C04D93">
      <w:pPr>
        <w:ind w:left="720"/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</w:p>
    <w:p w14:paraId="686B0EB3" w14:textId="7595E2B2" w:rsidR="005F53D2" w:rsidRPr="00C04D93" w:rsidRDefault="005F53D2" w:rsidP="00C04D93">
      <w:pPr>
        <w:jc w:val="left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  <w:t>8. Контрольні запитання</w:t>
      </w:r>
    </w:p>
    <w:p w14:paraId="6E1FE3AF" w14:textId="77777777" w:rsidR="005F53D2" w:rsidRPr="00C04D93" w:rsidRDefault="005F53D2" w:rsidP="00C04D93">
      <w:pPr>
        <w:numPr>
          <w:ilvl w:val="0"/>
          <w:numId w:val="11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Що таке швидкість реакції водія та які фактори на неї впливають?</w:t>
      </w:r>
    </w:p>
    <w:p w14:paraId="586E97AD" w14:textId="77777777" w:rsidR="005F53D2" w:rsidRPr="00C04D93" w:rsidRDefault="005F53D2" w:rsidP="00C04D93">
      <w:pPr>
        <w:numPr>
          <w:ilvl w:val="0"/>
          <w:numId w:val="11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Які основні ергономічні вимоги до робочого місця водія?</w:t>
      </w:r>
    </w:p>
    <w:p w14:paraId="25BD9F4A" w14:textId="77777777" w:rsidR="005F53D2" w:rsidRPr="00C04D93" w:rsidRDefault="005F53D2" w:rsidP="00C04D93">
      <w:pPr>
        <w:numPr>
          <w:ilvl w:val="0"/>
          <w:numId w:val="11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Як транспортна психологія пояснює помилки водіїв у критичних ситуаціях?</w:t>
      </w:r>
    </w:p>
    <w:p w14:paraId="7694B2BF" w14:textId="77777777" w:rsidR="005F53D2" w:rsidRPr="00C04D93" w:rsidRDefault="005F53D2" w:rsidP="00C04D93">
      <w:pPr>
        <w:numPr>
          <w:ilvl w:val="0"/>
          <w:numId w:val="11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lastRenderedPageBreak/>
        <w:t xml:space="preserve">Яким чином ергономічні та психологічні чинники враховуються при </w:t>
      </w:r>
      <w:proofErr w:type="spellStart"/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автотехнічній</w:t>
      </w:r>
      <w:proofErr w:type="spellEnd"/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 xml:space="preserve"> експертизі ДТП?</w:t>
      </w:r>
    </w:p>
    <w:p w14:paraId="419A338F" w14:textId="77777777" w:rsidR="005F53D2" w:rsidRPr="00C04D93" w:rsidRDefault="005F53D2" w:rsidP="00C04D93">
      <w:pPr>
        <w:numPr>
          <w:ilvl w:val="0"/>
          <w:numId w:val="11"/>
        </w:numPr>
        <w:jc w:val="left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C04D93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>Які переваги має використання симуляторів для формування безпечної поведінки водія?</w:t>
      </w:r>
    </w:p>
    <w:p w14:paraId="6FD23A6B" w14:textId="77777777" w:rsidR="004338BE" w:rsidRPr="00C04D93" w:rsidRDefault="004338BE" w:rsidP="00C04D93">
      <w:pPr>
        <w:jc w:val="left"/>
        <w:outlineLvl w:val="1"/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</w:p>
    <w:p w14:paraId="0A8E7CC2" w14:textId="77777777" w:rsidR="004338BE" w:rsidRPr="00C04D93" w:rsidRDefault="004338BE" w:rsidP="00C04D93">
      <w:pPr>
        <w:jc w:val="left"/>
        <w:outlineLvl w:val="1"/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</w:p>
    <w:p w14:paraId="2A975FDE" w14:textId="77777777" w:rsidR="004338BE" w:rsidRPr="00C04D93" w:rsidRDefault="004338BE" w:rsidP="00C04D93">
      <w:pPr>
        <w:jc w:val="left"/>
        <w:outlineLvl w:val="1"/>
        <w:rPr>
          <w:rFonts w:eastAsia="Times New Roman" w:cs="Times New Roman"/>
          <w:b/>
          <w:bCs/>
          <w:kern w:val="0"/>
          <w:sz w:val="26"/>
          <w:szCs w:val="26"/>
          <w:lang w:eastAsia="uk-UA"/>
          <w14:ligatures w14:val="none"/>
        </w:rPr>
      </w:pPr>
    </w:p>
    <w:p w14:paraId="01599DE5" w14:textId="77777777" w:rsidR="00414332" w:rsidRPr="00C04D93" w:rsidRDefault="00414332" w:rsidP="00C04D93">
      <w:pPr>
        <w:rPr>
          <w:rFonts w:cs="Times New Roman"/>
          <w:sz w:val="26"/>
          <w:szCs w:val="26"/>
        </w:rPr>
      </w:pPr>
    </w:p>
    <w:sectPr w:rsidR="00414332" w:rsidRPr="00C04D93" w:rsidSect="00DA5AE4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4183FD4"/>
    <w:multiLevelType w:val="multilevel"/>
    <w:tmpl w:val="C60AF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D7C0A"/>
    <w:multiLevelType w:val="multilevel"/>
    <w:tmpl w:val="A240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6042A"/>
    <w:multiLevelType w:val="multilevel"/>
    <w:tmpl w:val="DDD2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C4797"/>
    <w:multiLevelType w:val="multilevel"/>
    <w:tmpl w:val="7E62E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55233"/>
    <w:multiLevelType w:val="multilevel"/>
    <w:tmpl w:val="58C2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76E81"/>
    <w:multiLevelType w:val="multilevel"/>
    <w:tmpl w:val="4448D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B21FA5"/>
    <w:multiLevelType w:val="multilevel"/>
    <w:tmpl w:val="868C4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E0D2D"/>
    <w:multiLevelType w:val="multilevel"/>
    <w:tmpl w:val="6D12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7A7176"/>
    <w:multiLevelType w:val="multilevel"/>
    <w:tmpl w:val="2B06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993221"/>
    <w:multiLevelType w:val="multilevel"/>
    <w:tmpl w:val="9488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2979F4"/>
    <w:multiLevelType w:val="hybridMultilevel"/>
    <w:tmpl w:val="95546154"/>
    <w:lvl w:ilvl="0" w:tplc="5B542C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E2BF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EA0E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FCFC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C22C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608D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6A7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1E2F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8ECB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194167E"/>
    <w:multiLevelType w:val="multilevel"/>
    <w:tmpl w:val="173C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223B89"/>
    <w:multiLevelType w:val="multilevel"/>
    <w:tmpl w:val="8A4A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DF37DB"/>
    <w:multiLevelType w:val="multilevel"/>
    <w:tmpl w:val="2A66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9411695">
    <w:abstractNumId w:val="11"/>
  </w:num>
  <w:num w:numId="2" w16cid:durableId="1838232069">
    <w:abstractNumId w:val="2"/>
  </w:num>
  <w:num w:numId="3" w16cid:durableId="1730104611">
    <w:abstractNumId w:val="6"/>
  </w:num>
  <w:num w:numId="4" w16cid:durableId="648946764">
    <w:abstractNumId w:val="13"/>
  </w:num>
  <w:num w:numId="5" w16cid:durableId="1450205555">
    <w:abstractNumId w:val="3"/>
  </w:num>
  <w:num w:numId="6" w16cid:durableId="69815257">
    <w:abstractNumId w:val="8"/>
  </w:num>
  <w:num w:numId="7" w16cid:durableId="1727679870">
    <w:abstractNumId w:val="1"/>
  </w:num>
  <w:num w:numId="8" w16cid:durableId="2052729281">
    <w:abstractNumId w:val="4"/>
  </w:num>
  <w:num w:numId="9" w16cid:durableId="1550603435">
    <w:abstractNumId w:val="0"/>
  </w:num>
  <w:num w:numId="10" w16cid:durableId="431318433">
    <w:abstractNumId w:val="12"/>
  </w:num>
  <w:num w:numId="11" w16cid:durableId="755253103">
    <w:abstractNumId w:val="5"/>
  </w:num>
  <w:num w:numId="12" w16cid:durableId="1784617765">
    <w:abstractNumId w:val="7"/>
  </w:num>
  <w:num w:numId="13" w16cid:durableId="1009914094">
    <w:abstractNumId w:val="10"/>
  </w:num>
  <w:num w:numId="14" w16cid:durableId="698239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BE"/>
    <w:rsid w:val="00084178"/>
    <w:rsid w:val="001B262F"/>
    <w:rsid w:val="00414332"/>
    <w:rsid w:val="004338BE"/>
    <w:rsid w:val="005F53D2"/>
    <w:rsid w:val="008C6602"/>
    <w:rsid w:val="009B530B"/>
    <w:rsid w:val="009F7F40"/>
    <w:rsid w:val="00BF1ED0"/>
    <w:rsid w:val="00C04D93"/>
    <w:rsid w:val="00D401DC"/>
    <w:rsid w:val="00DA5AE4"/>
    <w:rsid w:val="00F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A284"/>
  <w15:chartTrackingRefBased/>
  <w15:docId w15:val="{DDFEA1C7-5B40-4AC9-8C40-AD9A1D1B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NewRomanPSMT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3D2"/>
  </w:style>
  <w:style w:type="paragraph" w:styleId="1">
    <w:name w:val="heading 1"/>
    <w:basedOn w:val="a"/>
    <w:next w:val="a"/>
    <w:link w:val="10"/>
    <w:uiPriority w:val="9"/>
    <w:qFormat/>
    <w:rsid w:val="00433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8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8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8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8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8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8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8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link w:val="22"/>
    <w:autoRedefine/>
    <w:qFormat/>
    <w:rsid w:val="00084178"/>
    <w:rPr>
      <w:sz w:val="28"/>
      <w:lang w:val="ru-RU"/>
    </w:rPr>
  </w:style>
  <w:style w:type="character" w:customStyle="1" w:styleId="22">
    <w:name w:val="Стиль2 Знак"/>
    <w:basedOn w:val="a0"/>
    <w:link w:val="21"/>
    <w:rsid w:val="00084178"/>
    <w:rPr>
      <w:sz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33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3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38B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38B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38B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38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38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38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38B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38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33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8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338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8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33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33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4284</Words>
  <Characters>2443</Characters>
  <Application>Microsoft Office Word</Application>
  <DocSecurity>0</DocSecurity>
  <Lines>20</Lines>
  <Paragraphs>13</Paragraphs>
  <ScaleCrop>false</ScaleCrop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3</cp:revision>
  <dcterms:created xsi:type="dcterms:W3CDTF">2026-01-21T00:41:00Z</dcterms:created>
  <dcterms:modified xsi:type="dcterms:W3CDTF">2026-01-23T08:53:00Z</dcterms:modified>
</cp:coreProperties>
</file>