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B" w:rsidRPr="00657A9D" w:rsidRDefault="00657A9D" w:rsidP="00657A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57A9D">
        <w:rPr>
          <w:rFonts w:ascii="Times New Roman" w:hAnsi="Times New Roman" w:cs="Times New Roman"/>
          <w:b/>
          <w:sz w:val="28"/>
          <w:szCs w:val="28"/>
          <w:lang w:val="ru-RU"/>
        </w:rPr>
        <w:t>Лекція</w:t>
      </w:r>
      <w:proofErr w:type="spellEnd"/>
      <w:r w:rsidRPr="00657A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</w:p>
    <w:p w:rsidR="00657A9D" w:rsidRPr="00657A9D" w:rsidRDefault="00657A9D" w:rsidP="00657A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Тема 2: </w:t>
      </w:r>
      <w:proofErr w:type="spellStart"/>
      <w:r w:rsidRPr="00657A9D">
        <w:rPr>
          <w:rFonts w:ascii="Times New Roman" w:hAnsi="Times New Roman" w:cs="Times New Roman"/>
          <w:sz w:val="28"/>
          <w:szCs w:val="28"/>
          <w:lang w:val="ru-RU"/>
        </w:rPr>
        <w:t>Поживне</w:t>
      </w:r>
      <w:proofErr w:type="spellEnd"/>
      <w:r w:rsidRPr="00657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657A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57A9D">
        <w:rPr>
          <w:rFonts w:ascii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57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657A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Мета </w:t>
      </w: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лекції</w:t>
      </w:r>
      <w:proofErr w:type="spellEnd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студентів-магістрів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роль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типами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фізико-хімічними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підбирати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</w:rPr>
        <w:t>лекції</w:t>
      </w:r>
      <w:proofErr w:type="spellEnd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57A9D" w:rsidRPr="009718EA" w:rsidRDefault="00657A9D" w:rsidP="00657A9D">
      <w:pPr>
        <w:pStyle w:val="a5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гідропоніці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A9D" w:rsidRPr="009718EA" w:rsidRDefault="00657A9D" w:rsidP="00657A9D">
      <w:pPr>
        <w:pStyle w:val="a5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класифікувати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походженням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функціональними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A9D" w:rsidRPr="009718EA" w:rsidRDefault="00657A9D" w:rsidP="00657A9D">
      <w:pPr>
        <w:pStyle w:val="a5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A9D" w:rsidRPr="009718EA" w:rsidRDefault="00657A9D" w:rsidP="00657A9D">
      <w:pPr>
        <w:pStyle w:val="a5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найпоширеніших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A9D" w:rsidRPr="009718EA" w:rsidRDefault="00657A9D" w:rsidP="009718EA">
      <w:pPr>
        <w:pStyle w:val="a5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9718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субстрату.</w:t>
      </w:r>
    </w:p>
    <w:p w:rsidR="00657A9D" w:rsidRPr="00657A9D" w:rsidRDefault="00657A9D" w:rsidP="00657A9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План</w:t>
      </w:r>
    </w:p>
    <w:p w:rsidR="00657A9D" w:rsidRPr="00657A9D" w:rsidRDefault="00657A9D" w:rsidP="00657A9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Загальна характеристика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безґрунтових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технологіях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Класифікація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використовуються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гідропоніці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Фізичні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агрономічне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значення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4.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Хімічні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субстратів</w:t>
      </w:r>
      <w:proofErr w:type="spellEnd"/>
      <w:r w:rsidR="009718E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657A9D" w:rsidRDefault="00657A9D" w:rsidP="00657A9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5. Характеристика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основних</w:t>
      </w:r>
      <w:proofErr w:type="spellEnd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субстратів</w:t>
      </w:r>
      <w:proofErr w:type="spellEnd"/>
      <w:r w:rsidR="009718E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57A9D" w:rsidRPr="00657A9D" w:rsidRDefault="00657A9D" w:rsidP="009718E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657A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Загальна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характеристика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безґрунтових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технологіях</w:t>
      </w:r>
      <w:proofErr w:type="spellEnd"/>
    </w:p>
    <w:p w:rsidR="00657A9D" w:rsidRPr="00657A9D" w:rsidRDefault="00657A9D" w:rsidP="009718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компонентом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аеропонних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вертикальних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агротехнологій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опори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водо-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повітрообміну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резервуара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контрольованістю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однорідністю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прогнозованістю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фізико-хімічних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Основними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є: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пористість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оптимальна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вологоємність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аераційна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інертність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керована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реакційна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фітотоксичних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домішок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патогенів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Класифікація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використовуються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у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гідропоніці</w:t>
      </w:r>
      <w:proofErr w:type="spellEnd"/>
    </w:p>
    <w:p w:rsidR="00657A9D" w:rsidRPr="00657A9D" w:rsidRDefault="00657A9D" w:rsidP="009718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безґрунтовому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рослинництві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класифікують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кратністю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походженням</w:t>
      </w:r>
      <w:proofErr w:type="spellEnd"/>
    </w:p>
    <w:p w:rsidR="00657A9D" w:rsidRPr="00657A9D" w:rsidRDefault="00657A9D" w:rsidP="009718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Мінеральні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вата,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перліт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вермикуліт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, керамзит;</w:t>
      </w:r>
    </w:p>
    <w:p w:rsidR="00657A9D" w:rsidRPr="00657A9D" w:rsidRDefault="00657A9D" w:rsidP="009718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Органічні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кокосове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волокно, торф,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деревна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кора;</w:t>
      </w:r>
    </w:p>
    <w:p w:rsidR="00657A9D" w:rsidRPr="00657A9D" w:rsidRDefault="00657A9D" w:rsidP="009718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Синтетичні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поліуретанові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губки,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синтетичні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A9D" w:rsidRPr="00657A9D" w:rsidRDefault="00657A9D" w:rsidP="009718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Комбіновані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суміші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функціональною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роллю</w:t>
      </w:r>
      <w:proofErr w:type="spellEnd"/>
    </w:p>
    <w:p w:rsidR="00657A9D" w:rsidRPr="00657A9D" w:rsidRDefault="00657A9D" w:rsidP="009718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інертні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вступають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розчином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657A9D" w:rsidRPr="00657A9D" w:rsidRDefault="00657A9D" w:rsidP="009718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катіонообмінну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склад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657A9D" w:rsidRPr="00657A9D" w:rsidRDefault="00657A9D" w:rsidP="00657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3.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Фізичні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їх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агрономічне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</w:p>
    <w:p w:rsidR="009718EA" w:rsidRDefault="009718EA" w:rsidP="009718E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</w:t>
      </w:r>
      <w:r w:rsidR="00657A9D"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</w:p>
    <w:p w:rsidR="00657A9D" w:rsidRPr="00657A9D" w:rsidRDefault="00657A9D" w:rsidP="009718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фізичні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їх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значення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3617"/>
        <w:gridCol w:w="3438"/>
      </w:tblGrid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Властивість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Агрономічне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Можливі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негативні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наслідки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Пористість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Забезпечує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газообмін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кореневій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Гіпоксія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коренів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Аерація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Підтримує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дихання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Кореневі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гнилі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Вологоємність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доступної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води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Перезволоження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пересихання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стабільність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властивостей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часі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Ущільнення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субстрату</w:t>
            </w:r>
            <w:proofErr w:type="spellEnd"/>
          </w:p>
        </w:tc>
      </w:tr>
    </w:tbl>
    <w:p w:rsidR="00657A9D" w:rsidRPr="00657A9D" w:rsidRDefault="00657A9D" w:rsidP="00657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A9D" w:rsidRPr="00657A9D" w:rsidRDefault="00657A9D" w:rsidP="009718E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3.1.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Пористість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аерація</w:t>
      </w:r>
      <w:proofErr w:type="spellEnd"/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Пористість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твердої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фази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води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субстрат,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фракція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становить не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20–30 %.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аерація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гіпоксії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пригнічення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гнилей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3.2.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Водотримна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здатність</w:t>
      </w:r>
      <w:proofErr w:type="spellEnd"/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Вологоємність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утримувати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воду,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вологоємність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спричиняти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анаеробні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потребу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частішому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поливі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3.3. Структурна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стабільність</w:t>
      </w:r>
      <w:proofErr w:type="spellEnd"/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Субстрат повинен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усього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вегетаційного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ущільнення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пористості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Хімічні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субстратів</w:t>
      </w:r>
      <w:proofErr w:type="spellEnd"/>
    </w:p>
    <w:p w:rsidR="009718EA" w:rsidRDefault="009718EA" w:rsidP="009718EA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="00657A9D"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657A9D" w:rsidRPr="00657A9D" w:rsidRDefault="00657A9D" w:rsidP="009718EA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>Хімічні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>показники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>гідропоніці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2696"/>
        <w:gridCol w:w="4311"/>
      </w:tblGrid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Оптимальне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рослини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5,5–6,5</w:t>
            </w:r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Доступність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живлення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EC</w:t>
            </w:r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0,5–2,5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мСм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Осмотичний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КЄЄ</w:t>
            </w:r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971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Буферність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поживного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</w:tr>
    </w:tbl>
    <w:p w:rsidR="00657A9D" w:rsidRPr="00657A9D" w:rsidRDefault="00657A9D" w:rsidP="00971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</w:rPr>
        <w:t>4.1</w:t>
      </w: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Реакція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(pH)</w:t>
      </w:r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діапазон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57A9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гідропоніці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становить 5,5–6,5.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57A9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макро-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(торф, кокос)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змінювати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4.2.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Електропровідність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вмістом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електропровідність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негативно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осмотичний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4.3.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Катіонообмінна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ємність</w:t>
      </w:r>
      <w:proofErr w:type="spellEnd"/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Катіонообмінна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(КЄЄ)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утримувати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іони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буфером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режиму, але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точне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керування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Характеристика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основних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субстратів</w:t>
      </w:r>
      <w:proofErr w:type="spellEnd"/>
    </w:p>
    <w:p w:rsidR="009718EA" w:rsidRDefault="009718EA" w:rsidP="009718E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</w:t>
      </w:r>
    </w:p>
    <w:p w:rsidR="00657A9D" w:rsidRPr="00657A9D" w:rsidRDefault="00657A9D" w:rsidP="009718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Порівняльна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характеристика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поширених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субстратів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376"/>
        <w:gridCol w:w="2881"/>
        <w:gridCol w:w="2414"/>
      </w:tblGrid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Субстрат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Недоліки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Мінеральна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Мінеральне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Стерильність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однорідність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Утилізація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Кокосовий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Органічне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вологоємність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промивки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Перліт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Мінеральне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аерація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Низька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вологоємність</w:t>
            </w:r>
            <w:proofErr w:type="spellEnd"/>
          </w:p>
        </w:tc>
      </w:tr>
      <w:tr w:rsidR="00657A9D" w:rsidRPr="00657A9D" w:rsidTr="009718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Вермикуліт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Мінеральне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A9D" w:rsidRPr="00657A9D" w:rsidRDefault="00657A9D" w:rsidP="0065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Руйнування</w:t>
            </w:r>
            <w:proofErr w:type="spellEnd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A9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</w:t>
            </w:r>
            <w:proofErr w:type="spellEnd"/>
          </w:p>
        </w:tc>
      </w:tr>
    </w:tbl>
    <w:p w:rsidR="009718EA" w:rsidRDefault="009718EA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Мінеральна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вата</w:t>
      </w:r>
      <w:proofErr w:type="spellEnd"/>
    </w:p>
    <w:p w:rsidR="00657A9D" w:rsidRPr="00657A9D" w:rsidRDefault="00657A9D" w:rsidP="00971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вата є одним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найпоширеніших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теплицях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пористістю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стерильністю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однорідністю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Недоліком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утилізації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5.2.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Кокосовий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субстрат</w:t>
      </w:r>
    </w:p>
    <w:p w:rsidR="00657A9D" w:rsidRPr="00657A9D" w:rsidRDefault="00657A9D" w:rsidP="0097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Кокосове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волокно 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відновлюваним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органічним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субстратом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водоутримною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доброю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аерацією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попередньої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промивки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вмісту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натрію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калію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5.3.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Перліт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вермикуліт</w:t>
      </w:r>
      <w:proofErr w:type="spellEnd"/>
    </w:p>
    <w:p w:rsidR="00657A9D" w:rsidRPr="00657A9D" w:rsidRDefault="00657A9D" w:rsidP="009718E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Перліт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добру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аерацію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вермикуліт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підвищену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вологоємність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Часто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сумішах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балансування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</w:rPr>
        <w:t>властивостей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A9D" w:rsidRPr="00657A9D" w:rsidRDefault="00657A9D" w:rsidP="009718EA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6.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Вибір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субстрату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залежно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культури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технології</w:t>
      </w:r>
      <w:proofErr w:type="spellEnd"/>
    </w:p>
    <w:p w:rsidR="00657A9D" w:rsidRPr="00657A9D" w:rsidRDefault="00657A9D" w:rsidP="009718E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біологічними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особливостями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вегетації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типом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інтенсифікації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швидкорослих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листових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інертні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для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плодових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вищою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буферною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9718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критичним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безґрунтовому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рослинництві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продуктивність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властивостей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магістрів-агрономів</w:t>
      </w:r>
      <w:proofErr w:type="spellEnd"/>
      <w:r w:rsidRPr="00657A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A9D" w:rsidRPr="00657A9D" w:rsidRDefault="00657A9D" w:rsidP="00657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Рекомендована</w:t>
      </w:r>
      <w:proofErr w:type="spellEnd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7A9D">
        <w:rPr>
          <w:rFonts w:ascii="Times New Roman" w:eastAsia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="009718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657A9D" w:rsidRPr="00657A9D" w:rsidRDefault="00657A9D" w:rsidP="00657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7A9D">
        <w:rPr>
          <w:rFonts w:ascii="Times New Roman" w:eastAsia="Times New Roman" w:hAnsi="Times New Roman" w:cs="Times New Roman"/>
          <w:sz w:val="24"/>
          <w:szCs w:val="24"/>
        </w:rPr>
        <w:t>Resh</w:t>
      </w:r>
      <w:proofErr w:type="spellEnd"/>
      <w:r w:rsidRPr="00657A9D">
        <w:rPr>
          <w:rFonts w:ascii="Times New Roman" w:eastAsia="Times New Roman" w:hAnsi="Times New Roman" w:cs="Times New Roman"/>
          <w:sz w:val="24"/>
          <w:szCs w:val="24"/>
        </w:rPr>
        <w:t xml:space="preserve"> H.M. Hydroponic Food Production. CRC Press.</w:t>
      </w:r>
    </w:p>
    <w:p w:rsidR="00657A9D" w:rsidRPr="00657A9D" w:rsidRDefault="00657A9D" w:rsidP="00657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A9D">
        <w:rPr>
          <w:rFonts w:ascii="Times New Roman" w:eastAsia="Times New Roman" w:hAnsi="Times New Roman" w:cs="Times New Roman"/>
          <w:sz w:val="24"/>
          <w:szCs w:val="24"/>
        </w:rPr>
        <w:t>Jones J.B. Hydroponics: A Practical Guide for the Soilless Grower.</w:t>
      </w:r>
    </w:p>
    <w:p w:rsidR="00657A9D" w:rsidRPr="00657A9D" w:rsidRDefault="00657A9D" w:rsidP="00657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A9D">
        <w:rPr>
          <w:rFonts w:ascii="Times New Roman" w:eastAsia="Times New Roman" w:hAnsi="Times New Roman" w:cs="Times New Roman"/>
          <w:sz w:val="24"/>
          <w:szCs w:val="24"/>
        </w:rPr>
        <w:t>FAO. Soilless culture for horticultural crop production.</w:t>
      </w:r>
    </w:p>
    <w:p w:rsidR="00657A9D" w:rsidRPr="00657A9D" w:rsidRDefault="00657A9D" w:rsidP="00657A9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657A9D" w:rsidRPr="00657A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58E8"/>
    <w:multiLevelType w:val="multilevel"/>
    <w:tmpl w:val="2FC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E3853"/>
    <w:multiLevelType w:val="hybridMultilevel"/>
    <w:tmpl w:val="F6A823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A4E0F"/>
    <w:multiLevelType w:val="multilevel"/>
    <w:tmpl w:val="D0A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24E01"/>
    <w:multiLevelType w:val="multilevel"/>
    <w:tmpl w:val="709A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55DD5"/>
    <w:multiLevelType w:val="multilevel"/>
    <w:tmpl w:val="D7EC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9D"/>
    <w:rsid w:val="00532F7B"/>
    <w:rsid w:val="00657A9D"/>
    <w:rsid w:val="009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868E"/>
  <w15:chartTrackingRefBased/>
  <w15:docId w15:val="{295A02B1-471B-486E-9B30-0FBEB61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7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A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57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5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A9D"/>
    <w:rPr>
      <w:b/>
      <w:bCs/>
    </w:rPr>
  </w:style>
  <w:style w:type="paragraph" w:styleId="a5">
    <w:name w:val="List Paragraph"/>
    <w:basedOn w:val="a"/>
    <w:uiPriority w:val="34"/>
    <w:qFormat/>
    <w:rsid w:val="0065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AD5C-DA7F-4A0F-9E6D-71943B5D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2026-01-10T20:12:00Z</dcterms:created>
  <dcterms:modified xsi:type="dcterms:W3CDTF">2026-01-10T20:34:00Z</dcterms:modified>
</cp:coreProperties>
</file>