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94" w:rsidRPr="00247494" w:rsidRDefault="00247494" w:rsidP="0024749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Практичне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:rsidR="00593768" w:rsidRDefault="00247494" w:rsidP="0024749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proofErr w:type="spellStart"/>
      <w:r w:rsidRPr="0024749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Екскурсологія</w:t>
      </w:r>
      <w:proofErr w:type="spellEnd"/>
      <w:r w:rsidRPr="0024749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у цифрову епоху</w:t>
      </w:r>
    </w:p>
    <w:p w:rsidR="00247494" w:rsidRPr="00247494" w:rsidRDefault="00247494" w:rsidP="0024749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749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Опрацювати статтю</w:t>
      </w:r>
      <w:r w:rsidRPr="00247494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proofErr w:type="spellStart"/>
      <w:r w:rsidRPr="00247494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Лисюк</w:t>
      </w:r>
      <w:proofErr w:type="spellEnd"/>
      <w:r w:rsidRPr="00247494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 Т. </w:t>
      </w:r>
      <w:proofErr w:type="spellStart"/>
      <w:r w:rsidRPr="00247494">
        <w:rPr>
          <w:rFonts w:ascii="Times New Roman" w:hAnsi="Times New Roman" w:cs="Times New Roman"/>
          <w:b/>
          <w:i/>
          <w:sz w:val="28"/>
          <w:szCs w:val="28"/>
          <w:lang w:val="uk-UA"/>
        </w:rPr>
        <w:t>Екскурсологія</w:t>
      </w:r>
      <w:proofErr w:type="spellEnd"/>
      <w:r w:rsidRPr="0024749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у цифрову епоху: методологічні підходи та практичні інновації. Економіка та суспільство. Серія Туризм. №75. 2025. </w:t>
      </w:r>
      <w:r w:rsidRPr="002474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надати відповіді на наступні запитання у вигляді </w:t>
      </w:r>
      <w:r w:rsidRPr="00247494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презентації:</w:t>
      </w:r>
    </w:p>
    <w:p w:rsidR="00247494" w:rsidRPr="005C1EA8" w:rsidRDefault="00247494" w:rsidP="00247494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1EA8">
        <w:rPr>
          <w:rFonts w:ascii="Times New Roman" w:hAnsi="Times New Roman" w:cs="Times New Roman"/>
          <w:sz w:val="28"/>
          <w:szCs w:val="28"/>
          <w:lang w:val="uk-UA"/>
        </w:rPr>
        <w:t xml:space="preserve">У чому, за авторкою, полягає методологічне переосмислення класичних принципів </w:t>
      </w:r>
      <w:proofErr w:type="spellStart"/>
      <w:r w:rsidRPr="005C1EA8">
        <w:rPr>
          <w:rFonts w:ascii="Times New Roman" w:hAnsi="Times New Roman" w:cs="Times New Roman"/>
          <w:sz w:val="28"/>
          <w:szCs w:val="28"/>
          <w:lang w:val="uk-UA"/>
        </w:rPr>
        <w:t>екскурсології</w:t>
      </w:r>
      <w:proofErr w:type="spellEnd"/>
      <w:r w:rsidRPr="005C1EA8">
        <w:rPr>
          <w:rFonts w:ascii="Times New Roman" w:hAnsi="Times New Roman" w:cs="Times New Roman"/>
          <w:sz w:val="28"/>
          <w:szCs w:val="28"/>
          <w:lang w:val="uk-UA"/>
        </w:rPr>
        <w:t xml:space="preserve"> в умовах </w:t>
      </w:r>
      <w:proofErr w:type="spellStart"/>
      <w:r w:rsidRPr="005C1EA8">
        <w:rPr>
          <w:rFonts w:ascii="Times New Roman" w:hAnsi="Times New Roman" w:cs="Times New Roman"/>
          <w:sz w:val="28"/>
          <w:szCs w:val="28"/>
          <w:lang w:val="uk-UA"/>
        </w:rPr>
        <w:t>цифровізації</w:t>
      </w:r>
      <w:proofErr w:type="spellEnd"/>
      <w:r w:rsidRPr="005C1EA8">
        <w:rPr>
          <w:rFonts w:ascii="Times New Roman" w:hAnsi="Times New Roman" w:cs="Times New Roman"/>
          <w:sz w:val="28"/>
          <w:szCs w:val="28"/>
          <w:lang w:val="uk-UA"/>
        </w:rPr>
        <w:t xml:space="preserve">, і які складові нового </w:t>
      </w:r>
      <w:proofErr w:type="spellStart"/>
      <w:r w:rsidRPr="005C1EA8">
        <w:rPr>
          <w:rFonts w:ascii="Times New Roman" w:hAnsi="Times New Roman" w:cs="Times New Roman"/>
          <w:sz w:val="28"/>
          <w:szCs w:val="28"/>
          <w:lang w:val="uk-UA"/>
        </w:rPr>
        <w:t>мультидисциплінарного</w:t>
      </w:r>
      <w:proofErr w:type="spellEnd"/>
      <w:r w:rsidRPr="005C1EA8">
        <w:rPr>
          <w:rFonts w:ascii="Times New Roman" w:hAnsi="Times New Roman" w:cs="Times New Roman"/>
          <w:sz w:val="28"/>
          <w:szCs w:val="28"/>
          <w:lang w:val="uk-UA"/>
        </w:rPr>
        <w:t xml:space="preserve"> підходу вона виокремлює?</w:t>
      </w:r>
    </w:p>
    <w:p w:rsidR="00247494" w:rsidRPr="005C1EA8" w:rsidRDefault="00247494" w:rsidP="00247494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1EA8">
        <w:rPr>
          <w:rFonts w:ascii="Times New Roman" w:hAnsi="Times New Roman" w:cs="Times New Roman"/>
          <w:sz w:val="28"/>
          <w:szCs w:val="28"/>
          <w:lang w:val="uk-UA"/>
        </w:rPr>
        <w:t>Як цифрові технології змінюють роль екскурсовода, і які нові професійні функції та компетентності формуються у фахівця екскурсійної справи в цифрову епоху?</w:t>
      </w:r>
    </w:p>
    <w:p w:rsidR="005C1EA8" w:rsidRPr="005C1EA8" w:rsidRDefault="005C1EA8" w:rsidP="00247494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1EA8">
        <w:rPr>
          <w:rFonts w:ascii="Times New Roman" w:hAnsi="Times New Roman" w:cs="Times New Roman"/>
          <w:sz w:val="28"/>
          <w:szCs w:val="28"/>
          <w:lang w:val="uk-UA"/>
        </w:rPr>
        <w:t xml:space="preserve">Які основні групи цифрових інновацій в екскурсійній діяльності подані в статті, та як вони впливають на формат, зміст і спосіб подачі екскурсійного продукту? </w:t>
      </w:r>
      <w:proofErr w:type="spellStart"/>
      <w:r w:rsidRPr="005C1EA8">
        <w:rPr>
          <w:rFonts w:ascii="Times New Roman" w:hAnsi="Times New Roman" w:cs="Times New Roman"/>
          <w:sz w:val="28"/>
          <w:szCs w:val="28"/>
        </w:rPr>
        <w:t>Наведіть</w:t>
      </w:r>
      <w:proofErr w:type="spellEnd"/>
      <w:r w:rsidRPr="005C1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EA8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5C1EA8">
        <w:rPr>
          <w:rFonts w:ascii="Times New Roman" w:hAnsi="Times New Roman" w:cs="Times New Roman"/>
          <w:sz w:val="28"/>
          <w:szCs w:val="28"/>
        </w:rPr>
        <w:t>.</w:t>
      </w:r>
    </w:p>
    <w:p w:rsidR="005C1EA8" w:rsidRPr="005C1EA8" w:rsidRDefault="005C1EA8" w:rsidP="00247494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1EA8">
        <w:rPr>
          <w:rFonts w:ascii="Times New Roman" w:hAnsi="Times New Roman" w:cs="Times New Roman"/>
          <w:sz w:val="28"/>
          <w:szCs w:val="28"/>
          <w:lang w:val="uk-UA"/>
        </w:rPr>
        <w:t>Які ключові виклики цифрової трансформації екскурсійної діяльності визначає авторка та як вони співвідносяться з проблемою збереження автентичності й емоційної складової екскурсії?</w:t>
      </w:r>
    </w:p>
    <w:p w:rsidR="005C1EA8" w:rsidRDefault="005C1EA8" w:rsidP="00247494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C1EA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C1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EA8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5C1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EA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C1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EA8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Pr="005C1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EA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5C1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EA8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5C1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1E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C1EA8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Pr="005C1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EA8">
        <w:rPr>
          <w:rFonts w:ascii="Times New Roman" w:hAnsi="Times New Roman" w:cs="Times New Roman"/>
          <w:sz w:val="28"/>
          <w:szCs w:val="28"/>
        </w:rPr>
        <w:t>екскурсоводів</w:t>
      </w:r>
      <w:proofErr w:type="spellEnd"/>
      <w:r w:rsidRPr="005C1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EA8">
        <w:rPr>
          <w:rFonts w:ascii="Times New Roman" w:hAnsi="Times New Roman" w:cs="Times New Roman"/>
          <w:sz w:val="28"/>
          <w:szCs w:val="28"/>
        </w:rPr>
        <w:t>випливають</w:t>
      </w:r>
      <w:proofErr w:type="spellEnd"/>
      <w:r w:rsidRPr="005C1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EA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C1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EA8">
        <w:rPr>
          <w:rFonts w:ascii="Times New Roman" w:hAnsi="Times New Roman" w:cs="Times New Roman"/>
          <w:sz w:val="28"/>
          <w:szCs w:val="28"/>
        </w:rPr>
        <w:t>висновків</w:t>
      </w:r>
      <w:proofErr w:type="spellEnd"/>
      <w:r w:rsidRPr="005C1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EA8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5C1EA8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5C1EA8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5C1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EA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5C1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EA8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5C1EA8">
        <w:rPr>
          <w:rFonts w:ascii="Times New Roman" w:hAnsi="Times New Roman" w:cs="Times New Roman"/>
          <w:sz w:val="28"/>
          <w:szCs w:val="28"/>
        </w:rPr>
        <w:t xml:space="preserve"> компетентностей </w:t>
      </w:r>
      <w:proofErr w:type="spellStart"/>
      <w:r w:rsidRPr="005C1EA8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5C1EA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5C1EA8">
        <w:rPr>
          <w:rFonts w:ascii="Times New Roman" w:hAnsi="Times New Roman" w:cs="Times New Roman"/>
          <w:sz w:val="28"/>
          <w:szCs w:val="28"/>
        </w:rPr>
        <w:t>стратегічна</w:t>
      </w:r>
      <w:proofErr w:type="spellEnd"/>
      <w:r w:rsidRPr="005C1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EA8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5C1EA8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Pr="005C1EA8">
        <w:rPr>
          <w:rFonts w:ascii="Times New Roman" w:hAnsi="Times New Roman" w:cs="Times New Roman"/>
          <w:sz w:val="28"/>
          <w:szCs w:val="28"/>
        </w:rPr>
        <w:t>тимчасовий</w:t>
      </w:r>
      <w:proofErr w:type="spellEnd"/>
      <w:r w:rsidRPr="005C1EA8">
        <w:rPr>
          <w:rFonts w:ascii="Times New Roman" w:hAnsi="Times New Roman" w:cs="Times New Roman"/>
          <w:sz w:val="28"/>
          <w:szCs w:val="28"/>
        </w:rPr>
        <w:t xml:space="preserve"> тренд?</w:t>
      </w:r>
    </w:p>
    <w:p w:rsidR="005C1EA8" w:rsidRPr="00F56156" w:rsidRDefault="00F56156" w:rsidP="00F56156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proofErr w:type="gramStart"/>
      <w:r w:rsidRPr="00F56156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F56156">
        <w:rPr>
          <w:rFonts w:ascii="Times New Roman" w:hAnsi="Times New Roman" w:cs="Times New Roman"/>
          <w:b/>
          <w:i/>
          <w:sz w:val="28"/>
          <w:szCs w:val="28"/>
        </w:rPr>
        <w:t>ід</w:t>
      </w:r>
      <w:proofErr w:type="spellEnd"/>
      <w:r w:rsidRPr="00F56156">
        <w:rPr>
          <w:rFonts w:ascii="Times New Roman" w:hAnsi="Times New Roman" w:cs="Times New Roman"/>
          <w:b/>
          <w:i/>
          <w:sz w:val="28"/>
          <w:szCs w:val="28"/>
        </w:rPr>
        <w:t xml:space="preserve"> час </w:t>
      </w:r>
      <w:proofErr w:type="spellStart"/>
      <w:r w:rsidRPr="00F56156">
        <w:rPr>
          <w:rFonts w:ascii="Times New Roman" w:hAnsi="Times New Roman" w:cs="Times New Roman"/>
          <w:b/>
          <w:i/>
          <w:sz w:val="28"/>
          <w:szCs w:val="28"/>
        </w:rPr>
        <w:t>підготовки</w:t>
      </w:r>
      <w:proofErr w:type="spellEnd"/>
      <w:r w:rsidRPr="00F561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56156">
        <w:rPr>
          <w:rFonts w:ascii="Times New Roman" w:hAnsi="Times New Roman" w:cs="Times New Roman"/>
          <w:b/>
          <w:i/>
          <w:sz w:val="28"/>
          <w:szCs w:val="28"/>
        </w:rPr>
        <w:t>презентації</w:t>
      </w:r>
      <w:proofErr w:type="spellEnd"/>
      <w:r w:rsidRPr="00F56156">
        <w:rPr>
          <w:rFonts w:ascii="Times New Roman" w:hAnsi="Times New Roman" w:cs="Times New Roman"/>
          <w:b/>
          <w:i/>
          <w:sz w:val="28"/>
          <w:szCs w:val="28"/>
        </w:rPr>
        <w:t xml:space="preserve"> реко</w:t>
      </w:r>
      <w:bookmarkStart w:id="0" w:name="_GoBack"/>
      <w:bookmarkEnd w:id="0"/>
      <w:r w:rsidRPr="00F56156">
        <w:rPr>
          <w:rFonts w:ascii="Times New Roman" w:hAnsi="Times New Roman" w:cs="Times New Roman"/>
          <w:b/>
          <w:i/>
          <w:sz w:val="28"/>
          <w:szCs w:val="28"/>
        </w:rPr>
        <w:t xml:space="preserve">мендовано </w:t>
      </w:r>
      <w:proofErr w:type="spellStart"/>
      <w:r w:rsidRPr="00F56156">
        <w:rPr>
          <w:rFonts w:ascii="Times New Roman" w:hAnsi="Times New Roman" w:cs="Times New Roman"/>
          <w:b/>
          <w:i/>
          <w:sz w:val="28"/>
          <w:szCs w:val="28"/>
        </w:rPr>
        <w:t>доповнювати</w:t>
      </w:r>
      <w:proofErr w:type="spellEnd"/>
      <w:r w:rsidRPr="00F561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56156">
        <w:rPr>
          <w:rFonts w:ascii="Times New Roman" w:hAnsi="Times New Roman" w:cs="Times New Roman"/>
          <w:b/>
          <w:i/>
          <w:sz w:val="28"/>
          <w:szCs w:val="28"/>
        </w:rPr>
        <w:t>матеріал</w:t>
      </w:r>
      <w:proofErr w:type="spellEnd"/>
      <w:r w:rsidRPr="00F56156">
        <w:rPr>
          <w:rFonts w:ascii="Times New Roman" w:hAnsi="Times New Roman" w:cs="Times New Roman"/>
          <w:b/>
          <w:i/>
          <w:sz w:val="28"/>
          <w:szCs w:val="28"/>
        </w:rPr>
        <w:t xml:space="preserve"> прикладами </w:t>
      </w:r>
      <w:proofErr w:type="spellStart"/>
      <w:r w:rsidRPr="00F56156">
        <w:rPr>
          <w:rFonts w:ascii="Times New Roman" w:hAnsi="Times New Roman" w:cs="Times New Roman"/>
          <w:b/>
          <w:i/>
          <w:sz w:val="28"/>
          <w:szCs w:val="28"/>
        </w:rPr>
        <w:t>екскурсій</w:t>
      </w:r>
      <w:proofErr w:type="spellEnd"/>
      <w:r w:rsidRPr="00F5615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F56156">
        <w:rPr>
          <w:rFonts w:ascii="Times New Roman" w:hAnsi="Times New Roman" w:cs="Times New Roman"/>
          <w:b/>
          <w:i/>
          <w:sz w:val="28"/>
          <w:szCs w:val="28"/>
        </w:rPr>
        <w:t>які</w:t>
      </w:r>
      <w:proofErr w:type="spellEnd"/>
      <w:r w:rsidRPr="00F56156">
        <w:rPr>
          <w:rFonts w:ascii="Times New Roman" w:hAnsi="Times New Roman" w:cs="Times New Roman"/>
          <w:b/>
          <w:i/>
          <w:sz w:val="28"/>
          <w:szCs w:val="28"/>
        </w:rPr>
        <w:t xml:space="preserve"> вам </w:t>
      </w:r>
      <w:proofErr w:type="spellStart"/>
      <w:r w:rsidRPr="00F56156">
        <w:rPr>
          <w:rFonts w:ascii="Times New Roman" w:hAnsi="Times New Roman" w:cs="Times New Roman"/>
          <w:b/>
          <w:i/>
          <w:sz w:val="28"/>
          <w:szCs w:val="28"/>
        </w:rPr>
        <w:t>відомі</w:t>
      </w:r>
      <w:proofErr w:type="spellEnd"/>
      <w:r w:rsidRPr="00F56156">
        <w:rPr>
          <w:rFonts w:ascii="Times New Roman" w:hAnsi="Times New Roman" w:cs="Times New Roman"/>
          <w:b/>
          <w:i/>
          <w:sz w:val="28"/>
          <w:szCs w:val="28"/>
        </w:rPr>
        <w:t xml:space="preserve"> та/</w:t>
      </w:r>
      <w:proofErr w:type="spellStart"/>
      <w:r w:rsidRPr="00F56156">
        <w:rPr>
          <w:rFonts w:ascii="Times New Roman" w:hAnsi="Times New Roman" w:cs="Times New Roman"/>
          <w:b/>
          <w:i/>
          <w:sz w:val="28"/>
          <w:szCs w:val="28"/>
        </w:rPr>
        <w:t>або</w:t>
      </w:r>
      <w:proofErr w:type="spellEnd"/>
      <w:r w:rsidRPr="00F56156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proofErr w:type="spellStart"/>
      <w:r w:rsidRPr="00F56156">
        <w:rPr>
          <w:rFonts w:ascii="Times New Roman" w:hAnsi="Times New Roman" w:cs="Times New Roman"/>
          <w:b/>
          <w:i/>
          <w:sz w:val="28"/>
          <w:szCs w:val="28"/>
        </w:rPr>
        <w:t>яких</w:t>
      </w:r>
      <w:proofErr w:type="spellEnd"/>
      <w:r w:rsidRPr="00F561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56156">
        <w:rPr>
          <w:rFonts w:ascii="Times New Roman" w:hAnsi="Times New Roman" w:cs="Times New Roman"/>
          <w:b/>
          <w:i/>
          <w:sz w:val="28"/>
          <w:szCs w:val="28"/>
        </w:rPr>
        <w:t>ви</w:t>
      </w:r>
      <w:proofErr w:type="spellEnd"/>
      <w:r w:rsidRPr="00F56156">
        <w:rPr>
          <w:rFonts w:ascii="Times New Roman" w:hAnsi="Times New Roman" w:cs="Times New Roman"/>
          <w:b/>
          <w:i/>
          <w:sz w:val="28"/>
          <w:szCs w:val="28"/>
        </w:rPr>
        <w:t xml:space="preserve"> брали участь.</w:t>
      </w:r>
    </w:p>
    <w:sectPr w:rsidR="005C1EA8" w:rsidRPr="00F56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77E10"/>
    <w:multiLevelType w:val="hybridMultilevel"/>
    <w:tmpl w:val="C9B84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94"/>
    <w:rsid w:val="00247494"/>
    <w:rsid w:val="00593768"/>
    <w:rsid w:val="005C1EA8"/>
    <w:rsid w:val="00794A91"/>
    <w:rsid w:val="009E4368"/>
    <w:rsid w:val="00F5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4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2025-12-22T09:16:00Z</dcterms:created>
  <dcterms:modified xsi:type="dcterms:W3CDTF">2025-12-22T09:31:00Z</dcterms:modified>
</cp:coreProperties>
</file>