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293B" w14:textId="77777777" w:rsidR="00CB6DB9" w:rsidRDefault="00CB6DB9" w:rsidP="00CB6DB9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  <w:r w:rsidRPr="00355405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 xml:space="preserve">6. Методи дослідження мови </w:t>
      </w:r>
    </w:p>
    <w:p w14:paraId="764B5945" w14:textId="77777777" w:rsidR="00CB6DB9" w:rsidRDefault="00CB6DB9" w:rsidP="00CB6DB9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14:paraId="4EC1CE32" w14:textId="3813CE4B" w:rsidR="00CB6DB9" w:rsidRDefault="00CB6DB9" w:rsidP="00CB6DB9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Практичне заняття 13.</w:t>
      </w:r>
    </w:p>
    <w:p w14:paraId="5EF9F55F" w14:textId="77777777" w:rsidR="00CB6DB9" w:rsidRPr="009F3C4A" w:rsidRDefault="00CB6DB9" w:rsidP="00CB6DB9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14:paraId="5FD92F0E" w14:textId="77777777" w:rsidR="00CB6DB9" w:rsidRDefault="00CB6DB9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 w:rsidRPr="009F3C4A">
        <w:rPr>
          <w:color w:val="000000"/>
          <w:sz w:val="28"/>
          <w:szCs w:val="28"/>
          <w:lang w:val="uk-UA" w:eastAsia="uk-UA"/>
        </w:rPr>
        <w:t xml:space="preserve">Поняття про методи наукового дослідження. </w:t>
      </w:r>
    </w:p>
    <w:p w14:paraId="74256F9D" w14:textId="77777777" w:rsidR="00534FE6" w:rsidRDefault="00CB6DB9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 w:rsidRPr="009F3C4A">
        <w:rPr>
          <w:color w:val="000000"/>
          <w:sz w:val="28"/>
          <w:szCs w:val="28"/>
          <w:lang w:val="uk-UA" w:eastAsia="uk-UA"/>
        </w:rPr>
        <w:t xml:space="preserve">Вихідні прийоми наукового аналізу </w:t>
      </w:r>
      <w:proofErr w:type="spellStart"/>
      <w:r w:rsidRPr="009F3C4A">
        <w:rPr>
          <w:color w:val="000000"/>
          <w:sz w:val="28"/>
          <w:szCs w:val="28"/>
          <w:lang w:val="uk-UA" w:eastAsia="uk-UA"/>
        </w:rPr>
        <w:t>мовного</w:t>
      </w:r>
      <w:proofErr w:type="spellEnd"/>
      <w:r w:rsidRPr="009F3C4A">
        <w:rPr>
          <w:color w:val="000000"/>
          <w:sz w:val="28"/>
          <w:szCs w:val="28"/>
          <w:lang w:val="uk-UA" w:eastAsia="uk-UA"/>
        </w:rPr>
        <w:t xml:space="preserve"> матеріалу. </w:t>
      </w:r>
    </w:p>
    <w:p w14:paraId="06FE9BE2" w14:textId="77777777" w:rsidR="00534FE6" w:rsidRDefault="00CB6DB9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 w:rsidRPr="009F3C4A">
        <w:rPr>
          <w:color w:val="000000"/>
          <w:sz w:val="28"/>
          <w:szCs w:val="28"/>
          <w:lang w:val="uk-UA" w:eastAsia="uk-UA"/>
        </w:rPr>
        <w:t xml:space="preserve">Описовий метод. </w:t>
      </w:r>
    </w:p>
    <w:p w14:paraId="7DD6975C" w14:textId="77777777" w:rsidR="00534FE6" w:rsidRDefault="00CB6DB9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 w:rsidRPr="009F3C4A">
        <w:rPr>
          <w:color w:val="000000"/>
          <w:sz w:val="28"/>
          <w:szCs w:val="28"/>
          <w:lang w:val="uk-UA" w:eastAsia="uk-UA"/>
        </w:rPr>
        <w:t xml:space="preserve">Порівняльно-історичний метод. </w:t>
      </w:r>
    </w:p>
    <w:p w14:paraId="50E428ED" w14:textId="77777777" w:rsidR="00534FE6" w:rsidRDefault="00CB6DB9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 w:rsidRPr="009F3C4A">
        <w:rPr>
          <w:color w:val="000000"/>
          <w:sz w:val="28"/>
          <w:szCs w:val="28"/>
          <w:lang w:val="uk-UA" w:eastAsia="uk-UA"/>
        </w:rPr>
        <w:t xml:space="preserve">Метод лінгвістичної географії. </w:t>
      </w:r>
    </w:p>
    <w:p w14:paraId="7472EE6B" w14:textId="77777777" w:rsidR="00534FE6" w:rsidRDefault="00CB6DB9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 w:rsidRPr="009F3C4A">
        <w:rPr>
          <w:color w:val="000000"/>
          <w:sz w:val="28"/>
          <w:szCs w:val="28"/>
          <w:lang w:val="uk-UA" w:eastAsia="uk-UA"/>
        </w:rPr>
        <w:t xml:space="preserve">Зіставний метод. </w:t>
      </w:r>
    </w:p>
    <w:p w14:paraId="1E496933" w14:textId="77777777" w:rsidR="00534FE6" w:rsidRDefault="00CB6DB9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 w:rsidRPr="009F3C4A">
        <w:rPr>
          <w:color w:val="000000"/>
          <w:sz w:val="28"/>
          <w:szCs w:val="28"/>
          <w:lang w:val="uk-UA" w:eastAsia="uk-UA"/>
        </w:rPr>
        <w:t xml:space="preserve">Структурний метод. </w:t>
      </w:r>
    </w:p>
    <w:p w14:paraId="4B1339B8" w14:textId="77777777" w:rsidR="00534FE6" w:rsidRDefault="00534FE6" w:rsidP="00CB6DB9">
      <w:pPr>
        <w:widowControl/>
        <w:autoSpaceDE w:val="0"/>
        <w:autoSpaceDN w:val="0"/>
        <w:spacing w:line="240" w:lineRule="auto"/>
        <w:textAlignment w:val="auto"/>
        <w:rPr>
          <w:b/>
          <w:bCs/>
          <w:color w:val="000000"/>
          <w:sz w:val="28"/>
          <w:szCs w:val="28"/>
          <w:lang w:val="uk-UA" w:eastAsia="uk-UA"/>
        </w:rPr>
      </w:pPr>
    </w:p>
    <w:p w14:paraId="34D99D7B" w14:textId="77777777" w:rsidR="00503AB8" w:rsidRDefault="00503AB8" w:rsidP="00CB6DB9">
      <w:pPr>
        <w:widowControl/>
        <w:autoSpaceDE w:val="0"/>
        <w:autoSpaceDN w:val="0"/>
        <w:spacing w:line="240" w:lineRule="auto"/>
        <w:textAlignment w:val="auto"/>
        <w:rPr>
          <w:b/>
          <w:bCs/>
          <w:color w:val="000000"/>
          <w:sz w:val="28"/>
          <w:szCs w:val="28"/>
          <w:lang w:val="uk-UA" w:eastAsia="uk-UA"/>
        </w:rPr>
      </w:pPr>
    </w:p>
    <w:p w14:paraId="6252B19D" w14:textId="77777777" w:rsidR="00503AB8" w:rsidRPr="00E365E1" w:rsidRDefault="00503AB8" w:rsidP="00CB6DB9">
      <w:pPr>
        <w:widowControl/>
        <w:autoSpaceDE w:val="0"/>
        <w:autoSpaceDN w:val="0"/>
        <w:spacing w:line="240" w:lineRule="auto"/>
        <w:textAlignment w:val="auto"/>
        <w:rPr>
          <w:b/>
          <w:bCs/>
          <w:color w:val="000000"/>
          <w:sz w:val="28"/>
          <w:szCs w:val="28"/>
          <w:lang w:val="uk-UA" w:eastAsia="uk-UA"/>
        </w:rPr>
      </w:pPr>
    </w:p>
    <w:p w14:paraId="24F3BDBA" w14:textId="1BB41796" w:rsidR="00534FE6" w:rsidRDefault="00E365E1" w:rsidP="00CB6DB9">
      <w:pPr>
        <w:widowControl/>
        <w:autoSpaceDE w:val="0"/>
        <w:autoSpaceDN w:val="0"/>
        <w:spacing w:line="240" w:lineRule="auto"/>
        <w:textAlignment w:val="auto"/>
        <w:rPr>
          <w:b/>
          <w:bCs/>
          <w:color w:val="000000"/>
          <w:sz w:val="28"/>
          <w:szCs w:val="28"/>
          <w:lang w:val="uk-UA" w:eastAsia="uk-UA"/>
        </w:rPr>
      </w:pPr>
      <w:r w:rsidRPr="00E365E1">
        <w:rPr>
          <w:b/>
          <w:bCs/>
          <w:color w:val="000000"/>
          <w:sz w:val="28"/>
          <w:szCs w:val="28"/>
          <w:lang w:val="uk-UA" w:eastAsia="uk-UA"/>
        </w:rPr>
        <w:t xml:space="preserve">Практичне заняття 14. </w:t>
      </w:r>
    </w:p>
    <w:p w14:paraId="0E617FC3" w14:textId="77777777" w:rsidR="00E365E1" w:rsidRPr="00E365E1" w:rsidRDefault="00E365E1" w:rsidP="00CB6DB9">
      <w:pPr>
        <w:widowControl/>
        <w:autoSpaceDE w:val="0"/>
        <w:autoSpaceDN w:val="0"/>
        <w:spacing w:line="240" w:lineRule="auto"/>
        <w:textAlignment w:val="auto"/>
        <w:rPr>
          <w:b/>
          <w:bCs/>
          <w:color w:val="000000"/>
          <w:sz w:val="28"/>
          <w:szCs w:val="28"/>
          <w:lang w:val="uk-UA" w:eastAsia="uk-UA"/>
        </w:rPr>
      </w:pPr>
    </w:p>
    <w:p w14:paraId="36B45EBB" w14:textId="77777777" w:rsidR="00E365E1" w:rsidRDefault="00CB6DB9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 w:rsidRPr="009F3C4A">
        <w:rPr>
          <w:color w:val="000000"/>
          <w:sz w:val="28"/>
          <w:szCs w:val="28"/>
          <w:lang w:val="uk-UA" w:eastAsia="uk-UA"/>
        </w:rPr>
        <w:t xml:space="preserve">Методика безпосередніх складників. </w:t>
      </w:r>
    </w:p>
    <w:p w14:paraId="47E7FCB3" w14:textId="77777777" w:rsidR="00E365E1" w:rsidRDefault="00CB6DB9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 w:rsidRPr="009F3C4A">
        <w:rPr>
          <w:color w:val="000000"/>
          <w:sz w:val="28"/>
          <w:szCs w:val="28"/>
          <w:lang w:val="uk-UA" w:eastAsia="uk-UA"/>
        </w:rPr>
        <w:t xml:space="preserve">Трансформаційний аналіз. </w:t>
      </w:r>
    </w:p>
    <w:p w14:paraId="1D711B63" w14:textId="77777777" w:rsidR="00B86E90" w:rsidRDefault="00CB6DB9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 w:rsidRPr="009F3C4A">
        <w:rPr>
          <w:color w:val="000000"/>
          <w:sz w:val="28"/>
          <w:szCs w:val="28"/>
          <w:lang w:val="uk-UA" w:eastAsia="uk-UA"/>
        </w:rPr>
        <w:t>Компонентний аналіз.</w:t>
      </w:r>
      <w:r w:rsidR="00534FE6">
        <w:rPr>
          <w:color w:val="000000"/>
          <w:sz w:val="28"/>
          <w:szCs w:val="28"/>
          <w:lang w:val="uk-UA" w:eastAsia="uk-UA"/>
        </w:rPr>
        <w:t xml:space="preserve"> </w:t>
      </w:r>
    </w:p>
    <w:p w14:paraId="5250A942" w14:textId="77777777" w:rsidR="00B86E90" w:rsidRDefault="00B86E90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</w:p>
    <w:p w14:paraId="2CF733C5" w14:textId="77777777" w:rsidR="00503AB8" w:rsidRDefault="00503AB8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</w:p>
    <w:p w14:paraId="1FFFADF4" w14:textId="77777777" w:rsidR="00503AB8" w:rsidRDefault="00503AB8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</w:p>
    <w:p w14:paraId="1AD5383A" w14:textId="77777777" w:rsidR="00B86E90" w:rsidRDefault="00B86E90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</w:p>
    <w:p w14:paraId="622F9C27" w14:textId="0B7BF2AF" w:rsidR="00B86E90" w:rsidRPr="00B86E90" w:rsidRDefault="00B86E90" w:rsidP="00CB6DB9">
      <w:pPr>
        <w:widowControl/>
        <w:autoSpaceDE w:val="0"/>
        <w:autoSpaceDN w:val="0"/>
        <w:spacing w:line="240" w:lineRule="auto"/>
        <w:textAlignment w:val="auto"/>
        <w:rPr>
          <w:b/>
          <w:bCs/>
          <w:color w:val="000000"/>
          <w:sz w:val="28"/>
          <w:szCs w:val="28"/>
          <w:lang w:val="uk-UA" w:eastAsia="uk-UA"/>
        </w:rPr>
      </w:pPr>
      <w:r w:rsidRPr="00B86E90">
        <w:rPr>
          <w:b/>
          <w:bCs/>
          <w:color w:val="000000"/>
          <w:sz w:val="28"/>
          <w:szCs w:val="28"/>
          <w:lang w:val="uk-UA" w:eastAsia="uk-UA"/>
        </w:rPr>
        <w:t xml:space="preserve">Практичне заняття 15. </w:t>
      </w:r>
    </w:p>
    <w:p w14:paraId="55DFC26D" w14:textId="77777777" w:rsidR="00B86E90" w:rsidRDefault="00B86E90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</w:p>
    <w:p w14:paraId="30B87DFF" w14:textId="00DABA74" w:rsidR="00CB6DB9" w:rsidRPr="009F3C4A" w:rsidRDefault="00CB6DB9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 w:rsidRPr="00DA40FC">
        <w:rPr>
          <w:color w:val="000000"/>
          <w:sz w:val="28"/>
          <w:szCs w:val="28"/>
          <w:lang w:val="uk-UA" w:eastAsia="uk-UA"/>
        </w:rPr>
        <w:t xml:space="preserve">Основні поняття лінгвістичної </w:t>
      </w:r>
      <w:proofErr w:type="spellStart"/>
      <w:r w:rsidRPr="00DA40FC">
        <w:rPr>
          <w:color w:val="000000"/>
          <w:sz w:val="28"/>
          <w:szCs w:val="28"/>
          <w:lang w:val="uk-UA" w:eastAsia="uk-UA"/>
        </w:rPr>
        <w:t>генології</w:t>
      </w:r>
      <w:proofErr w:type="spellEnd"/>
      <w:r w:rsidRPr="00DA40FC">
        <w:rPr>
          <w:color w:val="000000"/>
          <w:sz w:val="28"/>
          <w:szCs w:val="28"/>
          <w:lang w:val="uk-UA" w:eastAsia="uk-UA"/>
        </w:rPr>
        <w:t xml:space="preserve"> та теорії дискурсу. </w:t>
      </w:r>
    </w:p>
    <w:p w14:paraId="30C67701" w14:textId="77777777" w:rsidR="00CB6DB9" w:rsidRDefault="00CB6DB9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 w:rsidRPr="00DA40FC">
        <w:rPr>
          <w:color w:val="000000"/>
          <w:sz w:val="28"/>
          <w:szCs w:val="28"/>
          <w:lang w:val="uk-UA" w:eastAsia="uk-UA"/>
        </w:rPr>
        <w:t xml:space="preserve">Сучасні теорії тексту та дискурсу. </w:t>
      </w:r>
    </w:p>
    <w:p w14:paraId="262DC447" w14:textId="77777777" w:rsidR="00B86E90" w:rsidRDefault="00B86E90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</w:p>
    <w:p w14:paraId="69862315" w14:textId="77777777" w:rsidR="00B86E90" w:rsidRDefault="00B86E90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</w:p>
    <w:p w14:paraId="4FA3233F" w14:textId="77777777" w:rsidR="00B86E90" w:rsidRDefault="00B86E90" w:rsidP="00CB6DB9">
      <w:pPr>
        <w:widowControl/>
        <w:autoSpaceDE w:val="0"/>
        <w:autoSpaceDN w:val="0"/>
        <w:spacing w:line="240" w:lineRule="auto"/>
        <w:textAlignment w:val="auto"/>
        <w:rPr>
          <w:b/>
          <w:bCs/>
          <w:color w:val="000000"/>
          <w:sz w:val="28"/>
          <w:szCs w:val="28"/>
          <w:lang w:val="uk-UA" w:eastAsia="uk-UA"/>
        </w:rPr>
      </w:pPr>
    </w:p>
    <w:p w14:paraId="45E22764" w14:textId="77777777" w:rsidR="00503AB8" w:rsidRPr="00C87906" w:rsidRDefault="00503AB8" w:rsidP="00CB6DB9">
      <w:pPr>
        <w:widowControl/>
        <w:autoSpaceDE w:val="0"/>
        <w:autoSpaceDN w:val="0"/>
        <w:spacing w:line="240" w:lineRule="auto"/>
        <w:textAlignment w:val="auto"/>
        <w:rPr>
          <w:b/>
          <w:bCs/>
          <w:color w:val="000000"/>
          <w:sz w:val="28"/>
          <w:szCs w:val="28"/>
          <w:lang w:val="uk-UA" w:eastAsia="uk-UA"/>
        </w:rPr>
      </w:pPr>
    </w:p>
    <w:p w14:paraId="580DF884" w14:textId="27D6E82B" w:rsidR="00B86E90" w:rsidRPr="00C87906" w:rsidRDefault="00B86E90" w:rsidP="00CB6DB9">
      <w:pPr>
        <w:widowControl/>
        <w:autoSpaceDE w:val="0"/>
        <w:autoSpaceDN w:val="0"/>
        <w:spacing w:line="240" w:lineRule="auto"/>
        <w:textAlignment w:val="auto"/>
        <w:rPr>
          <w:b/>
          <w:bCs/>
          <w:color w:val="000000"/>
          <w:sz w:val="28"/>
          <w:szCs w:val="28"/>
          <w:lang w:val="uk-UA" w:eastAsia="uk-UA"/>
        </w:rPr>
      </w:pPr>
      <w:r w:rsidRPr="00C87906">
        <w:rPr>
          <w:b/>
          <w:bCs/>
          <w:color w:val="000000"/>
          <w:sz w:val="28"/>
          <w:szCs w:val="28"/>
          <w:lang w:val="uk-UA" w:eastAsia="uk-UA"/>
        </w:rPr>
        <w:t>Практичне заняття 16.</w:t>
      </w:r>
    </w:p>
    <w:p w14:paraId="2EF742CE" w14:textId="3CD43F99" w:rsidR="00C87906" w:rsidRDefault="00CB08DB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Лексикографія.</w:t>
      </w:r>
    </w:p>
    <w:p w14:paraId="3A959C83" w14:textId="44A61E6F" w:rsidR="00CB08DB" w:rsidRDefault="00CB08DB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Фразеологія. </w:t>
      </w:r>
    </w:p>
    <w:p w14:paraId="572D08B4" w14:textId="7A76A9F4" w:rsidR="00B86E90" w:rsidRPr="009F3C4A" w:rsidRDefault="00B86E90" w:rsidP="00CB6DB9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Підготувати доповідь або презентацію </w:t>
      </w:r>
      <w:r w:rsidR="00C87906">
        <w:rPr>
          <w:color w:val="000000"/>
          <w:sz w:val="28"/>
          <w:szCs w:val="28"/>
          <w:lang w:val="uk-UA" w:eastAsia="uk-UA"/>
        </w:rPr>
        <w:t>на одну із вивчених тем.</w:t>
      </w:r>
    </w:p>
    <w:p w14:paraId="43D2C995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35"/>
    <w:rsid w:val="0005529D"/>
    <w:rsid w:val="00111A3E"/>
    <w:rsid w:val="001D4A4F"/>
    <w:rsid w:val="001F77E7"/>
    <w:rsid w:val="002D77CA"/>
    <w:rsid w:val="00503AB8"/>
    <w:rsid w:val="00534FE6"/>
    <w:rsid w:val="00626D61"/>
    <w:rsid w:val="008C0635"/>
    <w:rsid w:val="00920ECC"/>
    <w:rsid w:val="00B86E90"/>
    <w:rsid w:val="00C87906"/>
    <w:rsid w:val="00CB08DB"/>
    <w:rsid w:val="00CB6DB9"/>
    <w:rsid w:val="00DD1D38"/>
    <w:rsid w:val="00E365E1"/>
    <w:rsid w:val="00EB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55F0"/>
  <w15:chartTrackingRefBased/>
  <w15:docId w15:val="{24677B20-3422-4E0F-96B3-54019F1B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DB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0635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635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635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635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635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635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635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635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635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6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6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6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6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6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6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0635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C0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635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C0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635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C0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635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C0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63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C0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228</Characters>
  <Application>Microsoft Office Word</Application>
  <DocSecurity>0</DocSecurity>
  <Lines>1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8</cp:revision>
  <dcterms:created xsi:type="dcterms:W3CDTF">2025-12-10T19:28:00Z</dcterms:created>
  <dcterms:modified xsi:type="dcterms:W3CDTF">2025-12-10T19:33:00Z</dcterms:modified>
</cp:coreProperties>
</file>