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4958F" w14:textId="6D8BB4BB" w:rsidR="0034686C" w:rsidRPr="0034686C" w:rsidRDefault="0034686C" w:rsidP="0034686C">
      <w:pPr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4686C">
        <w:rPr>
          <w:rFonts w:ascii="Times New Roman" w:hAnsi="Times New Roman" w:cs="Times New Roman"/>
          <w:sz w:val="28"/>
          <w:szCs w:val="28"/>
          <w:lang w:val="uk-UA"/>
        </w:rPr>
        <w:t>Оберіть питання із переліку, розгляньте його та зробіть презентацію</w:t>
      </w:r>
    </w:p>
    <w:p w14:paraId="1281EF8F" w14:textId="1DF44635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основні цілі організації дорожнього руху в сучасних містах?</w:t>
      </w:r>
    </w:p>
    <w:p w14:paraId="1DD00849" w14:textId="053F385D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фактори найбільше впливають на безпеку дорожнього руху?</w:t>
      </w:r>
    </w:p>
    <w:p w14:paraId="50DA88FF" w14:textId="656208AC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методи використовуються для оцінювання інтенсивності руху транспорту?</w:t>
      </w:r>
    </w:p>
    <w:p w14:paraId="6AC68C7B" w14:textId="7CF393DC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Що таке транспортні потоки та як вони характеризуються?</w:t>
      </w:r>
    </w:p>
    <w:p w14:paraId="5E082F76" w14:textId="277C55E9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заходи застосовуються для оптимізації роботи світлофорних об’єктів?</w:t>
      </w:r>
    </w:p>
    <w:p w14:paraId="7B11A78B" w14:textId="67F89034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У чому полягає принцип координації світлофорного регулювання («зелена хвиля»)?</w:t>
      </w:r>
    </w:p>
    <w:p w14:paraId="6F556BFD" w14:textId="45C0FC72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 визначають необхідність установлення дорожніх знаків та розмітки на певній ділянці?</w:t>
      </w:r>
    </w:p>
    <w:p w14:paraId="3B1CC9B6" w14:textId="17A18E4A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переваги і недоліки кругових перехресть порівняно з регульованими?</w:t>
      </w:r>
    </w:p>
    <w:p w14:paraId="5A732E3F" w14:textId="2BDC5D70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 xml:space="preserve">У яких випадках застосовують острівці безпеки та пішохідні </w:t>
      </w:r>
      <w:proofErr w:type="spellStart"/>
      <w:r w:rsidRPr="0034686C">
        <w:rPr>
          <w:sz w:val="28"/>
          <w:szCs w:val="28"/>
          <w:lang w:val="uk-UA"/>
        </w:rPr>
        <w:t>refuge</w:t>
      </w:r>
      <w:proofErr w:type="spellEnd"/>
      <w:r w:rsidRPr="0034686C">
        <w:rPr>
          <w:sz w:val="28"/>
          <w:szCs w:val="28"/>
          <w:lang w:val="uk-UA"/>
        </w:rPr>
        <w:t>-зони?</w:t>
      </w:r>
    </w:p>
    <w:p w14:paraId="0FC20CA5" w14:textId="3FF96023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інженерні засоби заспокоєння руху використовуються для зменшення швидкості транспорту?</w:t>
      </w:r>
    </w:p>
    <w:p w14:paraId="226BBCAE" w14:textId="5CE9FF5F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вимоги висуваються до організації пішохідних переходів?</w:t>
      </w:r>
    </w:p>
    <w:p w14:paraId="1A323588" w14:textId="17F6C57E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 xml:space="preserve">Яку роль відіграють </w:t>
      </w:r>
      <w:proofErr w:type="spellStart"/>
      <w:r w:rsidRPr="0034686C">
        <w:rPr>
          <w:sz w:val="28"/>
          <w:szCs w:val="28"/>
          <w:lang w:val="uk-UA"/>
        </w:rPr>
        <w:t>велодоріжки</w:t>
      </w:r>
      <w:proofErr w:type="spellEnd"/>
      <w:r w:rsidRPr="0034686C">
        <w:rPr>
          <w:sz w:val="28"/>
          <w:szCs w:val="28"/>
          <w:lang w:val="uk-UA"/>
        </w:rPr>
        <w:t xml:space="preserve"> та </w:t>
      </w:r>
      <w:proofErr w:type="spellStart"/>
      <w:r w:rsidRPr="0034686C">
        <w:rPr>
          <w:sz w:val="28"/>
          <w:szCs w:val="28"/>
          <w:lang w:val="uk-UA"/>
        </w:rPr>
        <w:t>велосмуги</w:t>
      </w:r>
      <w:proofErr w:type="spellEnd"/>
      <w:r w:rsidRPr="0034686C">
        <w:rPr>
          <w:sz w:val="28"/>
          <w:szCs w:val="28"/>
          <w:lang w:val="uk-UA"/>
        </w:rPr>
        <w:t xml:space="preserve"> в структурі міського руху?</w:t>
      </w:r>
    </w:p>
    <w:p w14:paraId="133C5F7A" w14:textId="71032E6A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Що таке смуга громадського транспорту та які правила її організації?</w:t>
      </w:r>
    </w:p>
    <w:p w14:paraId="0E278039" w14:textId="221888D4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технічні засоби використовують для контролю швидкості та порушень ПДР?</w:t>
      </w:r>
    </w:p>
    <w:p w14:paraId="1C6EC754" w14:textId="2245EB48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методи застосовують для дослідження аварійно-небезпечних ділянок?</w:t>
      </w:r>
    </w:p>
    <w:p w14:paraId="60E192F7" w14:textId="6F6000D2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 проводиться аудит безпеки дорожньої інфраструктури?</w:t>
      </w:r>
    </w:p>
    <w:p w14:paraId="48D00970" w14:textId="510C660F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заходи впроваджуються для підвищення безпеки на ділянках із високим рівнем ДТП?</w:t>
      </w:r>
    </w:p>
    <w:p w14:paraId="7006E341" w14:textId="63B42B55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У чому полягає інтегрований підхід до управління дорожнім рухом в містах?</w:t>
      </w:r>
    </w:p>
    <w:p w14:paraId="53491F16" w14:textId="11EF4C93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цифрові технології допомагають покращити організацію дорожнього руху?</w:t>
      </w:r>
    </w:p>
    <w:p w14:paraId="373A6D2E" w14:textId="24595E13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Яка роль інтелектуальних транспортних систем (ITS) у сучасних мегаполісах?</w:t>
      </w:r>
    </w:p>
    <w:p w14:paraId="577B3D8C" w14:textId="137ABAFF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принципи враховують при плануванні дорожньої інфраструктури для людей з інвалідністю?</w:t>
      </w:r>
    </w:p>
    <w:p w14:paraId="2DF51AC6" w14:textId="66649609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 організовується дорожній рух під час ремонтних робіт на дорогах?</w:t>
      </w:r>
    </w:p>
    <w:p w14:paraId="2F10DB86" w14:textId="3BDCC976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заходи з організації руху спрямовані на підвищення екологічності транспорту?</w:t>
      </w:r>
    </w:p>
    <w:p w14:paraId="34C262FF" w14:textId="202986D1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Які підходи використовуються для прогнозування транспортних потоків?</w:t>
      </w:r>
    </w:p>
    <w:p w14:paraId="205C96C6" w14:textId="7425B652" w:rsidR="0034686C" w:rsidRPr="0034686C" w:rsidRDefault="0034686C" w:rsidP="0034686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4686C">
        <w:rPr>
          <w:sz w:val="28"/>
          <w:szCs w:val="28"/>
          <w:lang w:val="uk-UA"/>
        </w:rPr>
        <w:t>Чому важливо проводити регулярний моніторинг ефективності організації дорожнього руху?</w:t>
      </w:r>
    </w:p>
    <w:bookmarkEnd w:id="0"/>
    <w:p w14:paraId="5184BF50" w14:textId="77777777" w:rsidR="00E46416" w:rsidRPr="0034686C" w:rsidRDefault="0034686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46416" w:rsidRPr="0034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2367"/>
    <w:multiLevelType w:val="hybridMultilevel"/>
    <w:tmpl w:val="994A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1AE6"/>
    <w:multiLevelType w:val="hybridMultilevel"/>
    <w:tmpl w:val="BFF6BDC0"/>
    <w:lvl w:ilvl="0" w:tplc="A32EC91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40"/>
    <w:rsid w:val="001C46BD"/>
    <w:rsid w:val="0034686C"/>
    <w:rsid w:val="00AB2840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630B"/>
  <w15:chartTrackingRefBased/>
  <w15:docId w15:val="{198C87D9-2533-4240-8530-1CCDD66B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4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2025-11-27T07:40:00Z</dcterms:created>
  <dcterms:modified xsi:type="dcterms:W3CDTF">2025-11-27T07:45:00Z</dcterms:modified>
</cp:coreProperties>
</file>