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533D" w14:textId="45E187E4" w:rsidR="00B61A82" w:rsidRPr="00B61A82" w:rsidRDefault="00CA66D3" w:rsidP="00B61A82">
      <w:pPr>
        <w:pStyle w:val="af"/>
        <w:spacing w:before="0" w:beforeAutospacing="0" w:after="0" w:afterAutospacing="0"/>
        <w:ind w:firstLine="709"/>
        <w:jc w:val="both"/>
        <w:rPr>
          <w:color w:val="000000"/>
          <w:sz w:val="28"/>
          <w:szCs w:val="28"/>
          <w:lang w:val="uk-UA"/>
        </w:rPr>
      </w:pPr>
      <w:r w:rsidRPr="00B61A82">
        <w:rPr>
          <w:b/>
          <w:bCs/>
          <w:sz w:val="28"/>
          <w:szCs w:val="28"/>
          <w:lang w:val="uk-UA"/>
        </w:rPr>
        <w:t xml:space="preserve">Лекція </w:t>
      </w:r>
      <w:r w:rsidR="00B61A82" w:rsidRPr="00B61A82">
        <w:rPr>
          <w:b/>
          <w:bCs/>
          <w:sz w:val="28"/>
          <w:szCs w:val="28"/>
          <w:lang w:val="uk-UA"/>
        </w:rPr>
        <w:t>12</w:t>
      </w:r>
      <w:r w:rsidR="007617BF" w:rsidRPr="00B61A82">
        <w:rPr>
          <w:b/>
          <w:bCs/>
          <w:sz w:val="28"/>
          <w:szCs w:val="28"/>
          <w:lang w:val="uk-UA"/>
        </w:rPr>
        <w:t xml:space="preserve">. </w:t>
      </w:r>
      <w:r w:rsidR="00B61A82" w:rsidRPr="00B61A82">
        <w:rPr>
          <w:b/>
          <w:bCs/>
          <w:color w:val="000000"/>
          <w:sz w:val="28"/>
          <w:szCs w:val="28"/>
        </w:rPr>
        <w:t>Угода про вільну торгівлю між Україною та Державою Ізраїль</w:t>
      </w:r>
    </w:p>
    <w:p w14:paraId="240A0145" w14:textId="20B9CE56" w:rsidR="00B61A82" w:rsidRPr="00B61A82" w:rsidRDefault="00B61A82" w:rsidP="00B61A82">
      <w:pPr>
        <w:pStyle w:val="af"/>
        <w:numPr>
          <w:ilvl w:val="0"/>
          <w:numId w:val="121"/>
        </w:numPr>
        <w:spacing w:before="0" w:beforeAutospacing="0" w:after="0" w:afterAutospacing="0"/>
        <w:ind w:left="0" w:firstLine="709"/>
        <w:jc w:val="both"/>
        <w:rPr>
          <w:b/>
          <w:bCs/>
          <w:color w:val="000000"/>
          <w:sz w:val="28"/>
          <w:szCs w:val="28"/>
        </w:rPr>
      </w:pPr>
      <w:r w:rsidRPr="00B61A82">
        <w:rPr>
          <w:b/>
          <w:bCs/>
          <w:color w:val="000000"/>
          <w:sz w:val="28"/>
          <w:szCs w:val="28"/>
        </w:rPr>
        <w:t>Стратегічне значення та загальний контекст Угоди.</w:t>
      </w:r>
      <w:r w:rsidRPr="00B61A82">
        <w:rPr>
          <w:b/>
          <w:bCs/>
          <w:color w:val="000000"/>
          <w:sz w:val="28"/>
          <w:szCs w:val="28"/>
        </w:rPr>
        <w:t xml:space="preserve"> </w:t>
      </w:r>
      <w:r w:rsidRPr="00B61A82">
        <w:rPr>
          <w:b/>
          <w:bCs/>
          <w:color w:val="000000"/>
          <w:sz w:val="28"/>
          <w:szCs w:val="28"/>
        </w:rPr>
        <w:t>Історичні, політичні та економічні передумови укладання Угоди</w:t>
      </w:r>
    </w:p>
    <w:p w14:paraId="43F85A7D" w14:textId="595BB7D9" w:rsidR="00B61A82" w:rsidRPr="00B61A82" w:rsidRDefault="00B61A82" w:rsidP="00B61A82">
      <w:pPr>
        <w:pStyle w:val="af"/>
        <w:numPr>
          <w:ilvl w:val="0"/>
          <w:numId w:val="121"/>
        </w:numPr>
        <w:spacing w:before="0" w:beforeAutospacing="0" w:after="0" w:afterAutospacing="0"/>
        <w:ind w:left="0" w:firstLine="709"/>
        <w:jc w:val="both"/>
        <w:rPr>
          <w:b/>
          <w:bCs/>
          <w:color w:val="000000"/>
          <w:sz w:val="28"/>
          <w:szCs w:val="28"/>
        </w:rPr>
      </w:pPr>
      <w:r w:rsidRPr="00B61A82">
        <w:rPr>
          <w:b/>
          <w:bCs/>
          <w:color w:val="000000"/>
          <w:sz w:val="28"/>
          <w:szCs w:val="28"/>
        </w:rPr>
        <w:t>Переговорний процес: Етапи, виклики та компроміси.</w:t>
      </w:r>
    </w:p>
    <w:p w14:paraId="5E516ECB" w14:textId="4850773A" w:rsidR="00B61A82" w:rsidRPr="00B61A82" w:rsidRDefault="00B61A82" w:rsidP="00B61A82">
      <w:pPr>
        <w:pStyle w:val="af"/>
        <w:numPr>
          <w:ilvl w:val="0"/>
          <w:numId w:val="121"/>
        </w:numPr>
        <w:spacing w:before="0" w:beforeAutospacing="0" w:after="0" w:afterAutospacing="0"/>
        <w:ind w:left="0" w:firstLine="709"/>
        <w:jc w:val="both"/>
        <w:rPr>
          <w:b/>
          <w:bCs/>
          <w:color w:val="000000"/>
          <w:sz w:val="28"/>
          <w:szCs w:val="28"/>
        </w:rPr>
      </w:pPr>
      <w:r w:rsidRPr="00B61A82">
        <w:rPr>
          <w:b/>
          <w:bCs/>
          <w:color w:val="000000"/>
          <w:sz w:val="28"/>
          <w:szCs w:val="28"/>
        </w:rPr>
        <w:t>Структура та змістовне наповнення</w:t>
      </w:r>
      <w:r w:rsidRPr="00B61A82">
        <w:rPr>
          <w:b/>
          <w:bCs/>
          <w:color w:val="000000"/>
          <w:sz w:val="28"/>
          <w:szCs w:val="28"/>
          <w:lang w:val="uk-UA"/>
        </w:rPr>
        <w:t xml:space="preserve"> Угоди, </w:t>
      </w:r>
      <w:r w:rsidRPr="00B61A82">
        <w:rPr>
          <w:b/>
          <w:bCs/>
          <w:color w:val="000000"/>
          <w:sz w:val="28"/>
          <w:szCs w:val="28"/>
        </w:rPr>
        <w:t>аналіз ключових напрямків</w:t>
      </w:r>
      <w:r w:rsidRPr="00B61A82">
        <w:rPr>
          <w:b/>
          <w:bCs/>
          <w:color w:val="000000"/>
          <w:sz w:val="28"/>
          <w:szCs w:val="28"/>
          <w:lang w:val="uk-UA"/>
        </w:rPr>
        <w:t>.</w:t>
      </w:r>
    </w:p>
    <w:p w14:paraId="58FD3F97" w14:textId="39ED5890" w:rsidR="00B61A82" w:rsidRPr="00B61A82" w:rsidRDefault="00B61A82" w:rsidP="00B61A82">
      <w:pPr>
        <w:pStyle w:val="af"/>
        <w:numPr>
          <w:ilvl w:val="0"/>
          <w:numId w:val="121"/>
        </w:numPr>
        <w:spacing w:before="0" w:beforeAutospacing="0" w:after="0" w:afterAutospacing="0"/>
        <w:ind w:left="0" w:firstLine="709"/>
        <w:jc w:val="both"/>
        <w:rPr>
          <w:b/>
          <w:bCs/>
          <w:color w:val="000000"/>
          <w:sz w:val="28"/>
          <w:szCs w:val="28"/>
        </w:rPr>
      </w:pPr>
      <w:r w:rsidRPr="00B61A82">
        <w:rPr>
          <w:b/>
          <w:bCs/>
          <w:color w:val="000000"/>
          <w:sz w:val="28"/>
          <w:szCs w:val="28"/>
        </w:rPr>
        <w:t>Виклики, особливості та перспективи імплементації</w:t>
      </w:r>
      <w:r w:rsidRPr="00B61A82">
        <w:rPr>
          <w:b/>
          <w:bCs/>
          <w:color w:val="000000"/>
          <w:sz w:val="28"/>
          <w:szCs w:val="28"/>
          <w:lang w:val="uk-UA"/>
        </w:rPr>
        <w:t>, с</w:t>
      </w:r>
      <w:r w:rsidRPr="00B61A82">
        <w:rPr>
          <w:b/>
          <w:bCs/>
          <w:color w:val="000000"/>
          <w:sz w:val="28"/>
          <w:szCs w:val="28"/>
        </w:rPr>
        <w:t xml:space="preserve">учасний стан реалізації </w:t>
      </w:r>
      <w:r w:rsidRPr="00B61A82">
        <w:rPr>
          <w:b/>
          <w:bCs/>
          <w:color w:val="000000"/>
          <w:sz w:val="28"/>
          <w:szCs w:val="28"/>
          <w:lang w:val="uk-UA"/>
        </w:rPr>
        <w:t>Угоди.</w:t>
      </w:r>
    </w:p>
    <w:p w14:paraId="45C87019" w14:textId="77777777" w:rsidR="00B61A82" w:rsidRPr="00B61A82" w:rsidRDefault="00B61A82" w:rsidP="00B61A82">
      <w:pPr>
        <w:pStyle w:val="af"/>
        <w:spacing w:before="0" w:beforeAutospacing="0" w:after="0" w:afterAutospacing="0"/>
        <w:ind w:firstLine="709"/>
        <w:jc w:val="both"/>
        <w:rPr>
          <w:color w:val="000000"/>
          <w:sz w:val="28"/>
          <w:szCs w:val="28"/>
        </w:rPr>
      </w:pPr>
    </w:p>
    <w:p w14:paraId="1CD9B7B7" w14:textId="62B2AC1C" w:rsidR="00B61A82" w:rsidRPr="00B61A82" w:rsidRDefault="00B61A82" w:rsidP="00B61A82">
      <w:pPr>
        <w:pStyle w:val="af"/>
        <w:numPr>
          <w:ilvl w:val="0"/>
          <w:numId w:val="130"/>
        </w:numPr>
        <w:spacing w:before="0" w:beforeAutospacing="0" w:after="0" w:afterAutospacing="0"/>
        <w:ind w:left="0" w:firstLine="709"/>
        <w:jc w:val="both"/>
        <w:rPr>
          <w:b/>
          <w:bCs/>
          <w:color w:val="000000"/>
          <w:sz w:val="28"/>
          <w:szCs w:val="28"/>
        </w:rPr>
      </w:pPr>
      <w:r w:rsidRPr="00B61A82">
        <w:rPr>
          <w:b/>
          <w:bCs/>
          <w:color w:val="000000"/>
          <w:sz w:val="28"/>
          <w:szCs w:val="28"/>
        </w:rPr>
        <w:t>Стратегічне значення та загальний контекст Угоди. Історичні, політичні та економічні передумови укладання Угоди</w:t>
      </w:r>
    </w:p>
    <w:p w14:paraId="7D9CA20D" w14:textId="4E80F8AC"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lang w:val="uk-UA"/>
        </w:rPr>
        <w:t>Л</w:t>
      </w:r>
      <w:r w:rsidRPr="00B61A82">
        <w:rPr>
          <w:color w:val="000000"/>
          <w:sz w:val="28"/>
          <w:szCs w:val="28"/>
        </w:rPr>
        <w:t>екція присвячена одному з важливих, хоч і дещо недооцінених, міжнародних економічних договорів сучасної України — Угоді про вільну торгівлю з Державою Ізраїль. Цей документ, що набув чинності 1 січня 2021 року, став не просто черговим кроком у розширенні географії українського експорту. Він знаменував собою вихід України на новий, висококонкурентний та технологічно розвинений ринок Близького Сходу, водночас закріплюючи стратегічне партнерство з країною, що має унікальні історичні та людські зв'язки з Україною.</w:t>
      </w:r>
    </w:p>
    <w:p w14:paraId="7D01C3C8"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Угода про вільну торгівлю (ЗВТ) — це наріжний камінь сучасної економічної дипломатії. Її мета — не просто скасувати мита, але й усунути бар'єри, гармонізувати стандарти та створити передбачуване середовище для бізнесу. У випадку з Ізраїлем, ця Угода стала результатом тривалого і складного переговорного процесу, де економічні інтереси тісно перепліталися з політикою, історією та безпековими викликами.</w:t>
      </w:r>
    </w:p>
    <w:p w14:paraId="7D4C0E42"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Жоден міжнародний договір такого масштабу не виникає у вакуумі. Угода про ЗВТ між Україною та Ізраїлем є логічним наслідком низки факторів, що формувалися десятиліттями.</w:t>
      </w:r>
    </w:p>
    <w:p w14:paraId="51C522D2"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 xml:space="preserve">Відносини між Україною та Ізраїлем після відновлення незалежності України у 1991 році завжди мали особливий характер. Він обумовлений, </w:t>
      </w:r>
      <w:r w:rsidRPr="00B61A82">
        <w:rPr>
          <w:i/>
          <w:iCs/>
          <w:color w:val="000000"/>
          <w:sz w:val="28"/>
          <w:szCs w:val="28"/>
        </w:rPr>
        <w:t>по-перше</w:t>
      </w:r>
      <w:r w:rsidRPr="00B61A82">
        <w:rPr>
          <w:color w:val="000000"/>
          <w:sz w:val="28"/>
          <w:szCs w:val="28"/>
        </w:rPr>
        <w:t xml:space="preserve">, </w:t>
      </w:r>
      <w:r w:rsidRPr="00B61A82">
        <w:rPr>
          <w:i/>
          <w:iCs/>
          <w:color w:val="000000"/>
          <w:sz w:val="28"/>
          <w:szCs w:val="28"/>
        </w:rPr>
        <w:t>глибокими історичними зв'язками</w:t>
      </w:r>
      <w:r w:rsidRPr="00B61A82">
        <w:rPr>
          <w:color w:val="000000"/>
          <w:sz w:val="28"/>
          <w:szCs w:val="28"/>
        </w:rPr>
        <w:t>. На території сучасної України протягом століть існувала одна з найбільших єврейських громад у світі, і багато видатних діячів Ізраїлю, включно з прем'єр-міністрами та президентами, мають українське коріння. Цей фактор "людської дипломатії" створив унікальне підґрунтя для діалогу.</w:t>
      </w:r>
    </w:p>
    <w:p w14:paraId="12D5BA4B"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i/>
          <w:iCs/>
          <w:color w:val="000000"/>
          <w:sz w:val="28"/>
          <w:szCs w:val="28"/>
        </w:rPr>
        <w:t>По-друге</w:t>
      </w:r>
      <w:r w:rsidRPr="00B61A82">
        <w:rPr>
          <w:color w:val="000000"/>
          <w:sz w:val="28"/>
          <w:szCs w:val="28"/>
        </w:rPr>
        <w:t xml:space="preserve">, в Ізраїлі мешкає потужна, кількістю у кілька сотень тисяч, </w:t>
      </w:r>
      <w:r w:rsidRPr="00B61A82">
        <w:rPr>
          <w:i/>
          <w:iCs/>
          <w:color w:val="000000"/>
          <w:sz w:val="28"/>
          <w:szCs w:val="28"/>
        </w:rPr>
        <w:t xml:space="preserve">громада вихідців з України </w:t>
      </w:r>
      <w:r w:rsidRPr="00B61A82">
        <w:rPr>
          <w:color w:val="000000"/>
          <w:sz w:val="28"/>
          <w:szCs w:val="28"/>
        </w:rPr>
        <w:t>та інших пострадянських країн. Ця громада є не лише електоральним, але й економічним та культурним мостом між двома державами.</w:t>
      </w:r>
    </w:p>
    <w:p w14:paraId="2C588738"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i/>
          <w:iCs/>
          <w:color w:val="000000"/>
          <w:sz w:val="28"/>
          <w:szCs w:val="28"/>
        </w:rPr>
        <w:t>По-третє</w:t>
      </w:r>
      <w:r w:rsidRPr="00B61A82">
        <w:rPr>
          <w:color w:val="000000"/>
          <w:sz w:val="28"/>
          <w:szCs w:val="28"/>
        </w:rPr>
        <w:t xml:space="preserve">, обидві країни значну частину своєї сучасної історії </w:t>
      </w:r>
      <w:r w:rsidRPr="00B61A82">
        <w:rPr>
          <w:i/>
          <w:iCs/>
          <w:color w:val="000000"/>
          <w:sz w:val="28"/>
          <w:szCs w:val="28"/>
        </w:rPr>
        <w:t>існують в умовах складних безпекових викликів</w:t>
      </w:r>
      <w:r w:rsidRPr="00B61A82">
        <w:rPr>
          <w:color w:val="000000"/>
          <w:sz w:val="28"/>
          <w:szCs w:val="28"/>
        </w:rPr>
        <w:t>. Хоча природа цих викликів різна, постійна потреба у забезпеченні національної безпеки та оборони створює певне спільне розуміння важливості стійкості та надійних міжнародних партнерств.</w:t>
      </w:r>
    </w:p>
    <w:p w14:paraId="5B483D1E"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lastRenderedPageBreak/>
        <w:t>З політичної точки зору, укладання Угоди про ЗВТ розглядалося обома сторонами як акт закріплення стратегічного партнерства, що виходить за рамки суто символічних жестів чи ситуативної співпраці.</w:t>
      </w:r>
    </w:p>
    <w:p w14:paraId="0A661D62"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u w:val="single"/>
        </w:rPr>
        <w:t>Для України</w:t>
      </w:r>
      <w:r w:rsidRPr="00B61A82">
        <w:rPr>
          <w:color w:val="000000"/>
          <w:sz w:val="28"/>
          <w:szCs w:val="28"/>
        </w:rPr>
        <w:t xml:space="preserve"> необхідність укладання цієї Угоди була продиктована кількома стратегічними економічними </w:t>
      </w:r>
      <w:r w:rsidRPr="00B61A82">
        <w:rPr>
          <w:i/>
          <w:iCs/>
          <w:color w:val="000000"/>
          <w:sz w:val="28"/>
          <w:szCs w:val="28"/>
        </w:rPr>
        <w:t>імперативами</w:t>
      </w:r>
      <w:r w:rsidRPr="00B61A82">
        <w:rPr>
          <w:color w:val="000000"/>
          <w:sz w:val="28"/>
          <w:szCs w:val="28"/>
        </w:rPr>
        <w:t>.</w:t>
      </w:r>
    </w:p>
    <w:p w14:paraId="0A81F0E0"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i/>
          <w:iCs/>
          <w:color w:val="000000"/>
          <w:sz w:val="28"/>
          <w:szCs w:val="28"/>
        </w:rPr>
        <w:t>Перший і ключовий імператив — диверсифікація ринків</w:t>
      </w:r>
      <w:r w:rsidRPr="00B61A82">
        <w:rPr>
          <w:color w:val="000000"/>
          <w:sz w:val="28"/>
          <w:szCs w:val="28"/>
        </w:rPr>
        <w:t>. Події 2014 року, зокрема анексія Криму Росією та початок війни на Донбасі, що супроводжувалися гібридною торговельною війною з боку РФ, призвели до катастрофічного падіння торгівлі з традиційним і колись найбільшим ринком збуту — російським. Перед Україною постало екзистенційне завдання — терміново знайти нові ринки для своєї продукції. Угода про асоціацію та ЗВТ з ЄС була головною відповіддю на цей виклик, але стратегія диверсифікації вимагала руху в усіх напрямках. Ізраїль, як платоспроможний ринок з високим рівнем імпорту, став однією з пріоритетних цілей.</w:t>
      </w:r>
    </w:p>
    <w:p w14:paraId="360284A9"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i/>
          <w:iCs/>
          <w:color w:val="000000"/>
          <w:sz w:val="28"/>
          <w:szCs w:val="28"/>
        </w:rPr>
        <w:t>Другий імператив</w:t>
      </w:r>
      <w:r w:rsidRPr="00B61A82">
        <w:rPr>
          <w:color w:val="000000"/>
          <w:sz w:val="28"/>
          <w:szCs w:val="28"/>
        </w:rPr>
        <w:t xml:space="preserve"> — пошук ринків збуту для продукції з високою доданою вартістю. Хоча основу українського експорту до Ізраїлю традиційно складала сировина (зерно, метали), існував потенціал для постачання обробленої харчової продукції, продукції машинобудування та, в перспективі, IT-послуг.</w:t>
      </w:r>
    </w:p>
    <w:p w14:paraId="19A82595"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i/>
          <w:iCs/>
          <w:color w:val="000000"/>
          <w:sz w:val="28"/>
          <w:szCs w:val="28"/>
        </w:rPr>
        <w:t>Третій імператив — залучення технологій</w:t>
      </w:r>
      <w:r w:rsidRPr="00B61A82">
        <w:rPr>
          <w:color w:val="000000"/>
          <w:sz w:val="28"/>
          <w:szCs w:val="28"/>
        </w:rPr>
        <w:t>. Ізраїль є світовим лідером у сферах агротехнологій (AgriTech), управління водними ресурсами, медицини, кібербезпеки та IT. Україна, маючи потужний аграрний сектор, гостро потребувала саме ізраїльських технологій для підвищення ефективності, особливо в умовах зміни клімату. Угода про ЗВТ розглядалася як інструмент, що стимулюватиме не лише торгівлю, але й інвестиції та передачу технологій.</w:t>
      </w:r>
    </w:p>
    <w:p w14:paraId="0F17EEA5"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u w:val="single"/>
        </w:rPr>
        <w:t>Інтереси Ізраїлю</w:t>
      </w:r>
      <w:r w:rsidRPr="00B61A82">
        <w:rPr>
          <w:color w:val="000000"/>
          <w:sz w:val="28"/>
          <w:szCs w:val="28"/>
        </w:rPr>
        <w:t xml:space="preserve"> були не менш прагматичними.</w:t>
      </w:r>
    </w:p>
    <w:p w14:paraId="242AED89"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i/>
          <w:iCs/>
          <w:color w:val="000000"/>
          <w:sz w:val="28"/>
          <w:szCs w:val="28"/>
        </w:rPr>
        <w:t>По-перше, продовольча безпека</w:t>
      </w:r>
      <w:r w:rsidRPr="00B61A82">
        <w:rPr>
          <w:color w:val="000000"/>
          <w:sz w:val="28"/>
          <w:szCs w:val="28"/>
        </w:rPr>
        <w:t>. Ізраїль, будучи країною з обмеженими природними ресурсами, зокрема орними землями та прісною водою, критично залежить від імпорту продовольства. Країна є нетто-імпортером зернових, м'яса та низки інших базових продуктів. Україна, як один із провідних світових експортерів зерна (пшениці, кукурудзи, ячменю), розглядалася Ізраїлем як надійний та географічно відносно близький постачальник, здатний гарантувати стабільні обсяги поставок. Угода про ЗВТ мала на меті закріпити ці поставки на довгостроковій основі та знизити їхню вартість.</w:t>
      </w:r>
    </w:p>
    <w:p w14:paraId="1DE76016"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i/>
          <w:iCs/>
          <w:color w:val="000000"/>
          <w:sz w:val="28"/>
          <w:szCs w:val="28"/>
        </w:rPr>
        <w:t>По-друге, доступ до ринку.</w:t>
      </w:r>
      <w:r w:rsidRPr="00B61A82">
        <w:rPr>
          <w:color w:val="000000"/>
          <w:sz w:val="28"/>
          <w:szCs w:val="28"/>
        </w:rPr>
        <w:t xml:space="preserve"> Хоча український ринок не є найбільшим для Ізраїлю, він становить інтерес для ізраїльських експортерів високотехнологічної продукції, медичного обладнання, фармацевтики, косметики, а також свіжих фруктів та овочів (особливо в зимовий сезон).</w:t>
      </w:r>
    </w:p>
    <w:p w14:paraId="505DF220"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i/>
          <w:iCs/>
          <w:color w:val="000000"/>
          <w:sz w:val="28"/>
          <w:szCs w:val="28"/>
        </w:rPr>
        <w:t>По-третє, доступ до кваліфікованих людських ресурсів</w:t>
      </w:r>
      <w:r w:rsidRPr="00B61A82">
        <w:rPr>
          <w:color w:val="000000"/>
          <w:sz w:val="28"/>
          <w:szCs w:val="28"/>
        </w:rPr>
        <w:t>. Ізраїльський високотехнологічний сектор відчуває постійний кадровий голод. Український IT-сектор та інженерні школи розглядалися як джерело аутсорсингу, R&amp;D центрів (дослідження та розробки) та кваліфікованих фахівців. Хоча ЗВТ безпосередньо не покривала послуги, вона мала покращити загальний бізнес-клімат для співпраці.</w:t>
      </w:r>
    </w:p>
    <w:p w14:paraId="3F1E9010"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lastRenderedPageBreak/>
        <w:t>Таким чином, на момент активізації переговорів склався ідеальний збіг обставин: політична воля, взаємні історичні зв'язки та, що найголовніше, чітка економічна взаємодоповнюваність.</w:t>
      </w:r>
    </w:p>
    <w:p w14:paraId="5790525B" w14:textId="77777777" w:rsidR="00B61A82" w:rsidRPr="00B61A82" w:rsidRDefault="00B61A82" w:rsidP="00B61A82">
      <w:pPr>
        <w:ind w:firstLine="709"/>
        <w:jc w:val="both"/>
        <w:rPr>
          <w:color w:val="000000"/>
          <w:sz w:val="28"/>
          <w:szCs w:val="28"/>
          <w:lang w:val="uk-UA"/>
        </w:rPr>
      </w:pPr>
    </w:p>
    <w:p w14:paraId="76A52283" w14:textId="43E60235" w:rsidR="00B61A82" w:rsidRPr="00B61A82" w:rsidRDefault="00B61A82" w:rsidP="00B61A82">
      <w:pPr>
        <w:pStyle w:val="af"/>
        <w:spacing w:before="0" w:beforeAutospacing="0" w:after="0" w:afterAutospacing="0"/>
        <w:ind w:firstLine="709"/>
        <w:jc w:val="both"/>
        <w:rPr>
          <w:b/>
          <w:bCs/>
          <w:color w:val="000000"/>
          <w:sz w:val="28"/>
          <w:szCs w:val="28"/>
          <w:lang w:val="uk-UA"/>
        </w:rPr>
      </w:pPr>
      <w:r w:rsidRPr="00B61A82">
        <w:rPr>
          <w:b/>
          <w:bCs/>
          <w:color w:val="000000"/>
          <w:sz w:val="28"/>
          <w:szCs w:val="28"/>
          <w:lang w:val="uk-UA"/>
        </w:rPr>
        <w:t>2.</w:t>
      </w:r>
      <w:r w:rsidRPr="00B61A82">
        <w:rPr>
          <w:color w:val="000000"/>
          <w:sz w:val="28"/>
          <w:szCs w:val="28"/>
          <w:lang w:val="uk-UA"/>
        </w:rPr>
        <w:t xml:space="preserve"> </w:t>
      </w:r>
      <w:r w:rsidRPr="00B61A82">
        <w:rPr>
          <w:b/>
          <w:bCs/>
          <w:color w:val="000000"/>
          <w:sz w:val="28"/>
          <w:szCs w:val="28"/>
        </w:rPr>
        <w:t>Переговорний процес: Етапи, виклики та компроміси.</w:t>
      </w:r>
    </w:p>
    <w:p w14:paraId="5F52828B" w14:textId="5614CA63" w:rsidR="00B61A82" w:rsidRPr="00B61A82" w:rsidRDefault="00B61A82" w:rsidP="00B61A82">
      <w:pPr>
        <w:ind w:firstLine="709"/>
        <w:jc w:val="both"/>
        <w:rPr>
          <w:sz w:val="28"/>
          <w:szCs w:val="28"/>
        </w:rPr>
      </w:pPr>
      <w:r w:rsidRPr="00B61A82">
        <w:rPr>
          <w:color w:val="000000"/>
          <w:sz w:val="28"/>
          <w:szCs w:val="28"/>
        </w:rPr>
        <w:t>Шлях до підписання Угоди був тривалим і вимагав значних дипломатичних зусиль. Процес можна умовно поділити на кілька ключових етапів.</w:t>
      </w:r>
    </w:p>
    <w:p w14:paraId="7B670ACC" w14:textId="5D3509FE" w:rsidR="00B61A82" w:rsidRPr="00B61A82" w:rsidRDefault="00B61A82" w:rsidP="00B61A82">
      <w:pPr>
        <w:pStyle w:val="af"/>
        <w:spacing w:before="0" w:beforeAutospacing="0" w:after="0" w:afterAutospacing="0"/>
        <w:ind w:firstLine="709"/>
        <w:jc w:val="both"/>
        <w:rPr>
          <w:color w:val="000000"/>
          <w:sz w:val="28"/>
          <w:szCs w:val="28"/>
          <w:u w:val="single"/>
        </w:rPr>
      </w:pPr>
      <w:r w:rsidRPr="00B61A82">
        <w:rPr>
          <w:color w:val="000000"/>
          <w:sz w:val="28"/>
          <w:szCs w:val="28"/>
          <w:u w:val="single"/>
        </w:rPr>
        <w:t>Ранні етапи та підготовча робота (до 2014 року)</w:t>
      </w:r>
    </w:p>
    <w:p w14:paraId="3B16416D"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Перші розмови про необхідність лібералізації торгівлі між країнами почалися ще наприкінці 2000-х років. У 2010 році, під час візиту Президента Ізраїлю Шимона Переса до Києва, було підписано Угоду про безвізовий режим, що стало потужним поштовхом для людських контактів та туризму. Цей успіх надихнув сторони рухатися далі в економічній площині.</w:t>
      </w:r>
    </w:p>
    <w:p w14:paraId="5FD8BC1A"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У 2011 році було створено спільну дослідницьку групу (Joint Feasibility Study Group) для вивчення доцільності укладання Угоди про ЗВТ. Це стандартна світова практика, коли експерти обох сторін аналізують структуру торгівлі, тарифні та нетарифні бар'єри і роблять висновок про потенційні вигоди та ризики. Група надала позитивний висновок, підтвердивши, що лібералізація торгівлі буде взаємовигідною. Однак, через різні політичні та економічні пріоритети тогочасного українського керівництва, процес не отримав швидкого розвитку і фактично "завис" на кілька років.</w:t>
      </w:r>
    </w:p>
    <w:p w14:paraId="18B5128E" w14:textId="77B79986" w:rsidR="00B61A82" w:rsidRPr="00B61A82" w:rsidRDefault="00B61A82" w:rsidP="00B61A82">
      <w:pPr>
        <w:pStyle w:val="af"/>
        <w:spacing w:before="0" w:beforeAutospacing="0" w:after="0" w:afterAutospacing="0"/>
        <w:ind w:firstLine="709"/>
        <w:jc w:val="both"/>
        <w:rPr>
          <w:color w:val="000000"/>
          <w:sz w:val="28"/>
          <w:szCs w:val="28"/>
          <w:u w:val="single"/>
        </w:rPr>
      </w:pPr>
      <w:r w:rsidRPr="00B61A82">
        <w:rPr>
          <w:color w:val="000000"/>
          <w:sz w:val="28"/>
          <w:szCs w:val="28"/>
          <w:u w:val="single"/>
        </w:rPr>
        <w:t>Активна фаза переговорів (2015–2018)</w:t>
      </w:r>
    </w:p>
    <w:p w14:paraId="759594A5"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Революція Гідності та геополітичний злам 2014 року кардинально змінили ситуацію. Як вже зазначалося, диверсифікація ринків стала для України питанням економічного виживання. Переговори з Ізраїлем були реанімовані та виведені на найвищий пріоритет.</w:t>
      </w:r>
    </w:p>
    <w:p w14:paraId="06746D97"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У 2015 році почалися офіційні раунди переговорів. Загалом, до моменту підписання, відбулося понад десять раундів та численні зустрічі експертів на технічному рівні. Переговорну делегацію України очолювали представники Міністерства економічного розвитку і торгівлі.</w:t>
      </w:r>
    </w:p>
    <w:p w14:paraId="3B9CDFB2"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Процес був інтенсивним. На відміну від всеохоплюючої та глибокої ЗВТ з ЄС, яка охоплювала тисячі сторінок регуляторних актів, переговори з Ізраїлем були більш сфокусованими, але не менш складними. Це була класична ЗВТ, орієнтована переважно на торгівлю товарами, що вимагало ретельного узгодження тисяч тарифних ліній.</w:t>
      </w:r>
    </w:p>
    <w:p w14:paraId="549E5D83"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 xml:space="preserve">Переговори виявили кілька </w:t>
      </w:r>
      <w:r w:rsidRPr="00B61A82">
        <w:rPr>
          <w:i/>
          <w:iCs/>
          <w:color w:val="000000"/>
          <w:sz w:val="28"/>
          <w:szCs w:val="28"/>
        </w:rPr>
        <w:t>"больових точок", де інтереси сторін розходилися</w:t>
      </w:r>
      <w:r w:rsidRPr="00B61A82">
        <w:rPr>
          <w:color w:val="000000"/>
          <w:sz w:val="28"/>
          <w:szCs w:val="28"/>
        </w:rPr>
        <w:t>:</w:t>
      </w:r>
    </w:p>
    <w:p w14:paraId="5A76415B" w14:textId="77777777" w:rsidR="00B61A82" w:rsidRPr="00B61A82" w:rsidRDefault="00B61A82" w:rsidP="00B61A82">
      <w:pPr>
        <w:pStyle w:val="af"/>
        <w:numPr>
          <w:ilvl w:val="0"/>
          <w:numId w:val="122"/>
        </w:numPr>
        <w:spacing w:before="0" w:beforeAutospacing="0" w:after="0" w:afterAutospacing="0"/>
        <w:ind w:left="0" w:firstLine="709"/>
        <w:jc w:val="both"/>
        <w:rPr>
          <w:color w:val="000000"/>
          <w:sz w:val="28"/>
          <w:szCs w:val="28"/>
        </w:rPr>
      </w:pPr>
      <w:r w:rsidRPr="00B61A82">
        <w:rPr>
          <w:i/>
          <w:iCs/>
          <w:color w:val="000000"/>
          <w:sz w:val="28"/>
          <w:szCs w:val="28"/>
        </w:rPr>
        <w:t>Сільське господарство</w:t>
      </w:r>
      <w:r w:rsidRPr="00B61A82">
        <w:rPr>
          <w:color w:val="000000"/>
          <w:sz w:val="28"/>
          <w:szCs w:val="28"/>
        </w:rPr>
        <w:t xml:space="preserve">. Це було найскладніше питання. Україна, як аграрна наддержава, прагнула максимального доступу для своєї продукції: зернових, молочної продукції, м'яса птиці, яєць, меду. Ізраїль, маючи високозахищене та субсидоване власне сільське господарство ("кібуци"), чинив опір повній лібералізації, побоюючись не витримати конкуренції. Переговори зводилися до виснажливого торгу щодо розмірів тарифних квот (обсяг товару, що </w:t>
      </w:r>
      <w:r w:rsidRPr="00B61A82">
        <w:rPr>
          <w:color w:val="000000"/>
          <w:sz w:val="28"/>
          <w:szCs w:val="28"/>
        </w:rPr>
        <w:lastRenderedPageBreak/>
        <w:t>можна ввезти без мита або з низьким митом) та перехідних періодів для зниження мит.</w:t>
      </w:r>
    </w:p>
    <w:p w14:paraId="05B626F0" w14:textId="77777777" w:rsidR="00B61A82" w:rsidRPr="00B61A82" w:rsidRDefault="00B61A82" w:rsidP="00B61A82">
      <w:pPr>
        <w:pStyle w:val="af"/>
        <w:numPr>
          <w:ilvl w:val="0"/>
          <w:numId w:val="122"/>
        </w:numPr>
        <w:spacing w:before="0" w:beforeAutospacing="0" w:after="0" w:afterAutospacing="0"/>
        <w:ind w:left="0" w:firstLine="709"/>
        <w:jc w:val="both"/>
        <w:rPr>
          <w:color w:val="000000"/>
          <w:sz w:val="28"/>
          <w:szCs w:val="28"/>
        </w:rPr>
      </w:pPr>
      <w:r w:rsidRPr="00B61A82">
        <w:rPr>
          <w:i/>
          <w:iCs/>
          <w:color w:val="000000"/>
          <w:sz w:val="28"/>
          <w:szCs w:val="28"/>
        </w:rPr>
        <w:t>Промислові товари</w:t>
      </w:r>
      <w:r w:rsidRPr="00B61A82">
        <w:rPr>
          <w:color w:val="000000"/>
          <w:sz w:val="28"/>
          <w:szCs w:val="28"/>
        </w:rPr>
        <w:t>. Тут ситуація була дещо простішою. Ізраїльська промисловість є високотехнологічною і не надто конкурує з українською важкою промисловістю (метали, хімія). Тому Ізраїль був готовий досить швидко "обнулити" мита на більшість українських промислових товарів. Україна, зі свого боку, мала захистити деякі чутливі галузі, наприклад, легку промисловість чи окремі види машинобудування.</w:t>
      </w:r>
    </w:p>
    <w:p w14:paraId="380087BA" w14:textId="77777777" w:rsidR="00B61A82" w:rsidRPr="00B61A82" w:rsidRDefault="00B61A82" w:rsidP="00B61A82">
      <w:pPr>
        <w:pStyle w:val="af"/>
        <w:numPr>
          <w:ilvl w:val="0"/>
          <w:numId w:val="122"/>
        </w:numPr>
        <w:spacing w:before="0" w:beforeAutospacing="0" w:after="0" w:afterAutospacing="0"/>
        <w:ind w:left="0" w:firstLine="709"/>
        <w:jc w:val="both"/>
        <w:rPr>
          <w:color w:val="000000"/>
          <w:sz w:val="28"/>
          <w:szCs w:val="28"/>
        </w:rPr>
      </w:pPr>
      <w:r w:rsidRPr="00B61A82">
        <w:rPr>
          <w:i/>
          <w:iCs/>
          <w:color w:val="000000"/>
          <w:sz w:val="28"/>
          <w:szCs w:val="28"/>
        </w:rPr>
        <w:t>Сфера застосування Угоди</w:t>
      </w:r>
      <w:r w:rsidRPr="00B61A82">
        <w:rPr>
          <w:color w:val="000000"/>
          <w:sz w:val="28"/>
          <w:szCs w:val="28"/>
        </w:rPr>
        <w:t>. На певному етапі обговорювалося включення до Угоди розділів про торгівлю послугами та захист інвестицій. Однак, з огляду на складність цих питань та бажання досягти швидкого результату, сторони домовилися про "модель поетапності": спочатку підписати Угоду щодо товарів, а в її тексті закласти механізм ("built-in agenda") для початку переговорів щодо послуг у майбутньому.</w:t>
      </w:r>
    </w:p>
    <w:p w14:paraId="1567F060"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У березні 2018 року сторони оголосили про завершення переговорів на технічному рівні. Після цього почався процес юридичної вивірки тексту Угоди, що також зайняв майже рік.</w:t>
      </w:r>
    </w:p>
    <w:p w14:paraId="4F7D5FAD"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Урочисте підписання Угоди відбулося 21 січня 2019 року в Єрусалимі за участю Президента України Петра Порошенка та Прем'єр-міністра Ізраїлю Беньяміна Нетаньягу.</w:t>
      </w:r>
    </w:p>
    <w:p w14:paraId="17CC50A8"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Далі розпочався процес ратифікації. В Україні він пройшов досить швидко: 11 липня 2019 року Верховна Рада України ухвалила Закон "Про ратифікацію Угоди про вільну торгівлю між Кабінетом Міністрів України та Урядом Держави Ізраїль".</w:t>
      </w:r>
    </w:p>
    <w:p w14:paraId="143F0A96"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В Ізраїлі процес ратифікації виявився значно довшим. Це було пов'язано не з проблемами у ставленні до України, а з глибокою та затяжною внутрішньополітичною кризою в Ізраїлі, яка призвела до кількох послідовних дострокових виборів до Кнесету. Парламент просто не міг зібратися для ратифікації багатьох міжнародних договорів. Лише восени 2020 року Угоду було остаточно ратифіковано ізраїльською стороною.</w:t>
      </w:r>
    </w:p>
    <w:p w14:paraId="1F7DE769" w14:textId="45A1832F" w:rsidR="00B61A82" w:rsidRPr="00B61A82" w:rsidRDefault="00B61A82" w:rsidP="00B61A82">
      <w:pPr>
        <w:pStyle w:val="af"/>
        <w:spacing w:before="0" w:beforeAutospacing="0" w:after="0" w:afterAutospacing="0"/>
        <w:ind w:firstLine="709"/>
        <w:jc w:val="both"/>
        <w:rPr>
          <w:color w:val="000000"/>
          <w:sz w:val="28"/>
          <w:szCs w:val="28"/>
          <w:lang w:val="uk-UA"/>
        </w:rPr>
      </w:pPr>
      <w:r w:rsidRPr="00B61A82">
        <w:rPr>
          <w:color w:val="000000"/>
          <w:sz w:val="28"/>
          <w:szCs w:val="28"/>
        </w:rPr>
        <w:t>Після обміну ратифікаційними грамотами Угода офіційно набула чинності 1 січня 2021 року.</w:t>
      </w:r>
    </w:p>
    <w:p w14:paraId="345B0BCC" w14:textId="77777777" w:rsidR="00B61A82" w:rsidRPr="00B61A82" w:rsidRDefault="00B61A82" w:rsidP="00B61A82">
      <w:pPr>
        <w:ind w:firstLine="709"/>
        <w:jc w:val="both"/>
        <w:rPr>
          <w:color w:val="000000"/>
          <w:sz w:val="28"/>
          <w:szCs w:val="28"/>
          <w:lang w:val="uk-UA"/>
        </w:rPr>
      </w:pPr>
    </w:p>
    <w:p w14:paraId="52D17F8B" w14:textId="3048F90E" w:rsidR="00B61A82" w:rsidRPr="00B61A82" w:rsidRDefault="00B61A82" w:rsidP="00B61A82">
      <w:pPr>
        <w:pStyle w:val="af"/>
        <w:spacing w:before="0" w:beforeAutospacing="0" w:after="0" w:afterAutospacing="0"/>
        <w:ind w:firstLine="709"/>
        <w:jc w:val="both"/>
        <w:rPr>
          <w:b/>
          <w:bCs/>
          <w:color w:val="000000"/>
          <w:sz w:val="28"/>
          <w:szCs w:val="28"/>
        </w:rPr>
      </w:pPr>
      <w:r w:rsidRPr="00B61A82">
        <w:rPr>
          <w:b/>
          <w:bCs/>
          <w:color w:val="000000"/>
          <w:sz w:val="28"/>
          <w:szCs w:val="28"/>
          <w:lang w:val="uk-UA"/>
        </w:rPr>
        <w:t xml:space="preserve">3. </w:t>
      </w:r>
      <w:r w:rsidRPr="00B61A82">
        <w:rPr>
          <w:b/>
          <w:bCs/>
          <w:color w:val="000000"/>
          <w:sz w:val="28"/>
          <w:szCs w:val="28"/>
        </w:rPr>
        <w:t>Структура та змістовне наповнення</w:t>
      </w:r>
      <w:r w:rsidRPr="00B61A82">
        <w:rPr>
          <w:b/>
          <w:bCs/>
          <w:color w:val="000000"/>
          <w:sz w:val="28"/>
          <w:szCs w:val="28"/>
          <w:lang w:val="uk-UA"/>
        </w:rPr>
        <w:t xml:space="preserve"> Угоди, </w:t>
      </w:r>
      <w:r w:rsidRPr="00B61A82">
        <w:rPr>
          <w:b/>
          <w:bCs/>
          <w:color w:val="000000"/>
          <w:sz w:val="28"/>
          <w:szCs w:val="28"/>
        </w:rPr>
        <w:t>аналіз ключових напрямків</w:t>
      </w:r>
    </w:p>
    <w:p w14:paraId="7E5FBB3D" w14:textId="6BA923DB" w:rsidR="00B61A82" w:rsidRPr="00B61A82" w:rsidRDefault="00B61A82" w:rsidP="00B61A82">
      <w:pPr>
        <w:ind w:firstLine="709"/>
        <w:jc w:val="both"/>
        <w:rPr>
          <w:sz w:val="28"/>
          <w:szCs w:val="28"/>
        </w:rPr>
      </w:pPr>
      <w:r w:rsidRPr="00B61A82">
        <w:rPr>
          <w:color w:val="000000"/>
          <w:sz w:val="28"/>
          <w:szCs w:val="28"/>
        </w:rPr>
        <w:t>Угода про ЗВТ між Україною та Ізраїлем є класичним міжнародним торговельним договором, що відповідає нормам Світової організації торгівлі (СОТ), зокрема статті XXIV ГАТТ. Вона складається з основної частини (розділів), а також додатків та протоколів, які є її невід'ємною частиною.</w:t>
      </w:r>
    </w:p>
    <w:p w14:paraId="25215AB2"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Угода є так званою Угодою "першого покоління" (або "першого покоління плюс"). Це означає, що її основний фокус — це торгівля товарами. Вона скасовує або знижує імпортні мита на переважну більшість товарних позицій.</w:t>
      </w:r>
    </w:p>
    <w:p w14:paraId="0BA11750"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lastRenderedPageBreak/>
        <w:t>Як зазначалося, Угода</w:t>
      </w:r>
      <w:r w:rsidRPr="00B61A82">
        <w:rPr>
          <w:rStyle w:val="apple-converted-space"/>
          <w:rFonts w:eastAsiaTheme="majorEastAsia"/>
          <w:color w:val="000000"/>
          <w:sz w:val="28"/>
          <w:szCs w:val="28"/>
        </w:rPr>
        <w:t> </w:t>
      </w:r>
      <w:r w:rsidRPr="00B61A82">
        <w:rPr>
          <w:i/>
          <w:iCs/>
          <w:color w:val="000000"/>
          <w:sz w:val="28"/>
          <w:szCs w:val="28"/>
        </w:rPr>
        <w:t>не поширюється</w:t>
      </w:r>
      <w:r w:rsidRPr="00B61A82">
        <w:rPr>
          <w:rStyle w:val="apple-converted-space"/>
          <w:rFonts w:eastAsiaTheme="majorEastAsia"/>
          <w:color w:val="000000"/>
          <w:sz w:val="28"/>
          <w:szCs w:val="28"/>
        </w:rPr>
        <w:t> </w:t>
      </w:r>
      <w:r w:rsidRPr="00B61A82">
        <w:rPr>
          <w:color w:val="000000"/>
          <w:sz w:val="28"/>
          <w:szCs w:val="28"/>
        </w:rPr>
        <w:t>на торгівлю послугами (окрім тих, що безпосередньо пов'язані з торгівлею товарами, наприклад, транспорт), рух капіталу та інвестиції, а також містить лише базові положення щодо інтелектуальної власності. Це її ключова особливість і відмінність від комплексних угод, як-от ЗВТ з ЄС чи Канадою.</w:t>
      </w:r>
    </w:p>
    <w:p w14:paraId="3E0817D4" w14:textId="1E12C914" w:rsidR="00B61A82" w:rsidRPr="00B61A82" w:rsidRDefault="00B61A82" w:rsidP="00B61A82">
      <w:pPr>
        <w:pStyle w:val="af"/>
        <w:spacing w:before="0" w:beforeAutospacing="0" w:after="0" w:afterAutospacing="0"/>
        <w:ind w:firstLine="709"/>
        <w:jc w:val="both"/>
        <w:rPr>
          <w:i/>
          <w:iCs/>
          <w:color w:val="000000"/>
          <w:sz w:val="28"/>
          <w:szCs w:val="28"/>
        </w:rPr>
      </w:pPr>
      <w:r w:rsidRPr="00B61A82">
        <w:rPr>
          <w:i/>
          <w:iCs/>
          <w:color w:val="000000"/>
          <w:sz w:val="28"/>
          <w:szCs w:val="28"/>
        </w:rPr>
        <w:t>Торгівля товарами: Тарифна лібералізація</w:t>
      </w:r>
    </w:p>
    <w:p w14:paraId="5786E998"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Це серце Угоди. Лібералізація відбувається за асиметричним принципом, що враховує різний рівень економічного розвитку та структуру економік сторін.</w:t>
      </w:r>
    </w:p>
    <w:p w14:paraId="6DBC544B"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Зобов'язання Ізраїлю: З моменту набуття Угодою чинності Ізраїль негайно скасував ввізні мита для близько 80% українських промислових товарів та близько 9% аграрних товарів. Для решти товарів передбачені перехідні періоди (3, 5, 7 років) для поступового зниження мит до нуля або встановлені тарифні квоти.</w:t>
      </w:r>
    </w:p>
    <w:p w14:paraId="6CFAA68C"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Зобов'язання України: Україна, захищаючи чутливі сектори, зобов'язалася негайно скасувати мита для близько 70% промислових товарів з Ізраїлю та близько 6% аграрних. Для багатьох ізраїльських товарів (особливо фруктів, овочів, переробленої продукції) також встановлені перехідні періоди та тарифні квоти.</w:t>
      </w:r>
    </w:p>
    <w:p w14:paraId="66D438E0"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Важливо розуміти, що для багатьох ключових експортних позицій України до Ізраїлю (як-от пшениця) мита були нульовими і до Угоди в рамках режиму найбільшого сприяння СОТ. Однак Угода "цементує" цей нульовий рівень, унеможливлюючи його підвищення в майбутньому. Головні ж переваги Україна отримала у секторах, де мита були високими — це перероблена харчова продукція, молочні вироби, м'ясо, окремі види промислової продукції.</w:t>
      </w:r>
    </w:p>
    <w:p w14:paraId="7696D87E" w14:textId="38215E71" w:rsidR="00B61A82" w:rsidRPr="00B61A82" w:rsidRDefault="00B61A82" w:rsidP="00B61A82">
      <w:pPr>
        <w:pStyle w:val="af"/>
        <w:spacing w:before="0" w:beforeAutospacing="0" w:after="0" w:afterAutospacing="0"/>
        <w:ind w:firstLine="709"/>
        <w:jc w:val="both"/>
        <w:rPr>
          <w:i/>
          <w:iCs/>
          <w:color w:val="000000"/>
          <w:sz w:val="28"/>
          <w:szCs w:val="28"/>
        </w:rPr>
      </w:pPr>
      <w:r w:rsidRPr="00B61A82">
        <w:rPr>
          <w:i/>
          <w:iCs/>
          <w:color w:val="000000"/>
          <w:sz w:val="28"/>
          <w:szCs w:val="28"/>
        </w:rPr>
        <w:t>Правила походження товарів</w:t>
      </w:r>
    </w:p>
    <w:p w14:paraId="13FC41ED"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Це технічно найскладніший, але й один з найважливіших розділів будь-якої ЗВТ. Його мета — гарантувати, що пільговим режимом (нульовим митом) скористаються лише товари, які дійсно вироблені в Україні або Ізраїлі, а не товари з третіх країн (наприклад, Китаю чи Туреччини), які просто пройшли через територію однієї зі сторін.</w:t>
      </w:r>
    </w:p>
    <w:p w14:paraId="4F79E701"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Угода встановлює критерії, за якими товар отримує статус "походження". Це може бути:</w:t>
      </w:r>
    </w:p>
    <w:p w14:paraId="129FFD43" w14:textId="717B62BA" w:rsidR="00B61A82" w:rsidRPr="00B61A82" w:rsidRDefault="00B61A82" w:rsidP="00B61A82">
      <w:pPr>
        <w:pStyle w:val="af"/>
        <w:spacing w:before="0" w:beforeAutospacing="0" w:after="0" w:afterAutospacing="0"/>
        <w:ind w:firstLine="709"/>
        <w:jc w:val="both"/>
        <w:rPr>
          <w:color w:val="000000"/>
          <w:sz w:val="28"/>
          <w:szCs w:val="28"/>
          <w:lang w:val="uk-UA"/>
        </w:rPr>
      </w:pPr>
      <w:r>
        <w:rPr>
          <w:color w:val="000000"/>
          <w:sz w:val="28"/>
          <w:szCs w:val="28"/>
          <w:lang w:val="uk-UA"/>
        </w:rPr>
        <w:t>- п</w:t>
      </w:r>
      <w:r w:rsidRPr="00B61A82">
        <w:rPr>
          <w:color w:val="000000"/>
          <w:sz w:val="28"/>
          <w:szCs w:val="28"/>
        </w:rPr>
        <w:t>овністю вироблений товар (наприклад, пшениця, вирощена в Україні)</w:t>
      </w:r>
      <w:r>
        <w:rPr>
          <w:color w:val="000000"/>
          <w:sz w:val="28"/>
          <w:szCs w:val="28"/>
          <w:lang w:val="uk-UA"/>
        </w:rPr>
        <w:t>;</w:t>
      </w:r>
    </w:p>
    <w:p w14:paraId="1EC3BC66" w14:textId="6DCCC0DD" w:rsidR="00B61A82" w:rsidRPr="00B61A82" w:rsidRDefault="00B61A82" w:rsidP="00B61A82">
      <w:pPr>
        <w:pStyle w:val="af"/>
        <w:spacing w:before="0" w:beforeAutospacing="0" w:after="0" w:afterAutospacing="0"/>
        <w:ind w:firstLine="709"/>
        <w:jc w:val="both"/>
        <w:rPr>
          <w:color w:val="000000"/>
          <w:sz w:val="28"/>
          <w:szCs w:val="28"/>
        </w:rPr>
      </w:pPr>
      <w:r>
        <w:rPr>
          <w:color w:val="000000"/>
          <w:sz w:val="28"/>
          <w:szCs w:val="28"/>
          <w:lang w:val="uk-UA"/>
        </w:rPr>
        <w:t>- т</w:t>
      </w:r>
      <w:r w:rsidRPr="00B61A82">
        <w:rPr>
          <w:color w:val="000000"/>
          <w:sz w:val="28"/>
          <w:szCs w:val="28"/>
        </w:rPr>
        <w:t>овар, що пройшов достатню переробку. Критерій "достатньої переробки" зазвичай означає або зміну тарифної класифікації, або досягнення певного відсотка доданої вартості, створеної в країні.</w:t>
      </w:r>
    </w:p>
    <w:p w14:paraId="561F4C5A"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Для підтвердження походження експортер має отримати сертифікат походження (в Україні це форма EUR.1, яку видає митниця). Без цього сертифікату товар пройде митницю Ізраїлю, але за повним митом, і весь сенс ЗВТ буде втрачено. На практиці, складність адміністрування цих правил є одним з бар'єрів для малого та середнього бізнесу.</w:t>
      </w:r>
    </w:p>
    <w:p w14:paraId="09C0F47C" w14:textId="487E3FF4" w:rsidR="00B61A82" w:rsidRPr="00B61A82" w:rsidRDefault="00B61A82" w:rsidP="00B61A82">
      <w:pPr>
        <w:pStyle w:val="af"/>
        <w:spacing w:before="0" w:beforeAutospacing="0" w:after="0" w:afterAutospacing="0"/>
        <w:ind w:firstLine="709"/>
        <w:jc w:val="both"/>
        <w:rPr>
          <w:i/>
          <w:iCs/>
          <w:color w:val="000000"/>
          <w:sz w:val="28"/>
          <w:szCs w:val="28"/>
        </w:rPr>
      </w:pPr>
      <w:r w:rsidRPr="00B61A82">
        <w:rPr>
          <w:i/>
          <w:iCs/>
          <w:color w:val="000000"/>
          <w:sz w:val="28"/>
          <w:szCs w:val="28"/>
        </w:rPr>
        <w:t>Санітарні та фітосанітарні заходи (СФЗ)</w:t>
      </w:r>
    </w:p>
    <w:p w14:paraId="4A700014"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 xml:space="preserve">Цей розділ стосується заходів безпеки харчових продуктів, а також здоров'я тварин та рослин. Угода не скасовує право Ізраїлю чи України застосовувати власні </w:t>
      </w:r>
      <w:r w:rsidRPr="00B61A82">
        <w:rPr>
          <w:color w:val="000000"/>
          <w:sz w:val="28"/>
          <w:szCs w:val="28"/>
        </w:rPr>
        <w:lastRenderedPageBreak/>
        <w:t>СФЗ-стандарти. Вона лише підтверджує зобов'язання сторін, взятих в рамках СОТ, а саме:</w:t>
      </w:r>
    </w:p>
    <w:p w14:paraId="45BFE099" w14:textId="78111B0B" w:rsidR="00B61A82" w:rsidRPr="00B61A82" w:rsidRDefault="00B61A82" w:rsidP="00B61A82">
      <w:pPr>
        <w:pStyle w:val="af"/>
        <w:spacing w:before="0" w:beforeAutospacing="0" w:after="0" w:afterAutospacing="0"/>
        <w:ind w:firstLine="709"/>
        <w:jc w:val="both"/>
        <w:rPr>
          <w:color w:val="000000"/>
          <w:sz w:val="28"/>
          <w:szCs w:val="28"/>
          <w:lang w:val="uk-UA"/>
        </w:rPr>
      </w:pPr>
      <w:r>
        <w:rPr>
          <w:color w:val="000000"/>
          <w:sz w:val="28"/>
          <w:szCs w:val="28"/>
          <w:lang w:val="uk-UA"/>
        </w:rPr>
        <w:t xml:space="preserve">- </w:t>
      </w:r>
      <w:r w:rsidRPr="00B61A82">
        <w:rPr>
          <w:color w:val="000000"/>
          <w:sz w:val="28"/>
          <w:szCs w:val="28"/>
        </w:rPr>
        <w:t>СФЗ-заходи мають бути науково обґрунтованими</w:t>
      </w:r>
      <w:r>
        <w:rPr>
          <w:color w:val="000000"/>
          <w:sz w:val="28"/>
          <w:szCs w:val="28"/>
          <w:lang w:val="uk-UA"/>
        </w:rPr>
        <w:t>;</w:t>
      </w:r>
    </w:p>
    <w:p w14:paraId="6D18258C" w14:textId="1C91C308" w:rsidR="00B61A82" w:rsidRPr="00B61A82" w:rsidRDefault="00B61A82" w:rsidP="00B61A82">
      <w:pPr>
        <w:pStyle w:val="af"/>
        <w:spacing w:before="0" w:beforeAutospacing="0" w:after="0" w:afterAutospacing="0"/>
        <w:ind w:firstLine="709"/>
        <w:jc w:val="both"/>
        <w:rPr>
          <w:color w:val="000000"/>
          <w:sz w:val="28"/>
          <w:szCs w:val="28"/>
          <w:lang w:val="uk-UA"/>
        </w:rPr>
      </w:pPr>
      <w:r>
        <w:rPr>
          <w:color w:val="000000"/>
          <w:sz w:val="28"/>
          <w:szCs w:val="28"/>
          <w:lang w:val="uk-UA"/>
        </w:rPr>
        <w:t>- в</w:t>
      </w:r>
      <w:r w:rsidRPr="00B61A82">
        <w:rPr>
          <w:color w:val="000000"/>
          <w:sz w:val="28"/>
          <w:szCs w:val="28"/>
        </w:rPr>
        <w:t>они не повинні використовуватися як прихований інструмент протекціонізму</w:t>
      </w:r>
      <w:r>
        <w:rPr>
          <w:color w:val="000000"/>
          <w:sz w:val="28"/>
          <w:szCs w:val="28"/>
          <w:lang w:val="uk-UA"/>
        </w:rPr>
        <w:t>;</w:t>
      </w:r>
    </w:p>
    <w:p w14:paraId="52654F23" w14:textId="6AE7F10E" w:rsidR="00B61A82" w:rsidRPr="00B61A82" w:rsidRDefault="00B61A82" w:rsidP="00B61A82">
      <w:pPr>
        <w:pStyle w:val="af"/>
        <w:spacing w:before="0" w:beforeAutospacing="0" w:after="0" w:afterAutospacing="0"/>
        <w:ind w:firstLine="709"/>
        <w:jc w:val="both"/>
        <w:rPr>
          <w:color w:val="000000"/>
          <w:sz w:val="28"/>
          <w:szCs w:val="28"/>
        </w:rPr>
      </w:pPr>
      <w:r>
        <w:rPr>
          <w:color w:val="000000"/>
          <w:sz w:val="28"/>
          <w:szCs w:val="28"/>
          <w:lang w:val="uk-UA"/>
        </w:rPr>
        <w:t>- с</w:t>
      </w:r>
      <w:r w:rsidRPr="00B61A82">
        <w:rPr>
          <w:color w:val="000000"/>
          <w:sz w:val="28"/>
          <w:szCs w:val="28"/>
        </w:rPr>
        <w:t>торони домовились про прозорість (завчасно інформувати одна одну про нові вимоги) та співпрацю у цій сфері.</w:t>
      </w:r>
    </w:p>
    <w:p w14:paraId="1399E57B"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На практиці, СФЗ-вимоги, особливо ізраїльські, є дуже високими і становлять значний нетарифний бар'єр. Окрім стандартних вимог безпеки, для багатьох продуктів харчування в Ізраїлі ключовою вимогою є сертифікат кошерності, який має релігійну, а не медичну природу, але без якого доступ на значну частину ринку (супермаркети, готелі) є закритим. Угода про ЗВТ це питання не регулює.</w:t>
      </w:r>
    </w:p>
    <w:p w14:paraId="12056B84" w14:textId="06A9047A" w:rsidR="00B61A82" w:rsidRPr="00B61A82" w:rsidRDefault="00B61A82" w:rsidP="00B61A82">
      <w:pPr>
        <w:pStyle w:val="af"/>
        <w:spacing w:before="0" w:beforeAutospacing="0" w:after="0" w:afterAutospacing="0"/>
        <w:ind w:firstLine="709"/>
        <w:jc w:val="both"/>
        <w:rPr>
          <w:i/>
          <w:iCs/>
          <w:color w:val="000000"/>
          <w:sz w:val="28"/>
          <w:szCs w:val="28"/>
        </w:rPr>
      </w:pPr>
      <w:r w:rsidRPr="00B61A82">
        <w:rPr>
          <w:i/>
          <w:iCs/>
          <w:color w:val="000000"/>
          <w:sz w:val="28"/>
          <w:szCs w:val="28"/>
        </w:rPr>
        <w:t>Технічні бар'єри у торгівлі (ТБТ)</w:t>
      </w:r>
    </w:p>
    <w:p w14:paraId="74FA5388"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Цей розділ стосується стандартів, технічних регламентів та процедур сертифікації для промислової продукції. Як і у випадку з СФЗ, Угода зобов'язує сторони до прозорості та використання міжнародних стандартів (ISO, IEC) для уникнення зайвих бар'єрів. Сторони погодилися співпрацювати у сфері акредитації та взаємного визнання результатів оцінки відповідності, хоча автоматичного визнання сертифікатів Угода не передбачає.</w:t>
      </w:r>
    </w:p>
    <w:p w14:paraId="42638B88" w14:textId="6D91CD36" w:rsidR="00B61A82" w:rsidRPr="00B61A82" w:rsidRDefault="00B61A82" w:rsidP="00B61A82">
      <w:pPr>
        <w:pStyle w:val="af"/>
        <w:spacing w:before="0" w:beforeAutospacing="0" w:after="0" w:afterAutospacing="0"/>
        <w:ind w:firstLine="709"/>
        <w:jc w:val="both"/>
        <w:rPr>
          <w:i/>
          <w:iCs/>
          <w:color w:val="000000"/>
          <w:sz w:val="28"/>
          <w:szCs w:val="28"/>
        </w:rPr>
      </w:pPr>
      <w:r w:rsidRPr="00B61A82">
        <w:rPr>
          <w:i/>
          <w:iCs/>
          <w:color w:val="000000"/>
          <w:sz w:val="28"/>
          <w:szCs w:val="28"/>
        </w:rPr>
        <w:t>Захист торгівлі та інституційні механізми</w:t>
      </w:r>
    </w:p>
    <w:p w14:paraId="7FECB54C"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Угода залишає за сторонами право застосовувати інструменти торговельного захисту (антидемпінгові, компенсаційні та захисні заходи) у відповідності до норм СОТ, якщо імпорт з іншої країни завдає шкоди національним виробникам.</w:t>
      </w:r>
    </w:p>
    <w:p w14:paraId="36F41D18"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Також Угода створює інституційну рамку для своєї імплементації — Спільний комітет на рівні міністрів або їхніх представників. Цей орган має збиратися регулярно, моніторити виконання Угоди, вирішувати будь-які суперечки, що виникають, та розглядати можливості для подальшої лібералізації (включно з переговорами щодо послуг). Угода також передбачає стандартний механізм вирішення спорів шляхом консультацій та, в разі потреби, створення арбітражних панелей.</w:t>
      </w:r>
    </w:p>
    <w:p w14:paraId="69702EC7" w14:textId="34D191A1" w:rsidR="00B61A82" w:rsidRPr="00B61A82" w:rsidRDefault="00B61A82" w:rsidP="00B61A82">
      <w:pPr>
        <w:pStyle w:val="af"/>
        <w:spacing w:before="0" w:beforeAutospacing="0" w:after="0" w:afterAutospacing="0"/>
        <w:ind w:firstLine="709"/>
        <w:jc w:val="both"/>
        <w:rPr>
          <w:color w:val="000000"/>
          <w:sz w:val="28"/>
          <w:szCs w:val="28"/>
          <w:lang w:val="uk-UA"/>
        </w:rPr>
      </w:pPr>
      <w:r w:rsidRPr="00B61A82">
        <w:rPr>
          <w:color w:val="000000"/>
          <w:sz w:val="28"/>
          <w:szCs w:val="28"/>
          <w:u w:val="single"/>
          <w:lang w:val="uk-UA"/>
        </w:rPr>
        <w:t>Ключові напрямки Угоди</w:t>
      </w:r>
      <w:r w:rsidRPr="00B61A82">
        <w:rPr>
          <w:color w:val="000000"/>
          <w:sz w:val="28"/>
          <w:szCs w:val="28"/>
          <w:lang w:val="uk-UA"/>
        </w:rPr>
        <w:t>.</w:t>
      </w:r>
    </w:p>
    <w:p w14:paraId="0FBF6582" w14:textId="41392831" w:rsidR="00B61A82" w:rsidRPr="00B61A82" w:rsidRDefault="00B61A82" w:rsidP="00B61A82">
      <w:pPr>
        <w:pStyle w:val="af"/>
        <w:spacing w:before="0" w:beforeAutospacing="0" w:after="0" w:afterAutospacing="0"/>
        <w:ind w:firstLine="709"/>
        <w:jc w:val="both"/>
        <w:rPr>
          <w:i/>
          <w:iCs/>
          <w:color w:val="000000"/>
          <w:sz w:val="28"/>
          <w:szCs w:val="28"/>
        </w:rPr>
      </w:pPr>
      <w:r w:rsidRPr="00B61A82">
        <w:rPr>
          <w:i/>
          <w:iCs/>
          <w:color w:val="000000"/>
          <w:sz w:val="28"/>
          <w:szCs w:val="28"/>
        </w:rPr>
        <w:t>Агропромисловий сектор: можливості та обмеження</w:t>
      </w:r>
    </w:p>
    <w:p w14:paraId="3CA5DE34"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Це був і залишається найскладніший і водночас найперспективніший напрямок.</w:t>
      </w:r>
    </w:p>
    <w:p w14:paraId="424A50A6"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Для українських експортерів Угода відкрила (або закріпила) доступ за такими напрямками:</w:t>
      </w:r>
    </w:p>
    <w:p w14:paraId="3804CF64" w14:textId="26C3F8D1" w:rsidR="00B61A82" w:rsidRPr="00B61A82" w:rsidRDefault="00B61A82" w:rsidP="00B61A82">
      <w:pPr>
        <w:pStyle w:val="af"/>
        <w:spacing w:before="0" w:beforeAutospacing="0" w:after="0" w:afterAutospacing="0"/>
        <w:ind w:firstLine="709"/>
        <w:jc w:val="both"/>
        <w:rPr>
          <w:color w:val="000000"/>
          <w:sz w:val="28"/>
          <w:szCs w:val="28"/>
        </w:rPr>
      </w:pPr>
      <w:r w:rsidRPr="00B61A82">
        <w:rPr>
          <w:i/>
          <w:iCs/>
          <w:color w:val="000000"/>
          <w:sz w:val="28"/>
          <w:szCs w:val="28"/>
          <w:lang w:val="uk-UA"/>
        </w:rPr>
        <w:t>- з</w:t>
      </w:r>
      <w:r w:rsidRPr="00B61A82">
        <w:rPr>
          <w:i/>
          <w:iCs/>
          <w:color w:val="000000"/>
          <w:sz w:val="28"/>
          <w:szCs w:val="28"/>
        </w:rPr>
        <w:t>ернові</w:t>
      </w:r>
      <w:r w:rsidRPr="00B61A82">
        <w:rPr>
          <w:color w:val="000000"/>
          <w:sz w:val="28"/>
          <w:szCs w:val="28"/>
          <w:lang w:val="uk-UA"/>
        </w:rPr>
        <w:t xml:space="preserve"> - о</w:t>
      </w:r>
      <w:r w:rsidRPr="00B61A82">
        <w:rPr>
          <w:color w:val="000000"/>
          <w:sz w:val="28"/>
          <w:szCs w:val="28"/>
        </w:rPr>
        <w:t>сновна стаття експорту (пшениця, кукурудза, ячмінь) і до Угоди йшла за нульовими ставками, але Угода гарантувала цей режим.</w:t>
      </w:r>
    </w:p>
    <w:p w14:paraId="2B94F610" w14:textId="46A8D797" w:rsidR="00B61A82" w:rsidRPr="00B61A82" w:rsidRDefault="00B61A82" w:rsidP="00B61A82">
      <w:pPr>
        <w:pStyle w:val="af"/>
        <w:spacing w:before="0" w:beforeAutospacing="0" w:after="0" w:afterAutospacing="0"/>
        <w:ind w:firstLine="709"/>
        <w:jc w:val="both"/>
        <w:rPr>
          <w:color w:val="000000"/>
          <w:sz w:val="28"/>
          <w:szCs w:val="28"/>
        </w:rPr>
      </w:pPr>
      <w:r w:rsidRPr="00B61A82">
        <w:rPr>
          <w:i/>
          <w:iCs/>
          <w:color w:val="000000"/>
          <w:sz w:val="28"/>
          <w:szCs w:val="28"/>
          <w:lang w:val="uk-UA"/>
        </w:rPr>
        <w:t>- п</w:t>
      </w:r>
      <w:r w:rsidRPr="00B61A82">
        <w:rPr>
          <w:i/>
          <w:iCs/>
          <w:color w:val="000000"/>
          <w:sz w:val="28"/>
          <w:szCs w:val="28"/>
        </w:rPr>
        <w:t>ерероблена продукція</w:t>
      </w:r>
      <w:r w:rsidRPr="00B61A82">
        <w:rPr>
          <w:color w:val="000000"/>
          <w:sz w:val="28"/>
          <w:szCs w:val="28"/>
          <w:lang w:val="uk-UA"/>
        </w:rPr>
        <w:t xml:space="preserve"> - т</w:t>
      </w:r>
      <w:r w:rsidRPr="00B61A82">
        <w:rPr>
          <w:color w:val="000000"/>
          <w:sz w:val="28"/>
          <w:szCs w:val="28"/>
        </w:rPr>
        <w:t>ут відбувся головний прорив. Україна отримала безмитні тарифні квоти на низку товарів, де раніше мита були заборонними: борошно, молочна продукція (йогурти, сири), м'ясо птиці, яйця та яєчні продукти, мед, соки, кондитерські вироби.</w:t>
      </w:r>
    </w:p>
    <w:p w14:paraId="0CB08946" w14:textId="3C6EB621"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lang w:val="uk-UA"/>
        </w:rPr>
        <w:lastRenderedPageBreak/>
        <w:t xml:space="preserve">- </w:t>
      </w:r>
      <w:r w:rsidRPr="00B61A82">
        <w:rPr>
          <w:i/>
          <w:iCs/>
          <w:color w:val="000000"/>
          <w:sz w:val="28"/>
          <w:szCs w:val="28"/>
          <w:lang w:val="uk-UA"/>
        </w:rPr>
        <w:t>о</w:t>
      </w:r>
      <w:r w:rsidRPr="00B61A82">
        <w:rPr>
          <w:i/>
          <w:iCs/>
          <w:color w:val="000000"/>
          <w:sz w:val="28"/>
          <w:szCs w:val="28"/>
        </w:rPr>
        <w:t>вочі та фрукти</w:t>
      </w:r>
      <w:r w:rsidRPr="00B61A82">
        <w:rPr>
          <w:color w:val="000000"/>
          <w:sz w:val="28"/>
          <w:szCs w:val="28"/>
          <w:lang w:val="uk-UA"/>
        </w:rPr>
        <w:t xml:space="preserve"> -</w:t>
      </w:r>
      <w:r w:rsidRPr="00B61A82">
        <w:rPr>
          <w:color w:val="000000"/>
          <w:sz w:val="28"/>
          <w:szCs w:val="28"/>
        </w:rPr>
        <w:t xml:space="preserve"> </w:t>
      </w:r>
      <w:r w:rsidRPr="00B61A82">
        <w:rPr>
          <w:color w:val="000000"/>
          <w:sz w:val="28"/>
          <w:szCs w:val="28"/>
          <w:lang w:val="uk-UA"/>
        </w:rPr>
        <w:t>з</w:t>
      </w:r>
      <w:r w:rsidRPr="00B61A82">
        <w:rPr>
          <w:color w:val="000000"/>
          <w:sz w:val="28"/>
          <w:szCs w:val="28"/>
        </w:rPr>
        <w:t>явилися можливості для експорту (наприклад, яблук), але тут виникає пряма конкуренція з місцевими виробниками та іншими імпортерами.</w:t>
      </w:r>
    </w:p>
    <w:p w14:paraId="6B8F0484" w14:textId="63121733"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Ізраїль отримав кращий доступ на український ринок для своїх традиційних експортних товарів: фруктів (цитрусові, авокадо, фініки, хурма), овочів (перець, редис), а також переробленої продукції (соки, консерви).</w:t>
      </w:r>
    </w:p>
    <w:p w14:paraId="68AD1DBB"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Обмеженням залишається система квот. Обсяги квот, хоч і є значними, не безмежні. Для багатьох українських виробників (особливо молочників та птахівників) це стало "вікном можливостей", але не повноцінним "відкритим морем".</w:t>
      </w:r>
    </w:p>
    <w:p w14:paraId="545A90C9" w14:textId="68BB61D7" w:rsidR="00B61A82" w:rsidRPr="00B61A82" w:rsidRDefault="00B61A82" w:rsidP="00B61A82">
      <w:pPr>
        <w:pStyle w:val="af"/>
        <w:spacing w:before="0" w:beforeAutospacing="0" w:after="0" w:afterAutospacing="0"/>
        <w:ind w:firstLine="709"/>
        <w:jc w:val="both"/>
        <w:rPr>
          <w:i/>
          <w:iCs/>
          <w:color w:val="000000"/>
          <w:sz w:val="28"/>
          <w:szCs w:val="28"/>
        </w:rPr>
      </w:pPr>
      <w:r w:rsidRPr="00B61A82">
        <w:rPr>
          <w:i/>
          <w:iCs/>
          <w:color w:val="000000"/>
          <w:sz w:val="28"/>
          <w:szCs w:val="28"/>
        </w:rPr>
        <w:t>Промислова продукція та ринки високих технологій</w:t>
      </w:r>
    </w:p>
    <w:p w14:paraId="3171408B"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Для України тут переваги отримали сектори:</w:t>
      </w:r>
    </w:p>
    <w:p w14:paraId="60C5DFF2" w14:textId="704AC3FE" w:rsidR="00B61A82" w:rsidRPr="00B61A82" w:rsidRDefault="00B61A82" w:rsidP="00B61A82">
      <w:pPr>
        <w:pStyle w:val="af"/>
        <w:spacing w:before="0" w:beforeAutospacing="0" w:after="0" w:afterAutospacing="0"/>
        <w:ind w:firstLine="709"/>
        <w:jc w:val="both"/>
        <w:rPr>
          <w:color w:val="000000"/>
          <w:sz w:val="28"/>
          <w:szCs w:val="28"/>
        </w:rPr>
      </w:pPr>
      <w:r w:rsidRPr="00B61A82">
        <w:rPr>
          <w:i/>
          <w:iCs/>
          <w:color w:val="000000"/>
          <w:sz w:val="28"/>
          <w:szCs w:val="28"/>
          <w:lang w:val="uk-UA"/>
        </w:rPr>
        <w:t>- ч</w:t>
      </w:r>
      <w:r w:rsidRPr="00B61A82">
        <w:rPr>
          <w:i/>
          <w:iCs/>
          <w:color w:val="000000"/>
          <w:sz w:val="28"/>
          <w:szCs w:val="28"/>
        </w:rPr>
        <w:t>орна металургія</w:t>
      </w:r>
      <w:r w:rsidRPr="00B61A82">
        <w:rPr>
          <w:color w:val="000000"/>
          <w:sz w:val="28"/>
          <w:szCs w:val="28"/>
          <w:lang w:val="uk-UA"/>
        </w:rPr>
        <w:t xml:space="preserve"> - х</w:t>
      </w:r>
      <w:r w:rsidRPr="00B61A82">
        <w:rPr>
          <w:color w:val="000000"/>
          <w:sz w:val="28"/>
          <w:szCs w:val="28"/>
        </w:rPr>
        <w:t>оча ринок Ізраїлю не є гігантським, скасування мит на арматуру, труби та інший прокат підвищило конкурентоспроможність українських металургів.</w:t>
      </w:r>
    </w:p>
    <w:p w14:paraId="222D43BF" w14:textId="0375E042" w:rsidR="00B61A82" w:rsidRPr="00B61A82" w:rsidRDefault="00B61A82" w:rsidP="00B61A82">
      <w:pPr>
        <w:pStyle w:val="af"/>
        <w:spacing w:before="0" w:beforeAutospacing="0" w:after="0" w:afterAutospacing="0"/>
        <w:ind w:firstLine="709"/>
        <w:jc w:val="both"/>
        <w:rPr>
          <w:color w:val="000000"/>
          <w:sz w:val="28"/>
          <w:szCs w:val="28"/>
        </w:rPr>
      </w:pPr>
      <w:r w:rsidRPr="00B61A82">
        <w:rPr>
          <w:i/>
          <w:iCs/>
          <w:color w:val="000000"/>
          <w:sz w:val="28"/>
          <w:szCs w:val="28"/>
          <w:lang w:val="uk-UA"/>
        </w:rPr>
        <w:t>- х</w:t>
      </w:r>
      <w:r w:rsidRPr="00B61A82">
        <w:rPr>
          <w:i/>
          <w:iCs/>
          <w:color w:val="000000"/>
          <w:sz w:val="28"/>
          <w:szCs w:val="28"/>
        </w:rPr>
        <w:t>імічна промисловість</w:t>
      </w:r>
      <w:r w:rsidRPr="00B61A82">
        <w:rPr>
          <w:color w:val="000000"/>
          <w:sz w:val="28"/>
          <w:szCs w:val="28"/>
          <w:lang w:val="uk-UA"/>
        </w:rPr>
        <w:t xml:space="preserve"> - д</w:t>
      </w:r>
      <w:r w:rsidRPr="00B61A82">
        <w:rPr>
          <w:color w:val="000000"/>
          <w:sz w:val="28"/>
          <w:szCs w:val="28"/>
        </w:rPr>
        <w:t>обрива, пластмаси, гумотехнічні вироби.</w:t>
      </w:r>
    </w:p>
    <w:p w14:paraId="3D8CC164" w14:textId="2526F5BB"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lang w:val="uk-UA"/>
        </w:rPr>
        <w:t>- м</w:t>
      </w:r>
      <w:r w:rsidRPr="00B61A82">
        <w:rPr>
          <w:color w:val="000000"/>
          <w:sz w:val="28"/>
          <w:szCs w:val="28"/>
        </w:rPr>
        <w:t>ашинобудування та обладнання</w:t>
      </w:r>
      <w:r w:rsidRPr="00B61A82">
        <w:rPr>
          <w:color w:val="000000"/>
          <w:sz w:val="28"/>
          <w:szCs w:val="28"/>
          <w:lang w:val="uk-UA"/>
        </w:rPr>
        <w:t xml:space="preserve"> - п</w:t>
      </w:r>
      <w:r w:rsidRPr="00B61A82">
        <w:rPr>
          <w:color w:val="000000"/>
          <w:sz w:val="28"/>
          <w:szCs w:val="28"/>
        </w:rPr>
        <w:t>отенціал для експорту компонентів, електричного обладнання.</w:t>
      </w:r>
    </w:p>
    <w:p w14:paraId="5BE3EC59"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Ізраїль, зі свого боку, отримав кращий доступ для своєї високотехнологічної продукції: електроніки, медичного обладнання, телекомунікаційного устаткування, агрохімікатів та фармацевтики.</w:t>
      </w:r>
    </w:p>
    <w:p w14:paraId="51EEF610"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Очікуваний синергетичний ефект полягає не стільки у прямій торгівлі, скільки у створенні спільних виробничих ланцюгів: наприклад, імпорт ізраїльського обладнання для крапельного зрошення (без мита) в українське агровиробництво, що підвищує врожайність та якість продукції, яка потім (частково) може експортуватися назад до Ізраїлю вже в рамках аграрних квот.</w:t>
      </w:r>
    </w:p>
    <w:p w14:paraId="57629496" w14:textId="3E91D535" w:rsidR="00B61A82" w:rsidRPr="00B61A82" w:rsidRDefault="00B61A82" w:rsidP="00B61A82">
      <w:pPr>
        <w:pStyle w:val="af"/>
        <w:spacing w:before="0" w:beforeAutospacing="0" w:after="0" w:afterAutospacing="0"/>
        <w:ind w:firstLine="709"/>
        <w:jc w:val="both"/>
        <w:rPr>
          <w:color w:val="000000"/>
          <w:sz w:val="28"/>
          <w:szCs w:val="28"/>
          <w:u w:val="single"/>
        </w:rPr>
      </w:pPr>
      <w:r w:rsidRPr="00B61A82">
        <w:rPr>
          <w:color w:val="000000"/>
          <w:sz w:val="28"/>
          <w:szCs w:val="28"/>
          <w:u w:val="single"/>
        </w:rPr>
        <w:t xml:space="preserve">Положення, що залишились </w:t>
      </w:r>
      <w:r w:rsidRPr="00B61A82">
        <w:rPr>
          <w:color w:val="000000"/>
          <w:sz w:val="28"/>
          <w:szCs w:val="28"/>
          <w:u w:val="single"/>
          <w:lang w:val="uk-UA"/>
        </w:rPr>
        <w:t>поза увагою Угоди</w:t>
      </w:r>
      <w:r w:rsidRPr="00B61A82">
        <w:rPr>
          <w:color w:val="000000"/>
          <w:sz w:val="28"/>
          <w:szCs w:val="28"/>
          <w:u w:val="single"/>
        </w:rPr>
        <w:t>: послуги та інвестиції</w:t>
      </w:r>
    </w:p>
    <w:p w14:paraId="03F7933B" w14:textId="0770D0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Переговори щодо послуг є набагато складнішими, ніж щодо товарів, оскільки стосуються регуляторних режимів, доступу до ринку, ліцензування, взаємного визнання кваліфікацій (лікарів, інженерів, юристів) тощо.</w:t>
      </w:r>
    </w:p>
    <w:p w14:paraId="4BD7DF54" w14:textId="07CC09C0"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lang w:val="uk-UA"/>
        </w:rPr>
        <w:t>Ц</w:t>
      </w:r>
      <w:r w:rsidRPr="00B61A82">
        <w:rPr>
          <w:color w:val="000000"/>
          <w:sz w:val="28"/>
          <w:szCs w:val="28"/>
        </w:rPr>
        <w:t>е сфера, де Україна та Ізраїль є прямими конкурентами, особливо в IT-секторі. Водночас, саме в IT існує найбільша синергія (ізраїльські R&amp;D та венчурний капітал і українські аутсорсингові компанії та інженерні таланти).</w:t>
      </w:r>
    </w:p>
    <w:p w14:paraId="339F6964"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Угода містить статтю (так звану "built-in agenda" або "еволюційну клаузулу"), яка зобов'язує сторони розпочати переговори про лібералізацію торгівлі послугами не пізніше, ніж через певний час після набуття чинності товарною Угодою. Ці переговори, хоч і були заплановані, наразі поставлені на паузу через форс-мажорні обставини.</w:t>
      </w:r>
    </w:p>
    <w:p w14:paraId="38237B57" w14:textId="77777777" w:rsidR="00B61A82" w:rsidRPr="00B61A82" w:rsidRDefault="00B61A82" w:rsidP="00B61A82">
      <w:pPr>
        <w:pStyle w:val="af"/>
        <w:spacing w:before="0" w:beforeAutospacing="0" w:after="0" w:afterAutospacing="0"/>
        <w:ind w:firstLine="709"/>
        <w:jc w:val="both"/>
        <w:rPr>
          <w:color w:val="000000"/>
          <w:sz w:val="28"/>
          <w:szCs w:val="28"/>
          <w:lang w:val="uk-UA"/>
        </w:rPr>
      </w:pPr>
    </w:p>
    <w:p w14:paraId="6C3035B1" w14:textId="0357C113" w:rsidR="00B61A82" w:rsidRPr="00B61A82" w:rsidRDefault="00B61A82" w:rsidP="00B61A82">
      <w:pPr>
        <w:pStyle w:val="af"/>
        <w:spacing w:before="0" w:beforeAutospacing="0" w:after="0" w:afterAutospacing="0"/>
        <w:ind w:firstLine="709"/>
        <w:jc w:val="both"/>
        <w:rPr>
          <w:b/>
          <w:bCs/>
          <w:color w:val="000000"/>
          <w:sz w:val="28"/>
          <w:szCs w:val="28"/>
        </w:rPr>
      </w:pPr>
      <w:r w:rsidRPr="00B61A82">
        <w:rPr>
          <w:b/>
          <w:bCs/>
          <w:color w:val="000000"/>
          <w:sz w:val="28"/>
          <w:szCs w:val="28"/>
          <w:lang w:val="uk-UA"/>
        </w:rPr>
        <w:t>4.</w:t>
      </w:r>
      <w:r w:rsidRPr="00B61A82">
        <w:rPr>
          <w:color w:val="000000"/>
          <w:sz w:val="28"/>
          <w:szCs w:val="28"/>
          <w:lang w:val="uk-UA"/>
        </w:rPr>
        <w:t xml:space="preserve"> </w:t>
      </w:r>
      <w:r w:rsidRPr="00B61A82">
        <w:rPr>
          <w:b/>
          <w:bCs/>
          <w:color w:val="000000"/>
          <w:sz w:val="28"/>
          <w:szCs w:val="28"/>
        </w:rPr>
        <w:t>Виклики, особливості та перспективи імплементації</w:t>
      </w:r>
      <w:r w:rsidRPr="00B61A82">
        <w:rPr>
          <w:b/>
          <w:bCs/>
          <w:color w:val="000000"/>
          <w:sz w:val="28"/>
          <w:szCs w:val="28"/>
          <w:lang w:val="uk-UA"/>
        </w:rPr>
        <w:t>, с</w:t>
      </w:r>
      <w:r w:rsidRPr="00B61A82">
        <w:rPr>
          <w:b/>
          <w:bCs/>
          <w:color w:val="000000"/>
          <w:sz w:val="28"/>
          <w:szCs w:val="28"/>
        </w:rPr>
        <w:t xml:space="preserve">учасний стан реалізації </w:t>
      </w:r>
      <w:r w:rsidRPr="00B61A82">
        <w:rPr>
          <w:b/>
          <w:bCs/>
          <w:color w:val="000000"/>
          <w:sz w:val="28"/>
          <w:szCs w:val="28"/>
          <w:lang w:val="uk-UA"/>
        </w:rPr>
        <w:t>Угоди</w:t>
      </w:r>
    </w:p>
    <w:p w14:paraId="0BC4E96A" w14:textId="1088ABDC"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Підписання Угоди — це лише початок. Її реальна вартість визначається тим, наскільки бізнес може скористатися її перевагами. І тут виникає низка викликів.</w:t>
      </w:r>
    </w:p>
    <w:p w14:paraId="1C3B34EB" w14:textId="64F6690B" w:rsidR="00B61A82" w:rsidRPr="00B61A82" w:rsidRDefault="00B61A82" w:rsidP="00B61A82">
      <w:pPr>
        <w:pStyle w:val="af"/>
        <w:spacing w:before="0" w:beforeAutospacing="0" w:after="0" w:afterAutospacing="0"/>
        <w:ind w:firstLine="709"/>
        <w:jc w:val="both"/>
        <w:rPr>
          <w:color w:val="000000"/>
          <w:sz w:val="28"/>
          <w:szCs w:val="28"/>
          <w:u w:val="single"/>
        </w:rPr>
      </w:pPr>
      <w:r w:rsidRPr="00B61A82">
        <w:rPr>
          <w:color w:val="000000"/>
          <w:sz w:val="28"/>
          <w:szCs w:val="28"/>
          <w:u w:val="single"/>
        </w:rPr>
        <w:lastRenderedPageBreak/>
        <w:t>Нетарифні бар'єри як ключовий виклик</w:t>
      </w:r>
    </w:p>
    <w:p w14:paraId="2669D1B2"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Як показує світова практика, у 21 столітті торгівлю обмежують не стільки мита, скільки нетарифні бар'єри (НТБ). Ізраїльський ринок є яскравим прикладом.</w:t>
      </w:r>
    </w:p>
    <w:p w14:paraId="449E6797" w14:textId="77777777" w:rsidR="00B61A82" w:rsidRPr="00B61A82" w:rsidRDefault="00B61A82" w:rsidP="00B61A82">
      <w:pPr>
        <w:pStyle w:val="af"/>
        <w:numPr>
          <w:ilvl w:val="0"/>
          <w:numId w:val="127"/>
        </w:numPr>
        <w:spacing w:before="0" w:beforeAutospacing="0" w:after="0" w:afterAutospacing="0"/>
        <w:ind w:left="0" w:firstLine="709"/>
        <w:jc w:val="both"/>
        <w:rPr>
          <w:color w:val="000000"/>
          <w:sz w:val="28"/>
          <w:szCs w:val="28"/>
        </w:rPr>
      </w:pPr>
      <w:r w:rsidRPr="00B61A82">
        <w:rPr>
          <w:i/>
          <w:iCs/>
          <w:color w:val="000000"/>
          <w:sz w:val="28"/>
          <w:szCs w:val="28"/>
        </w:rPr>
        <w:t>Сертифікація кошерності</w:t>
      </w:r>
      <w:r w:rsidRPr="00B61A82">
        <w:rPr>
          <w:color w:val="000000"/>
          <w:sz w:val="28"/>
          <w:szCs w:val="28"/>
        </w:rPr>
        <w:t>: Як вже згадувалося, для переважної більшості продуктів харчування наявність сертифікату кошерності від акредитованого рабинату є де-факто вимогою для входу у великі торговельні мережі. Це не вимога Угоди, це вимога ринку. Процедура отримання сертифікату кошерності є складною, недешевою і вимагає адаптації виробничих процесів, аж до інспекції інгредієнтів та обладнання рабином.</w:t>
      </w:r>
    </w:p>
    <w:p w14:paraId="0BF8E21A" w14:textId="77777777" w:rsidR="00B61A82" w:rsidRPr="00B61A82" w:rsidRDefault="00B61A82" w:rsidP="00B61A82">
      <w:pPr>
        <w:pStyle w:val="af"/>
        <w:numPr>
          <w:ilvl w:val="0"/>
          <w:numId w:val="127"/>
        </w:numPr>
        <w:spacing w:before="0" w:beforeAutospacing="0" w:after="0" w:afterAutospacing="0"/>
        <w:ind w:left="0" w:firstLine="709"/>
        <w:jc w:val="both"/>
        <w:rPr>
          <w:color w:val="000000"/>
          <w:sz w:val="28"/>
          <w:szCs w:val="28"/>
        </w:rPr>
      </w:pPr>
      <w:r w:rsidRPr="00B61A82">
        <w:rPr>
          <w:i/>
          <w:iCs/>
          <w:color w:val="000000"/>
          <w:sz w:val="28"/>
          <w:szCs w:val="28"/>
        </w:rPr>
        <w:t>Складні СФЗ-вимоги</w:t>
      </w:r>
      <w:r w:rsidRPr="00B61A82">
        <w:rPr>
          <w:color w:val="000000"/>
          <w:sz w:val="28"/>
          <w:szCs w:val="28"/>
        </w:rPr>
        <w:t>: Ізраїль має одні з найсуворіших у світі стандартів щодо залишків пестицидів, ветеринарних препаратів та безпеки харчових продуктів. Для українських виробників це означає необхідність модернізації лабораторій та впровадження систем контролю якості (HACCP, GlobalG.A.P.).</w:t>
      </w:r>
    </w:p>
    <w:p w14:paraId="6606B58B" w14:textId="77777777" w:rsidR="00B61A82" w:rsidRPr="00B61A82" w:rsidRDefault="00B61A82" w:rsidP="00B61A82">
      <w:pPr>
        <w:pStyle w:val="af"/>
        <w:numPr>
          <w:ilvl w:val="0"/>
          <w:numId w:val="127"/>
        </w:numPr>
        <w:spacing w:before="0" w:beforeAutospacing="0" w:after="0" w:afterAutospacing="0"/>
        <w:ind w:left="0" w:firstLine="709"/>
        <w:jc w:val="both"/>
        <w:rPr>
          <w:color w:val="000000"/>
          <w:sz w:val="28"/>
          <w:szCs w:val="28"/>
        </w:rPr>
      </w:pPr>
      <w:r w:rsidRPr="00B61A82">
        <w:rPr>
          <w:i/>
          <w:iCs/>
          <w:color w:val="000000"/>
          <w:sz w:val="28"/>
          <w:szCs w:val="28"/>
        </w:rPr>
        <w:t>Адміністративні процедури</w:t>
      </w:r>
      <w:r w:rsidRPr="00B61A82">
        <w:rPr>
          <w:color w:val="000000"/>
          <w:sz w:val="28"/>
          <w:szCs w:val="28"/>
        </w:rPr>
        <w:t>: Ізраїль відомий своєю складною системою імпортних ліцензій та квотування на аграрну продукцію, яка часто є непрозорою. Угода мала на меті спростити це, але на практиці бюрократичні перепони залишаються.</w:t>
      </w:r>
    </w:p>
    <w:p w14:paraId="10E3BE59"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До 2022 року переважна більшість (понад 90%) торгівлі між Україною та Ізраїлем здійснювалася морем, через чорноморські порти (Одеса, Чорноморськ, Південний) до ізраїльських портів (Хайфа, Ашдод). Це був дешевий та ефективний шлях, особливо для сипучих вантажів (зерно, метали).</w:t>
      </w:r>
    </w:p>
    <w:p w14:paraId="0C0A114F"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Залежність від цього морського шляху була і залишається "ахіллесовою п'ятою" двосторонньої торгівлі. Будь-які збої в роботі портів (чи то через погоду, чи то через економічні блокади, чи, як ми бачимо зараз, через війну) миттєво паралізують торгівлю.</w:t>
      </w:r>
    </w:p>
    <w:p w14:paraId="2B580F37"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До початку повномасштабної війни, економічні моделі (зокрема, розрахунки Інституту економічних досліджень та політичних консультацій) показували помірно позитивний, але не вибуховий ефект від Угоди. Очікувалося, що в середньостроковій перспективі (5-10 років) Угода може призвести до зростання українського ВВП на 0,2-0,5% додатково, переважно за рахунок зростання експорту агропродукції та харчової промисловості.</w:t>
      </w:r>
    </w:p>
    <w:p w14:paraId="6C4C86C5"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 xml:space="preserve">Головна перспектива вбачалася не в прямому зростанні експорту, а в якісних </w:t>
      </w:r>
      <w:r w:rsidRPr="00B61A82">
        <w:rPr>
          <w:i/>
          <w:iCs/>
          <w:color w:val="000000"/>
          <w:sz w:val="28"/>
          <w:szCs w:val="28"/>
        </w:rPr>
        <w:t>змінах</w:t>
      </w:r>
      <w:r w:rsidRPr="00B61A82">
        <w:rPr>
          <w:color w:val="000000"/>
          <w:sz w:val="28"/>
          <w:szCs w:val="28"/>
        </w:rPr>
        <w:t>:</w:t>
      </w:r>
    </w:p>
    <w:p w14:paraId="4EDB32F2" w14:textId="391D5E0C" w:rsidR="00B61A82" w:rsidRPr="00B61A82" w:rsidRDefault="00B61A82" w:rsidP="00B61A82">
      <w:pPr>
        <w:pStyle w:val="af"/>
        <w:spacing w:before="0" w:beforeAutospacing="0" w:after="0" w:afterAutospacing="0"/>
        <w:ind w:firstLine="709"/>
        <w:jc w:val="both"/>
        <w:rPr>
          <w:color w:val="000000"/>
          <w:sz w:val="28"/>
          <w:szCs w:val="28"/>
          <w:lang w:val="uk-UA"/>
        </w:rPr>
      </w:pPr>
      <w:r w:rsidRPr="00B61A82">
        <w:rPr>
          <w:color w:val="000000"/>
          <w:sz w:val="28"/>
          <w:szCs w:val="28"/>
          <w:lang w:val="uk-UA"/>
        </w:rPr>
        <w:t>- с</w:t>
      </w:r>
      <w:r w:rsidRPr="00B61A82">
        <w:rPr>
          <w:color w:val="000000"/>
          <w:sz w:val="28"/>
          <w:szCs w:val="28"/>
        </w:rPr>
        <w:t>тимулювання українських аграріїв та промисловців впроваджувати ізраїльські технології для відповідності високим стандартам</w:t>
      </w:r>
      <w:r w:rsidRPr="00B61A82">
        <w:rPr>
          <w:color w:val="000000"/>
          <w:sz w:val="28"/>
          <w:szCs w:val="28"/>
          <w:lang w:val="uk-UA"/>
        </w:rPr>
        <w:t>;</w:t>
      </w:r>
    </w:p>
    <w:p w14:paraId="4A3E3FA9" w14:textId="7A32399F" w:rsidR="00B61A82" w:rsidRPr="00B61A82" w:rsidRDefault="00B61A82" w:rsidP="00B61A82">
      <w:pPr>
        <w:pStyle w:val="af"/>
        <w:spacing w:before="0" w:beforeAutospacing="0" w:after="0" w:afterAutospacing="0"/>
        <w:ind w:firstLine="709"/>
        <w:jc w:val="both"/>
        <w:rPr>
          <w:color w:val="000000"/>
          <w:sz w:val="28"/>
          <w:szCs w:val="28"/>
          <w:lang w:val="uk-UA"/>
        </w:rPr>
      </w:pPr>
      <w:r w:rsidRPr="00B61A82">
        <w:rPr>
          <w:color w:val="000000"/>
          <w:sz w:val="28"/>
          <w:szCs w:val="28"/>
          <w:lang w:val="uk-UA"/>
        </w:rPr>
        <w:t>- с</w:t>
      </w:r>
      <w:r w:rsidRPr="00B61A82">
        <w:rPr>
          <w:color w:val="000000"/>
          <w:sz w:val="28"/>
          <w:szCs w:val="28"/>
        </w:rPr>
        <w:t>творення спільних підприємств: Особливо у сферах AgriTech, IT та обробної промисловості</w:t>
      </w:r>
      <w:r w:rsidRPr="00B61A82">
        <w:rPr>
          <w:color w:val="000000"/>
          <w:sz w:val="28"/>
          <w:szCs w:val="28"/>
          <w:lang w:val="uk-UA"/>
        </w:rPr>
        <w:t>;</w:t>
      </w:r>
    </w:p>
    <w:p w14:paraId="511D16C0" w14:textId="6E025CFA"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lang w:val="uk-UA"/>
        </w:rPr>
        <w:t>- в</w:t>
      </w:r>
      <w:r w:rsidRPr="00B61A82">
        <w:rPr>
          <w:color w:val="000000"/>
          <w:sz w:val="28"/>
          <w:szCs w:val="28"/>
        </w:rPr>
        <w:t>икористання Ізраїлю як "хабу" для виходу українських компаній на інші ринки Близького Сходу та Північної Африки.</w:t>
      </w:r>
    </w:p>
    <w:p w14:paraId="70D0AE69"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Угода почала діяти 1 січня 2021 року, але її "нормальна" робота була вкрай нетривалою.</w:t>
      </w:r>
    </w:p>
    <w:p w14:paraId="2CB8C96A"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 xml:space="preserve">Перший рік дії Угоди (2021) припав на пандемію COVID-19, що спричинило глобальні логістичні кризи та збої у ланцюгах поставок. Незважаючи на це, 2021 </w:t>
      </w:r>
      <w:r w:rsidRPr="00B61A82">
        <w:rPr>
          <w:color w:val="000000"/>
          <w:sz w:val="28"/>
          <w:szCs w:val="28"/>
        </w:rPr>
        <w:lastRenderedPageBreak/>
        <w:t>рік показав позитивну динаміку. Загальний товарообіг зріс. Бізнес почав активно вивчати можливості Угоди, проводилися семінари, компанії почали отримувати сертифікати походження EUR.1 та сертифікати кошерності. Почався поступовий процес освоєння тарифних квот.</w:t>
      </w:r>
    </w:p>
    <w:p w14:paraId="35A8CAA3"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Повномасштабне вторгнення 24 лютого 2022 року завдало нищівного удару по практичній реалізації Угоди. Ключова проблема — повна блокада Росією українських чорноморських портів, через які здійснювалася майже вся торгівля з Ізраїлем.</w:t>
      </w:r>
    </w:p>
    <w:p w14:paraId="2772B292"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Експорт зернових, металів та іншої продукції морем до Ізраїлю зупинився. Альтернативні шляхи (суходолом через ЄС до портів Румунії чи Балтики, а звідти морем до Ізраїлю) є набагато довшими, дорожчими та логістично складнішими, що робить більшість українських товарів неконкурентоспроможними за ціною.</w:t>
      </w:r>
    </w:p>
    <w:p w14:paraId="76395F55"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Водночас, Держава Ізраїль пішла на безпрецедентні кроки для підтримки української економіки. На додаток до гуманітарної допомоги, уряд Ізраїлю в односторонньому порядку тимчасово скасував</w:t>
      </w:r>
      <w:r w:rsidRPr="00B61A82">
        <w:rPr>
          <w:rStyle w:val="apple-converted-space"/>
          <w:rFonts w:eastAsiaTheme="majorEastAsia"/>
          <w:color w:val="000000"/>
          <w:sz w:val="28"/>
          <w:szCs w:val="28"/>
        </w:rPr>
        <w:t> </w:t>
      </w:r>
      <w:r w:rsidRPr="00B61A82">
        <w:rPr>
          <w:i/>
          <w:iCs/>
          <w:color w:val="000000"/>
          <w:sz w:val="28"/>
          <w:szCs w:val="28"/>
        </w:rPr>
        <w:t>усі</w:t>
      </w:r>
      <w:r w:rsidRPr="00B61A82">
        <w:rPr>
          <w:rStyle w:val="apple-converted-space"/>
          <w:rFonts w:eastAsiaTheme="majorEastAsia"/>
          <w:color w:val="000000"/>
          <w:sz w:val="28"/>
          <w:szCs w:val="28"/>
        </w:rPr>
        <w:t> </w:t>
      </w:r>
      <w:r w:rsidRPr="00B61A82">
        <w:rPr>
          <w:color w:val="000000"/>
          <w:sz w:val="28"/>
          <w:szCs w:val="28"/>
        </w:rPr>
        <w:t>ввізні мита та квоти для українських товарів, які ще залишалися під обмеженнями в рамках Угоди про ЗВТ. Це був акт солідарності, такий собі "економічний безвіз" на час війни, щоб максимально полегшити потрапляння на ринок тих небагатьох товарів, які могли бути доставлені альтернативними шляхами. Цей режим кілька разів продовжувався і є важливим політичним жестом підтримки.</w:t>
      </w:r>
    </w:p>
    <w:p w14:paraId="50E342A0"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Сьогодні Угода про ЗВТ з Ізраїлем існує у двох реальностях. Юридично вона чинна і є міцним фундаментом для відносин. Фактично — її реалізація значною мірою призупинена через війну та блокаду логістики.</w:t>
      </w:r>
    </w:p>
    <w:p w14:paraId="397FCCFE"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 xml:space="preserve">Однак, її справжня цінність може проявитися у майбутньому, в процесі повоєнної відбудови України. Ізраїль має унікальний та надзвичайно релевантний для України </w:t>
      </w:r>
      <w:r w:rsidRPr="00B61A82">
        <w:rPr>
          <w:i/>
          <w:iCs/>
          <w:color w:val="000000"/>
          <w:sz w:val="28"/>
          <w:szCs w:val="28"/>
        </w:rPr>
        <w:t>досвід</w:t>
      </w:r>
      <w:r w:rsidRPr="00B61A82">
        <w:rPr>
          <w:color w:val="000000"/>
          <w:sz w:val="28"/>
          <w:szCs w:val="28"/>
        </w:rPr>
        <w:t xml:space="preserve"> та технології у сферах, які будуть критично важливими:</w:t>
      </w:r>
    </w:p>
    <w:p w14:paraId="76E7F015" w14:textId="0CD0399F" w:rsidR="00B61A82" w:rsidRPr="00B61A82" w:rsidRDefault="00B61A82" w:rsidP="00B61A82">
      <w:pPr>
        <w:pStyle w:val="af"/>
        <w:spacing w:before="0" w:beforeAutospacing="0" w:after="0" w:afterAutospacing="0"/>
        <w:ind w:firstLine="709"/>
        <w:jc w:val="both"/>
        <w:rPr>
          <w:color w:val="000000"/>
          <w:sz w:val="28"/>
          <w:szCs w:val="28"/>
          <w:lang w:val="uk-UA"/>
        </w:rPr>
      </w:pPr>
      <w:r w:rsidRPr="00B61A82">
        <w:rPr>
          <w:color w:val="000000"/>
          <w:sz w:val="28"/>
          <w:szCs w:val="28"/>
          <w:lang w:val="uk-UA"/>
        </w:rPr>
        <w:t>- б</w:t>
      </w:r>
      <w:r w:rsidRPr="00B61A82">
        <w:rPr>
          <w:color w:val="000000"/>
          <w:sz w:val="28"/>
          <w:szCs w:val="28"/>
        </w:rPr>
        <w:t>езпека та оборона (включно з кібербезпекою та захистом критичної інфраструктури)</w:t>
      </w:r>
      <w:r w:rsidRPr="00B61A82">
        <w:rPr>
          <w:color w:val="000000"/>
          <w:sz w:val="28"/>
          <w:szCs w:val="28"/>
          <w:lang w:val="uk-UA"/>
        </w:rPr>
        <w:t>;</w:t>
      </w:r>
    </w:p>
    <w:p w14:paraId="3AF23E3B" w14:textId="080FC5A6" w:rsidR="00B61A82" w:rsidRPr="00B61A82" w:rsidRDefault="00B61A82" w:rsidP="00B61A82">
      <w:pPr>
        <w:pStyle w:val="af"/>
        <w:spacing w:before="0" w:beforeAutospacing="0" w:after="0" w:afterAutospacing="0"/>
        <w:ind w:firstLine="709"/>
        <w:jc w:val="both"/>
        <w:rPr>
          <w:color w:val="000000"/>
          <w:sz w:val="28"/>
          <w:szCs w:val="28"/>
          <w:lang w:val="uk-UA"/>
        </w:rPr>
      </w:pPr>
      <w:r w:rsidRPr="00B61A82">
        <w:rPr>
          <w:color w:val="000000"/>
          <w:sz w:val="28"/>
          <w:szCs w:val="28"/>
          <w:lang w:val="uk-UA"/>
        </w:rPr>
        <w:t>- у</w:t>
      </w:r>
      <w:r w:rsidRPr="00B61A82">
        <w:rPr>
          <w:color w:val="000000"/>
          <w:sz w:val="28"/>
          <w:szCs w:val="28"/>
        </w:rPr>
        <w:t>правління водними ресурсами та відновлення систем іригації (особливо на півдні України після руйнування Каховської ГЕС)</w:t>
      </w:r>
      <w:r w:rsidRPr="00B61A82">
        <w:rPr>
          <w:color w:val="000000"/>
          <w:sz w:val="28"/>
          <w:szCs w:val="28"/>
          <w:lang w:val="uk-UA"/>
        </w:rPr>
        <w:t>;</w:t>
      </w:r>
    </w:p>
    <w:p w14:paraId="7A4A26C9" w14:textId="327D4C0D" w:rsidR="00B61A82" w:rsidRPr="00B61A82" w:rsidRDefault="00B61A82" w:rsidP="00B61A82">
      <w:pPr>
        <w:pStyle w:val="af"/>
        <w:spacing w:before="0" w:beforeAutospacing="0" w:after="0" w:afterAutospacing="0"/>
        <w:ind w:firstLine="709"/>
        <w:jc w:val="both"/>
        <w:rPr>
          <w:color w:val="000000"/>
          <w:sz w:val="28"/>
          <w:szCs w:val="28"/>
          <w:lang w:val="uk-UA"/>
        </w:rPr>
      </w:pPr>
      <w:r w:rsidRPr="00B61A82">
        <w:rPr>
          <w:color w:val="000000"/>
          <w:sz w:val="28"/>
          <w:szCs w:val="28"/>
          <w:lang w:val="uk-UA"/>
        </w:rPr>
        <w:t>- с</w:t>
      </w:r>
      <w:r w:rsidRPr="00B61A82">
        <w:rPr>
          <w:color w:val="000000"/>
          <w:sz w:val="28"/>
          <w:szCs w:val="28"/>
        </w:rPr>
        <w:t>учасне сільське господарство (AgriTech) для відновлення агросектору на деокупованих та постраждалих територіях</w:t>
      </w:r>
      <w:r w:rsidRPr="00B61A82">
        <w:rPr>
          <w:color w:val="000000"/>
          <w:sz w:val="28"/>
          <w:szCs w:val="28"/>
          <w:lang w:val="uk-UA"/>
        </w:rPr>
        <w:t>;</w:t>
      </w:r>
    </w:p>
    <w:p w14:paraId="09BEE68F" w14:textId="33A61AC4"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lang w:val="uk-UA"/>
        </w:rPr>
        <w:t>- м</w:t>
      </w:r>
      <w:r w:rsidRPr="00B61A82">
        <w:rPr>
          <w:color w:val="000000"/>
          <w:sz w:val="28"/>
          <w:szCs w:val="28"/>
        </w:rPr>
        <w:t>едицина та реабілітація (досвід Ізраїлю у протезуванні та лікуванні посттравматичних розладів).</w:t>
      </w:r>
    </w:p>
    <w:p w14:paraId="3CAF83AB" w14:textId="577C1B70" w:rsidR="00B61A82" w:rsidRPr="00B61A82" w:rsidRDefault="00B61A82" w:rsidP="00B61A82">
      <w:pPr>
        <w:pStyle w:val="af"/>
        <w:spacing w:before="0" w:beforeAutospacing="0" w:after="0" w:afterAutospacing="0"/>
        <w:ind w:firstLine="709"/>
        <w:jc w:val="both"/>
        <w:rPr>
          <w:color w:val="000000"/>
          <w:sz w:val="28"/>
          <w:szCs w:val="28"/>
          <w:lang w:val="uk-UA"/>
        </w:rPr>
      </w:pPr>
      <w:r w:rsidRPr="00B61A82">
        <w:rPr>
          <w:color w:val="000000"/>
          <w:sz w:val="28"/>
          <w:szCs w:val="28"/>
        </w:rPr>
        <w:t>Угода про ЗВТ, скасовуючи мита на обладнання та технології з Ізраїлю, може стати каталізатором для залучення цих технологій в Україну. Крім того, не можна виключати, що після завершення війни та відновлення переговорного процесу, сторони повернуться до ідеї розширення Угоди, передусім на сферу послуг та інвестицій.</w:t>
      </w:r>
    </w:p>
    <w:p w14:paraId="345B0965"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Угода про вільну торгівлю між Україною та Ізраїлем — це значно більше, ніж просто набір тарифних ліній. Це стратегічний документ, що фіксує взаємну економічну компліментарність двох держав.</w:t>
      </w:r>
    </w:p>
    <w:p w14:paraId="23842C1A"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lastRenderedPageBreak/>
        <w:t>Шлях до її укладання був довгим, вимагав політичної волі для подолання протекціоністських лобі (особливо в аграрному секторі) та відображав прагнення України до економічної диверсифікації.</w:t>
      </w:r>
    </w:p>
    <w:p w14:paraId="209CB511"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Угода є класичною товарною ЗВТ, яка створює значні переваги для українських експортерів переробленої продукції та закріплює позиції у сировинних сегментах. Водночас, вона залишає поза дужками ключові сфери послуг та інвестицій, що є завданням на майбутнє.</w:t>
      </w:r>
    </w:p>
    <w:p w14:paraId="36DB1BED"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Найбільшими викликами для реалізації її потенціалу завжди були нетарифні бар'єри (зокрема, кошерність та СФЗ-стандарти) та критична залежність від морської логістики.</w:t>
      </w:r>
    </w:p>
    <w:p w14:paraId="0ECB2945" w14:textId="77777777" w:rsidR="00B61A82" w:rsidRPr="00B61A82" w:rsidRDefault="00B61A82" w:rsidP="00B61A82">
      <w:pPr>
        <w:pStyle w:val="af"/>
        <w:spacing w:before="0" w:beforeAutospacing="0" w:after="0" w:afterAutospacing="0"/>
        <w:ind w:firstLine="709"/>
        <w:jc w:val="both"/>
        <w:rPr>
          <w:color w:val="000000"/>
          <w:sz w:val="28"/>
          <w:szCs w:val="28"/>
        </w:rPr>
      </w:pPr>
      <w:r w:rsidRPr="00B61A82">
        <w:rPr>
          <w:color w:val="000000"/>
          <w:sz w:val="28"/>
          <w:szCs w:val="28"/>
        </w:rPr>
        <w:t>Повномасштабна війна 2022 року завдала удару по фізичній можливості виконання Угоди, паралізувавши традиційні торговельні шляхи. Проте, політична солідарність Ізраїлю, виражена у тимчасовому повному скасуванні мит, підтвердила важливість партнерства.</w:t>
      </w:r>
    </w:p>
    <w:p w14:paraId="47FDF4F8" w14:textId="3542C53A" w:rsidR="0020080B" w:rsidRPr="00B61A82" w:rsidRDefault="00B61A82" w:rsidP="00B61A82">
      <w:pPr>
        <w:pStyle w:val="af"/>
        <w:spacing w:before="0" w:beforeAutospacing="0" w:after="0" w:afterAutospacing="0"/>
        <w:ind w:firstLine="709"/>
        <w:jc w:val="both"/>
        <w:rPr>
          <w:color w:val="000000"/>
          <w:sz w:val="28"/>
          <w:szCs w:val="28"/>
          <w:lang w:val="uk-UA"/>
        </w:rPr>
      </w:pPr>
      <w:r w:rsidRPr="00B61A82">
        <w:rPr>
          <w:color w:val="000000"/>
          <w:sz w:val="28"/>
          <w:szCs w:val="28"/>
        </w:rPr>
        <w:t>У довгостроковій перспективі, після перемоги України та відновлення безпечного судноплавства, ця Угода залишиться ключовим інструментом не лише для торгівлі, але й для технологічної модернізації та повоєнної відбудови України з залученням унікального ізраїльського досвіду та технологій. Вона є фундаментом, на якому буде збудовано нову, глибшу економічну співпрацю.</w:t>
      </w:r>
    </w:p>
    <w:p w14:paraId="3C092285" w14:textId="77777777" w:rsidR="0020080B" w:rsidRPr="00B61A82" w:rsidRDefault="0020080B" w:rsidP="00B61A82">
      <w:pPr>
        <w:ind w:firstLine="709"/>
        <w:jc w:val="both"/>
        <w:rPr>
          <w:color w:val="000000"/>
          <w:sz w:val="28"/>
          <w:szCs w:val="28"/>
          <w:lang w:val="uk-UA"/>
        </w:rPr>
      </w:pPr>
    </w:p>
    <w:p w14:paraId="10000C17" w14:textId="77777777" w:rsidR="0020080B" w:rsidRDefault="0020080B" w:rsidP="0020080B">
      <w:pPr>
        <w:rPr>
          <w:color w:val="000000"/>
          <w:lang w:val="uk-UA"/>
        </w:rPr>
      </w:pPr>
    </w:p>
    <w:p w14:paraId="7D8AA1A8" w14:textId="1035BDBA" w:rsidR="0020080B" w:rsidRPr="0020080B" w:rsidRDefault="00B61A82" w:rsidP="0020080B">
      <w:pPr>
        <w:ind w:firstLine="709"/>
        <w:rPr>
          <w:b/>
          <w:bCs/>
          <w:sz w:val="28"/>
          <w:szCs w:val="28"/>
          <w:lang w:val="uk-UA"/>
        </w:rPr>
      </w:pPr>
      <w:r>
        <w:rPr>
          <w:b/>
          <w:bCs/>
          <w:color w:val="000000"/>
          <w:sz w:val="28"/>
          <w:szCs w:val="28"/>
          <w:lang w:val="uk-UA"/>
        </w:rPr>
        <w:t>Список рекомендованих джерел</w:t>
      </w:r>
      <w:r w:rsidR="0020080B">
        <w:rPr>
          <w:b/>
          <w:bCs/>
          <w:color w:val="000000"/>
          <w:sz w:val="28"/>
          <w:szCs w:val="28"/>
          <w:lang w:val="uk-UA"/>
        </w:rPr>
        <w:t>:</w:t>
      </w:r>
    </w:p>
    <w:p w14:paraId="4D431104" w14:textId="6FABA5F5" w:rsidR="00B61A82" w:rsidRPr="00B61A82" w:rsidRDefault="00B61A82" w:rsidP="00B61A82">
      <w:pPr>
        <w:pStyle w:val="a7"/>
        <w:numPr>
          <w:ilvl w:val="0"/>
          <w:numId w:val="131"/>
        </w:numPr>
        <w:spacing w:before="100" w:beforeAutospacing="1" w:after="100" w:afterAutospacing="1"/>
        <w:jc w:val="both"/>
        <w:rPr>
          <w:rFonts w:ascii="Times New Roman" w:hAnsi="Times New Roman" w:cs="Times New Roman"/>
          <w:sz w:val="28"/>
          <w:szCs w:val="28"/>
        </w:rPr>
      </w:pPr>
      <w:r w:rsidRPr="00B61A82">
        <w:rPr>
          <w:rFonts w:ascii="Times New Roman" w:hAnsi="Times New Roman" w:cs="Times New Roman"/>
          <w:sz w:val="28"/>
          <w:szCs w:val="28"/>
        </w:rPr>
        <w:t>Угода про вільну торгівлю між Кабінетом Міністрів України та Урядом Держави Ізраїль (Повний текст Угоди).</w:t>
      </w:r>
      <w:r w:rsidRPr="00B61A82">
        <w:rPr>
          <w:rFonts w:ascii="Times New Roman" w:eastAsia="Times New Roman" w:hAnsi="Times New Roman" w:cs="Times New Roman"/>
          <w:sz w:val="28"/>
          <w:szCs w:val="28"/>
        </w:rPr>
        <w:t> </w:t>
      </w:r>
      <w:hyperlink r:id="rId6" w:tgtFrame="_blank" w:history="1">
        <w:r w:rsidRPr="00B61A82">
          <w:rPr>
            <w:rFonts w:ascii="Times New Roman" w:eastAsia="Times New Roman" w:hAnsi="Times New Roman" w:cs="Times New Roman"/>
            <w:color w:val="0000FF"/>
            <w:sz w:val="28"/>
            <w:szCs w:val="28"/>
            <w:u w:val="single"/>
          </w:rPr>
          <w:t>https://zakon.rada.gov.ua/laws/show/363_007-19</w:t>
        </w:r>
      </w:hyperlink>
    </w:p>
    <w:p w14:paraId="20F0B533" w14:textId="69D2F92F" w:rsidR="00B61A82" w:rsidRPr="00B61A82" w:rsidRDefault="00B61A82" w:rsidP="00B61A82">
      <w:pPr>
        <w:pStyle w:val="a7"/>
        <w:numPr>
          <w:ilvl w:val="0"/>
          <w:numId w:val="131"/>
        </w:numPr>
        <w:spacing w:before="100" w:beforeAutospacing="1" w:after="100" w:afterAutospacing="1"/>
        <w:jc w:val="both"/>
        <w:rPr>
          <w:rFonts w:ascii="Times New Roman" w:hAnsi="Times New Roman" w:cs="Times New Roman"/>
          <w:sz w:val="28"/>
          <w:szCs w:val="28"/>
        </w:rPr>
      </w:pPr>
      <w:r w:rsidRPr="00B61A82">
        <w:rPr>
          <w:rFonts w:ascii="Times New Roman" w:hAnsi="Times New Roman" w:cs="Times New Roman"/>
          <w:sz w:val="28"/>
          <w:szCs w:val="28"/>
        </w:rPr>
        <w:t>Закон України "Про ратифікацію Угоди про вільну торгівлю між Кабінетом Міністрів України та Урядом Держави Ізраїль".</w:t>
      </w:r>
      <w:r w:rsidRPr="00B61A82">
        <w:rPr>
          <w:rFonts w:ascii="Times New Roman" w:eastAsia="Times New Roman" w:hAnsi="Times New Roman" w:cs="Times New Roman"/>
          <w:sz w:val="28"/>
          <w:szCs w:val="28"/>
        </w:rPr>
        <w:t> </w:t>
      </w:r>
      <w:hyperlink r:id="rId7" w:tgtFrame="_blank" w:history="1">
        <w:r w:rsidRPr="00B61A82">
          <w:rPr>
            <w:rFonts w:ascii="Times New Roman" w:eastAsia="Times New Roman" w:hAnsi="Times New Roman" w:cs="Times New Roman"/>
            <w:color w:val="0000FF"/>
            <w:sz w:val="28"/>
            <w:szCs w:val="28"/>
            <w:u w:val="single"/>
          </w:rPr>
          <w:t>https://zakon.rada.gov.ua/laws/show/1063-ix</w:t>
        </w:r>
      </w:hyperlink>
    </w:p>
    <w:p w14:paraId="4D642AD6" w14:textId="017C83B5" w:rsidR="00B61A82" w:rsidRPr="00B61A82" w:rsidRDefault="00B61A82" w:rsidP="00B61A82">
      <w:pPr>
        <w:pStyle w:val="a7"/>
        <w:numPr>
          <w:ilvl w:val="0"/>
          <w:numId w:val="131"/>
        </w:numPr>
        <w:spacing w:before="100" w:beforeAutospacing="1" w:after="100" w:afterAutospacing="1"/>
        <w:jc w:val="both"/>
        <w:rPr>
          <w:rFonts w:ascii="Times New Roman" w:hAnsi="Times New Roman" w:cs="Times New Roman"/>
          <w:sz w:val="28"/>
          <w:szCs w:val="28"/>
        </w:rPr>
      </w:pPr>
      <w:r w:rsidRPr="00B61A82">
        <w:rPr>
          <w:rFonts w:ascii="Times New Roman" w:hAnsi="Times New Roman" w:cs="Times New Roman"/>
          <w:sz w:val="28"/>
          <w:szCs w:val="28"/>
        </w:rPr>
        <w:t>Офіційний веб-портал Міністерства економіки України (Розділ "Угода про вільну торгівлю з Ізраїлем").</w:t>
      </w:r>
      <w:r w:rsidRPr="00B61A82">
        <w:rPr>
          <w:rFonts w:ascii="Times New Roman" w:eastAsia="Times New Roman" w:hAnsi="Times New Roman" w:cs="Times New Roman"/>
          <w:sz w:val="28"/>
          <w:szCs w:val="28"/>
        </w:rPr>
        <w:t> </w:t>
      </w:r>
      <w:hyperlink r:id="rId8" w:tgtFrame="_blank" w:history="1">
        <w:r w:rsidRPr="00B61A82">
          <w:rPr>
            <w:rFonts w:ascii="Times New Roman" w:eastAsia="Times New Roman" w:hAnsi="Times New Roman" w:cs="Times New Roman"/>
            <w:color w:val="0000FF"/>
            <w:sz w:val="28"/>
            <w:szCs w:val="28"/>
            <w:u w:val="single"/>
          </w:rPr>
          <w:t>https://www.me.gov.ua/Tags/DocumentsVector?id=f01b913a-723c-4b31-96d0-6058a5624128&amp;tag=VlnaTorgvliaZIzralem</w:t>
        </w:r>
      </w:hyperlink>
    </w:p>
    <w:p w14:paraId="16CC2E42" w14:textId="0E52D8FE" w:rsidR="00B61A82" w:rsidRPr="00B61A82" w:rsidRDefault="00B61A82" w:rsidP="00B61A82">
      <w:pPr>
        <w:pStyle w:val="a7"/>
        <w:numPr>
          <w:ilvl w:val="0"/>
          <w:numId w:val="131"/>
        </w:numPr>
        <w:spacing w:before="100" w:beforeAutospacing="1" w:after="100" w:afterAutospacing="1"/>
        <w:jc w:val="both"/>
        <w:rPr>
          <w:rFonts w:ascii="Times New Roman" w:hAnsi="Times New Roman" w:cs="Times New Roman"/>
          <w:sz w:val="28"/>
          <w:szCs w:val="28"/>
        </w:rPr>
      </w:pPr>
      <w:r w:rsidRPr="00B61A82">
        <w:rPr>
          <w:rFonts w:ascii="Times New Roman" w:hAnsi="Times New Roman" w:cs="Times New Roman"/>
          <w:sz w:val="28"/>
          <w:szCs w:val="28"/>
        </w:rPr>
        <w:t>Путівник по Угоді про вільну торгівлю між Україною та Ізраїлем (Офіс з просування експорту України NAZOVNI).</w:t>
      </w:r>
      <w:r w:rsidRPr="00B61A82">
        <w:rPr>
          <w:rFonts w:ascii="Times New Roman" w:eastAsia="Times New Roman" w:hAnsi="Times New Roman" w:cs="Times New Roman"/>
          <w:sz w:val="28"/>
          <w:szCs w:val="28"/>
        </w:rPr>
        <w:t> </w:t>
      </w:r>
      <w:hyperlink r:id="rId9" w:tgtFrame="_blank" w:history="1">
        <w:r w:rsidRPr="00B61A82">
          <w:rPr>
            <w:rFonts w:ascii="Times New Roman" w:eastAsia="Times New Roman" w:hAnsi="Times New Roman" w:cs="Times New Roman"/>
            <w:color w:val="0000FF"/>
            <w:sz w:val="28"/>
            <w:szCs w:val="28"/>
            <w:u w:val="single"/>
          </w:rPr>
          <w:t>https://nazovni.com/a/zvt_z_izrailem_oglyad_ugodi</w:t>
        </w:r>
      </w:hyperlink>
    </w:p>
    <w:p w14:paraId="32175DA3" w14:textId="1CB732B9" w:rsidR="00B61A82" w:rsidRPr="00B61A82" w:rsidRDefault="00B61A82" w:rsidP="00B61A82">
      <w:pPr>
        <w:pStyle w:val="a7"/>
        <w:numPr>
          <w:ilvl w:val="0"/>
          <w:numId w:val="131"/>
        </w:numPr>
        <w:spacing w:before="100" w:beforeAutospacing="1" w:after="100" w:afterAutospacing="1"/>
        <w:jc w:val="both"/>
        <w:rPr>
          <w:rFonts w:ascii="Times New Roman" w:hAnsi="Times New Roman" w:cs="Times New Roman"/>
          <w:sz w:val="28"/>
          <w:szCs w:val="28"/>
        </w:rPr>
      </w:pPr>
      <w:r w:rsidRPr="00B61A82">
        <w:rPr>
          <w:rFonts w:ascii="Times New Roman" w:hAnsi="Times New Roman" w:cs="Times New Roman"/>
          <w:sz w:val="28"/>
          <w:szCs w:val="28"/>
        </w:rPr>
        <w:t>Аналітична довідка "Угода про вільну торгівлю між Україною та Ізраїлем: можливості та виклики" (Інститут економічних досліджень та політичних консультацій).</w:t>
      </w:r>
      <w:r w:rsidRPr="00B61A82">
        <w:rPr>
          <w:rFonts w:ascii="Times New Roman" w:eastAsia="Times New Roman" w:hAnsi="Times New Roman" w:cs="Times New Roman"/>
          <w:sz w:val="28"/>
          <w:szCs w:val="28"/>
        </w:rPr>
        <w:t> </w:t>
      </w:r>
      <w:hyperlink r:id="rId10" w:tgtFrame="_blank" w:history="1">
        <w:r w:rsidRPr="00B61A82">
          <w:rPr>
            <w:rFonts w:ascii="Times New Roman" w:eastAsia="Times New Roman" w:hAnsi="Times New Roman" w:cs="Times New Roman"/>
            <w:color w:val="0000FF"/>
            <w:sz w:val="28"/>
            <w:szCs w:val="28"/>
            <w:u w:val="single"/>
          </w:rPr>
          <w:t>https://ier.com.ua/ua/publications/articles?pid=6380</w:t>
        </w:r>
      </w:hyperlink>
    </w:p>
    <w:p w14:paraId="457010E1" w14:textId="28C864C3" w:rsidR="00B61A82" w:rsidRPr="00B61A82" w:rsidRDefault="00B61A82" w:rsidP="00B61A82">
      <w:pPr>
        <w:pStyle w:val="a7"/>
        <w:numPr>
          <w:ilvl w:val="0"/>
          <w:numId w:val="131"/>
        </w:numPr>
        <w:spacing w:before="100" w:beforeAutospacing="1" w:after="100" w:afterAutospacing="1"/>
        <w:jc w:val="both"/>
        <w:rPr>
          <w:rFonts w:ascii="Times New Roman" w:hAnsi="Times New Roman" w:cs="Times New Roman"/>
          <w:sz w:val="28"/>
          <w:szCs w:val="28"/>
        </w:rPr>
      </w:pPr>
      <w:r w:rsidRPr="00B61A82">
        <w:rPr>
          <w:rFonts w:ascii="Times New Roman" w:hAnsi="Times New Roman" w:cs="Times New Roman"/>
          <w:sz w:val="28"/>
          <w:szCs w:val="28"/>
        </w:rPr>
        <w:t>Особливості сертифікації походження товарів в рамках Угоди з Ізраїлем (Державна митна служба України).</w:t>
      </w:r>
      <w:r w:rsidRPr="00B61A82">
        <w:rPr>
          <w:rFonts w:ascii="Times New Roman" w:eastAsia="Times New Roman" w:hAnsi="Times New Roman" w:cs="Times New Roman"/>
          <w:sz w:val="28"/>
          <w:szCs w:val="28"/>
        </w:rPr>
        <w:t> </w:t>
      </w:r>
      <w:hyperlink r:id="rId11" w:tgtFrame="_blank" w:history="1">
        <w:r w:rsidRPr="00B61A82">
          <w:rPr>
            <w:rFonts w:ascii="Times New Roman" w:eastAsia="Times New Roman" w:hAnsi="Times New Roman" w:cs="Times New Roman"/>
            <w:color w:val="0000FF"/>
            <w:sz w:val="28"/>
            <w:szCs w:val="28"/>
            <w:u w:val="single"/>
          </w:rPr>
          <w:t>https://customs.gov.ua/pro-pravila-</w:t>
        </w:r>
        <w:r w:rsidRPr="00B61A82">
          <w:rPr>
            <w:rFonts w:ascii="Times New Roman" w:eastAsia="Times New Roman" w:hAnsi="Times New Roman" w:cs="Times New Roman"/>
            <w:color w:val="0000FF"/>
            <w:sz w:val="28"/>
            <w:szCs w:val="28"/>
            <w:u w:val="single"/>
          </w:rPr>
          <w:lastRenderedPageBreak/>
          <w:t>pokhodzhennia-tovariv-v-ramkakh-ugodi-pro-vilnu-torgivliu-mizh-ukrainoiu-ta-izrailem</w:t>
        </w:r>
      </w:hyperlink>
    </w:p>
    <w:p w14:paraId="77445955" w14:textId="69A8FD9A" w:rsidR="00B61A82" w:rsidRPr="00B61A82" w:rsidRDefault="00B61A82" w:rsidP="00B61A82">
      <w:pPr>
        <w:pStyle w:val="a7"/>
        <w:numPr>
          <w:ilvl w:val="0"/>
          <w:numId w:val="131"/>
        </w:numPr>
        <w:spacing w:before="100" w:beforeAutospacing="1" w:after="100" w:afterAutospacing="1"/>
        <w:jc w:val="both"/>
        <w:rPr>
          <w:rFonts w:ascii="Times New Roman" w:hAnsi="Times New Roman" w:cs="Times New Roman"/>
          <w:sz w:val="28"/>
          <w:szCs w:val="28"/>
        </w:rPr>
      </w:pPr>
      <w:r w:rsidRPr="00B61A82">
        <w:rPr>
          <w:rFonts w:ascii="Times New Roman" w:hAnsi="Times New Roman" w:cs="Times New Roman"/>
          <w:sz w:val="28"/>
          <w:szCs w:val="28"/>
        </w:rPr>
        <w:t>Що дає Україні ЗВТ з Ізраїлем: переваги для бізнесу (Інформаційний портал "Європейська правда").</w:t>
      </w:r>
      <w:r w:rsidRPr="00B61A82">
        <w:rPr>
          <w:rFonts w:ascii="Times New Roman" w:eastAsia="Times New Roman" w:hAnsi="Times New Roman" w:cs="Times New Roman"/>
          <w:sz w:val="28"/>
          <w:szCs w:val="28"/>
        </w:rPr>
        <w:t> </w:t>
      </w:r>
      <w:hyperlink r:id="rId12" w:tgtFrame="_blank" w:history="1">
        <w:r w:rsidRPr="00B61A82">
          <w:rPr>
            <w:rFonts w:ascii="Times New Roman" w:eastAsia="Times New Roman" w:hAnsi="Times New Roman" w:cs="Times New Roman"/>
            <w:color w:val="0000FF"/>
            <w:sz w:val="28"/>
            <w:szCs w:val="28"/>
            <w:u w:val="single"/>
          </w:rPr>
          <w:t>https://www.eurointegration.com.ua/articles/2021/01/4/7118335/</w:t>
        </w:r>
      </w:hyperlink>
    </w:p>
    <w:p w14:paraId="14240AAB" w14:textId="078766AF" w:rsidR="00B61A82" w:rsidRPr="00B61A82" w:rsidRDefault="00B61A82" w:rsidP="00B61A82">
      <w:pPr>
        <w:pStyle w:val="a7"/>
        <w:numPr>
          <w:ilvl w:val="0"/>
          <w:numId w:val="131"/>
        </w:numPr>
        <w:spacing w:before="100" w:beforeAutospacing="1" w:after="100" w:afterAutospacing="1"/>
        <w:jc w:val="both"/>
        <w:rPr>
          <w:rFonts w:ascii="Times New Roman" w:hAnsi="Times New Roman" w:cs="Times New Roman"/>
          <w:sz w:val="28"/>
          <w:szCs w:val="28"/>
        </w:rPr>
      </w:pPr>
      <w:r w:rsidRPr="00B61A82">
        <w:rPr>
          <w:rFonts w:ascii="Times New Roman" w:hAnsi="Times New Roman" w:cs="Times New Roman"/>
          <w:sz w:val="28"/>
          <w:szCs w:val="28"/>
        </w:rPr>
        <w:t>Особливості виходу на ринок Ізраїлю: нетарифні бар'єри та сертифікація (Веб-сайт Торгово-промислової палати України).</w:t>
      </w:r>
      <w:r w:rsidRPr="00B61A82">
        <w:rPr>
          <w:rFonts w:ascii="Times New Roman" w:eastAsia="Times New Roman" w:hAnsi="Times New Roman" w:cs="Times New Roman"/>
          <w:sz w:val="28"/>
          <w:szCs w:val="28"/>
        </w:rPr>
        <w:t> </w:t>
      </w:r>
      <w:hyperlink r:id="rId13" w:tgtFrame="_blank" w:history="1">
        <w:r w:rsidRPr="00B61A82">
          <w:rPr>
            <w:rFonts w:ascii="Times New Roman" w:eastAsia="Times New Roman" w:hAnsi="Times New Roman" w:cs="Times New Roman"/>
            <w:color w:val="0000FF"/>
            <w:sz w:val="28"/>
            <w:szCs w:val="28"/>
            <w:u w:val="single"/>
          </w:rPr>
          <w:t>https://ucci.org.ua/press-center/ucci-news/podrobitsi-ugodi-pro-vilnu-torgivliu-z-izraielem</w:t>
        </w:r>
      </w:hyperlink>
    </w:p>
    <w:p w14:paraId="45B9EE1B" w14:textId="75689104" w:rsidR="00B61A82" w:rsidRPr="00B61A82" w:rsidRDefault="00B61A82" w:rsidP="00B61A82">
      <w:pPr>
        <w:pStyle w:val="a7"/>
        <w:numPr>
          <w:ilvl w:val="0"/>
          <w:numId w:val="131"/>
        </w:numPr>
        <w:spacing w:before="100" w:beforeAutospacing="1" w:after="100" w:afterAutospacing="1"/>
        <w:jc w:val="both"/>
        <w:rPr>
          <w:rFonts w:ascii="Times New Roman" w:hAnsi="Times New Roman" w:cs="Times New Roman"/>
          <w:sz w:val="28"/>
          <w:szCs w:val="28"/>
        </w:rPr>
      </w:pPr>
      <w:r w:rsidRPr="00B61A82">
        <w:rPr>
          <w:rFonts w:ascii="Times New Roman" w:hAnsi="Times New Roman" w:cs="Times New Roman"/>
          <w:sz w:val="28"/>
          <w:szCs w:val="28"/>
        </w:rPr>
        <w:t>ЗВТ з Ізраїлем: як працюють тарифні квоти для аграрної продукції (Аналітичний портал "AgroPortal").</w:t>
      </w:r>
      <w:r w:rsidRPr="00B61A82">
        <w:rPr>
          <w:rFonts w:ascii="Times New Roman" w:eastAsia="Times New Roman" w:hAnsi="Times New Roman" w:cs="Times New Roman"/>
          <w:sz w:val="28"/>
          <w:szCs w:val="28"/>
        </w:rPr>
        <w:t> </w:t>
      </w:r>
      <w:hyperlink r:id="rId14" w:tgtFrame="_blank" w:history="1">
        <w:r w:rsidRPr="00B61A82">
          <w:rPr>
            <w:rFonts w:ascii="Times New Roman" w:eastAsia="Times New Roman" w:hAnsi="Times New Roman" w:cs="Times New Roman"/>
            <w:color w:val="0000FF"/>
            <w:sz w:val="28"/>
            <w:szCs w:val="28"/>
            <w:u w:val="single"/>
          </w:rPr>
          <w:t>https://agroportal.ua/ua/publishing/analitika/zvt-s-izrailem-kak-rabotayut-tarifnye-kvoty</w:t>
        </w:r>
      </w:hyperlink>
    </w:p>
    <w:p w14:paraId="08F04D31" w14:textId="00C753F6" w:rsidR="00B61A82" w:rsidRPr="00B61A82" w:rsidRDefault="00B61A82" w:rsidP="00B61A82">
      <w:pPr>
        <w:pStyle w:val="a7"/>
        <w:numPr>
          <w:ilvl w:val="0"/>
          <w:numId w:val="131"/>
        </w:numPr>
        <w:spacing w:before="100" w:beforeAutospacing="1" w:after="100" w:afterAutospacing="1"/>
        <w:jc w:val="both"/>
        <w:rPr>
          <w:rFonts w:ascii="Times New Roman" w:hAnsi="Times New Roman" w:cs="Times New Roman"/>
          <w:sz w:val="28"/>
          <w:szCs w:val="28"/>
        </w:rPr>
      </w:pPr>
      <w:r w:rsidRPr="00B61A82">
        <w:rPr>
          <w:rFonts w:ascii="Times New Roman" w:hAnsi="Times New Roman" w:cs="Times New Roman"/>
          <w:sz w:val="28"/>
          <w:szCs w:val="28"/>
        </w:rPr>
        <w:t>Ізраїль продовжив безмитну торгівлю для України до кінця 2024 року (Новина на сайті Міністерства економіки України).</w:t>
      </w:r>
      <w:r w:rsidRPr="00B61A82">
        <w:rPr>
          <w:rFonts w:ascii="Times New Roman" w:eastAsia="Times New Roman" w:hAnsi="Times New Roman" w:cs="Times New Roman"/>
          <w:sz w:val="28"/>
          <w:szCs w:val="28"/>
        </w:rPr>
        <w:t> </w:t>
      </w:r>
      <w:hyperlink r:id="rId15" w:tgtFrame="_blank" w:history="1">
        <w:r w:rsidRPr="00B61A82">
          <w:rPr>
            <w:rFonts w:ascii="Times New Roman" w:eastAsia="Times New Roman" w:hAnsi="Times New Roman" w:cs="Times New Roman"/>
            <w:color w:val="0000FF"/>
            <w:sz w:val="28"/>
            <w:szCs w:val="28"/>
            <w:u w:val="single"/>
          </w:rPr>
          <w:t>https://www.me.gov.ua/News/Detail?id=019c99e3-2f47-4e6f-a189-601e355b25a3</w:t>
        </w:r>
      </w:hyperlink>
    </w:p>
    <w:p w14:paraId="373FA054" w14:textId="34152E5C" w:rsidR="000A606A" w:rsidRPr="00F649B4" w:rsidRDefault="000A606A" w:rsidP="00B61A82">
      <w:pPr>
        <w:pStyle w:val="af"/>
        <w:spacing w:before="0" w:beforeAutospacing="0" w:after="0" w:afterAutospacing="0"/>
        <w:ind w:left="709"/>
        <w:jc w:val="both"/>
        <w:rPr>
          <w:sz w:val="28"/>
          <w:szCs w:val="28"/>
          <w:lang w:val="uk-UA"/>
        </w:rPr>
      </w:pPr>
    </w:p>
    <w:sectPr w:rsidR="000A606A" w:rsidRPr="00F649B4" w:rsidSect="00AB26D6">
      <w:pgSz w:w="11906" w:h="16838"/>
      <w:pgMar w:top="1418" w:right="567"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altName w:va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58B"/>
    <w:multiLevelType w:val="multilevel"/>
    <w:tmpl w:val="F884817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B6AF2"/>
    <w:multiLevelType w:val="hybridMultilevel"/>
    <w:tmpl w:val="85FEC866"/>
    <w:lvl w:ilvl="0" w:tplc="56A693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621E12"/>
    <w:multiLevelType w:val="multilevel"/>
    <w:tmpl w:val="87065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906A25"/>
    <w:multiLevelType w:val="hybridMultilevel"/>
    <w:tmpl w:val="D9CADA0C"/>
    <w:lvl w:ilvl="0" w:tplc="14C04B40">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B81430"/>
    <w:multiLevelType w:val="multilevel"/>
    <w:tmpl w:val="30EC1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2E2695"/>
    <w:multiLevelType w:val="multilevel"/>
    <w:tmpl w:val="CDB0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174C0"/>
    <w:multiLevelType w:val="hybridMultilevel"/>
    <w:tmpl w:val="EF76495C"/>
    <w:lvl w:ilvl="0" w:tplc="46C2F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9470BF2"/>
    <w:multiLevelType w:val="multilevel"/>
    <w:tmpl w:val="F1782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9E1D56"/>
    <w:multiLevelType w:val="hybridMultilevel"/>
    <w:tmpl w:val="C4823050"/>
    <w:lvl w:ilvl="0" w:tplc="2428837C">
      <w:start w:val="1"/>
      <w:numFmt w:val="decimal"/>
      <w:lvlText w:val="%1."/>
      <w:lvlJc w:val="left"/>
      <w:pPr>
        <w:ind w:left="1069" w:hanging="360"/>
      </w:pPr>
      <w:rPr>
        <w:rFonts w:eastAsiaTheme="majorEastAsia"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ABF61E3"/>
    <w:multiLevelType w:val="multilevel"/>
    <w:tmpl w:val="404A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090FB7"/>
    <w:multiLevelType w:val="multilevel"/>
    <w:tmpl w:val="1F06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EF55AE"/>
    <w:multiLevelType w:val="multilevel"/>
    <w:tmpl w:val="5E9623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0B05E4"/>
    <w:multiLevelType w:val="hybridMultilevel"/>
    <w:tmpl w:val="46E8C4F0"/>
    <w:lvl w:ilvl="0" w:tplc="1428AA92">
      <w:start w:val="1"/>
      <w:numFmt w:val="decimal"/>
      <w:lvlText w:val="%1."/>
      <w:lvlJc w:val="left"/>
      <w:pPr>
        <w:ind w:left="1129" w:hanging="42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D0C2ECF"/>
    <w:multiLevelType w:val="multilevel"/>
    <w:tmpl w:val="F5344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503727"/>
    <w:multiLevelType w:val="multilevel"/>
    <w:tmpl w:val="ADD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5C63B8"/>
    <w:multiLevelType w:val="multilevel"/>
    <w:tmpl w:val="F884817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4E246E"/>
    <w:multiLevelType w:val="multilevel"/>
    <w:tmpl w:val="78DE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CC0734"/>
    <w:multiLevelType w:val="multilevel"/>
    <w:tmpl w:val="2F100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0A6058"/>
    <w:multiLevelType w:val="multilevel"/>
    <w:tmpl w:val="F884817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CD5112"/>
    <w:multiLevelType w:val="multilevel"/>
    <w:tmpl w:val="F250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4942FEB"/>
    <w:multiLevelType w:val="hybridMultilevel"/>
    <w:tmpl w:val="2B2ED8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5C01AF5"/>
    <w:multiLevelType w:val="multilevel"/>
    <w:tmpl w:val="9E746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9DA7CB1"/>
    <w:multiLevelType w:val="multilevel"/>
    <w:tmpl w:val="F88481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AD04AB6"/>
    <w:multiLevelType w:val="multilevel"/>
    <w:tmpl w:val="FD1A9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7F1966"/>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70230C"/>
    <w:multiLevelType w:val="multilevel"/>
    <w:tmpl w:val="9374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307278"/>
    <w:multiLevelType w:val="multilevel"/>
    <w:tmpl w:val="6ADE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1D7990"/>
    <w:multiLevelType w:val="multilevel"/>
    <w:tmpl w:val="F884817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3E4F14"/>
    <w:multiLevelType w:val="multilevel"/>
    <w:tmpl w:val="E34C5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F7A43E3"/>
    <w:multiLevelType w:val="hybridMultilevel"/>
    <w:tmpl w:val="16122844"/>
    <w:lvl w:ilvl="0" w:tplc="0419000F">
      <w:start w:val="1"/>
      <w:numFmt w:val="decimal"/>
      <w:lvlText w:val="%1."/>
      <w:lvlJc w:val="left"/>
      <w:pPr>
        <w:ind w:left="1429" w:hanging="360"/>
      </w:pPr>
    </w:lvl>
    <w:lvl w:ilvl="1" w:tplc="14C04B40">
      <w:start w:val="1"/>
      <w:numFmt w:val="decimal"/>
      <w:lvlText w:val="%2."/>
      <w:lvlJc w:val="left"/>
      <w:pPr>
        <w:ind w:left="360" w:hanging="360"/>
      </w:pPr>
      <w:rPr>
        <w:rFonts w:ascii="Times New Roman" w:eastAsia="Times New Roman" w:hAnsi="Times New Roman" w:cs="Times New Roman"/>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202F728F"/>
    <w:multiLevelType w:val="multilevel"/>
    <w:tmpl w:val="F884817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3775BD"/>
    <w:multiLevelType w:val="multilevel"/>
    <w:tmpl w:val="438A9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1BC59BE"/>
    <w:multiLevelType w:val="hybridMultilevel"/>
    <w:tmpl w:val="9F1A44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1DF3335"/>
    <w:multiLevelType w:val="multilevel"/>
    <w:tmpl w:val="F8848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2CB73A1"/>
    <w:multiLevelType w:val="hybridMultilevel"/>
    <w:tmpl w:val="9E081C58"/>
    <w:lvl w:ilvl="0" w:tplc="C8669C6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32172DB"/>
    <w:multiLevelType w:val="multilevel"/>
    <w:tmpl w:val="F9549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33B48BA"/>
    <w:multiLevelType w:val="hybridMultilevel"/>
    <w:tmpl w:val="A50AE5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4377B08"/>
    <w:multiLevelType w:val="hybridMultilevel"/>
    <w:tmpl w:val="755A8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25CA684C"/>
    <w:multiLevelType w:val="hybridMultilevel"/>
    <w:tmpl w:val="51FCADF4"/>
    <w:lvl w:ilvl="0" w:tplc="1B40B794">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6BB01CF"/>
    <w:multiLevelType w:val="multilevel"/>
    <w:tmpl w:val="3222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7122485"/>
    <w:multiLevelType w:val="hybridMultilevel"/>
    <w:tmpl w:val="CF3A6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7744EE6"/>
    <w:multiLevelType w:val="hybridMultilevel"/>
    <w:tmpl w:val="432671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279D5DD8"/>
    <w:multiLevelType w:val="multilevel"/>
    <w:tmpl w:val="C2524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C90B2B"/>
    <w:multiLevelType w:val="multilevel"/>
    <w:tmpl w:val="39B06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7CB4D22"/>
    <w:multiLevelType w:val="multilevel"/>
    <w:tmpl w:val="F8848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AC4624E"/>
    <w:multiLevelType w:val="multilevel"/>
    <w:tmpl w:val="234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160BD3"/>
    <w:multiLevelType w:val="multilevel"/>
    <w:tmpl w:val="8B78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C5734D9"/>
    <w:multiLevelType w:val="multilevel"/>
    <w:tmpl w:val="505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C246A3"/>
    <w:multiLevelType w:val="hybridMultilevel"/>
    <w:tmpl w:val="713C8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2DB6579E"/>
    <w:multiLevelType w:val="multilevel"/>
    <w:tmpl w:val="F88481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F051302"/>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F6F5EBC"/>
    <w:multiLevelType w:val="hybridMultilevel"/>
    <w:tmpl w:val="943656F4"/>
    <w:lvl w:ilvl="0" w:tplc="3ECEAF1E">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FF22492"/>
    <w:multiLevelType w:val="hybridMultilevel"/>
    <w:tmpl w:val="6C580E48"/>
    <w:lvl w:ilvl="0" w:tplc="5EB0E7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3" w15:restartNumberingAfterBreak="0">
    <w:nsid w:val="31F00686"/>
    <w:multiLevelType w:val="hybridMultilevel"/>
    <w:tmpl w:val="1122B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2872A47"/>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28A25B2"/>
    <w:multiLevelType w:val="multilevel"/>
    <w:tmpl w:val="B324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71361C"/>
    <w:multiLevelType w:val="multilevel"/>
    <w:tmpl w:val="021E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7D06A98"/>
    <w:multiLevelType w:val="multilevel"/>
    <w:tmpl w:val="0B10B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8A54575"/>
    <w:multiLevelType w:val="hybridMultilevel"/>
    <w:tmpl w:val="6E205BCC"/>
    <w:lvl w:ilvl="0" w:tplc="1896A8E2">
      <w:start w:val="1"/>
      <w:numFmt w:val="decimal"/>
      <w:lvlText w:val="%1."/>
      <w:lvlJc w:val="left"/>
      <w:pPr>
        <w:ind w:left="720" w:hanging="36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9023650"/>
    <w:multiLevelType w:val="multilevel"/>
    <w:tmpl w:val="AE0A6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99B2BA9"/>
    <w:multiLevelType w:val="hybridMultilevel"/>
    <w:tmpl w:val="DCAC60C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15:restartNumberingAfterBreak="0">
    <w:nsid w:val="3DFD611B"/>
    <w:multiLevelType w:val="multilevel"/>
    <w:tmpl w:val="28A6A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E1D1DCD"/>
    <w:multiLevelType w:val="multilevel"/>
    <w:tmpl w:val="F88481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E657C05"/>
    <w:multiLevelType w:val="multilevel"/>
    <w:tmpl w:val="1C7AC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F057279"/>
    <w:multiLevelType w:val="multilevel"/>
    <w:tmpl w:val="AF26E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1121BC5"/>
    <w:multiLevelType w:val="hybridMultilevel"/>
    <w:tmpl w:val="679AF16A"/>
    <w:lvl w:ilvl="0" w:tplc="9D264E2C">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6" w15:restartNumberingAfterBreak="0">
    <w:nsid w:val="41E95CCC"/>
    <w:multiLevelType w:val="multilevel"/>
    <w:tmpl w:val="7646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2590A64"/>
    <w:multiLevelType w:val="multilevel"/>
    <w:tmpl w:val="9BF6D0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38E619A"/>
    <w:multiLevelType w:val="multilevel"/>
    <w:tmpl w:val="39365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450067A"/>
    <w:multiLevelType w:val="multilevel"/>
    <w:tmpl w:val="5792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4D26D70"/>
    <w:multiLevelType w:val="multilevel"/>
    <w:tmpl w:val="584A8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5114D11"/>
    <w:multiLevelType w:val="multilevel"/>
    <w:tmpl w:val="F88481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5AC07FF"/>
    <w:multiLevelType w:val="multilevel"/>
    <w:tmpl w:val="C2D4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6696315"/>
    <w:multiLevelType w:val="multilevel"/>
    <w:tmpl w:val="C2E0A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69B5D3E"/>
    <w:multiLevelType w:val="multilevel"/>
    <w:tmpl w:val="D9DC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46FB42EA"/>
    <w:multiLevelType w:val="multilevel"/>
    <w:tmpl w:val="BB7E6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7315B4F"/>
    <w:multiLevelType w:val="hybridMultilevel"/>
    <w:tmpl w:val="7E38872E"/>
    <w:lvl w:ilvl="0" w:tplc="6DE088C6">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48150DDE"/>
    <w:multiLevelType w:val="hybridMultilevel"/>
    <w:tmpl w:val="7FC88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90B7DED"/>
    <w:multiLevelType w:val="multilevel"/>
    <w:tmpl w:val="9D2E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4612BF"/>
    <w:multiLevelType w:val="multilevel"/>
    <w:tmpl w:val="B97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C67632F"/>
    <w:multiLevelType w:val="hybridMultilevel"/>
    <w:tmpl w:val="EB98DD02"/>
    <w:lvl w:ilvl="0" w:tplc="0419000F">
      <w:start w:val="1"/>
      <w:numFmt w:val="decimal"/>
      <w:lvlText w:val="%1."/>
      <w:lvlJc w:val="left"/>
      <w:pPr>
        <w:ind w:left="1429" w:hanging="360"/>
      </w:pPr>
    </w:lvl>
    <w:lvl w:ilvl="1" w:tplc="1EDE6C46">
      <w:start w:val="4"/>
      <w:numFmt w:val="bullet"/>
      <w:lvlText w:val=""/>
      <w:lvlJc w:val="left"/>
      <w:pPr>
        <w:ind w:left="2169" w:hanging="380"/>
      </w:pPr>
      <w:rPr>
        <w:rFonts w:ascii="Symbol" w:eastAsia="Times New Roman"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1" w15:restartNumberingAfterBreak="0">
    <w:nsid w:val="4CB16033"/>
    <w:multiLevelType w:val="hybridMultilevel"/>
    <w:tmpl w:val="AD2AA9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50297251"/>
    <w:multiLevelType w:val="multilevel"/>
    <w:tmpl w:val="978E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1810D1F"/>
    <w:multiLevelType w:val="multilevel"/>
    <w:tmpl w:val="0548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200096F"/>
    <w:multiLevelType w:val="multilevel"/>
    <w:tmpl w:val="F88481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2072B96"/>
    <w:multiLevelType w:val="multilevel"/>
    <w:tmpl w:val="8C284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2293918"/>
    <w:multiLevelType w:val="hybridMultilevel"/>
    <w:tmpl w:val="FCC6D474"/>
    <w:lvl w:ilvl="0" w:tplc="519C478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52391981"/>
    <w:multiLevelType w:val="multilevel"/>
    <w:tmpl w:val="21725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3A066BD"/>
    <w:multiLevelType w:val="multilevel"/>
    <w:tmpl w:val="52CCE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4730EFE"/>
    <w:multiLevelType w:val="multilevel"/>
    <w:tmpl w:val="F8848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47F466A"/>
    <w:multiLevelType w:val="multilevel"/>
    <w:tmpl w:val="21F4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63332FA"/>
    <w:multiLevelType w:val="multilevel"/>
    <w:tmpl w:val="F88481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80863B2"/>
    <w:multiLevelType w:val="hybridMultilevel"/>
    <w:tmpl w:val="E332B6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80E5307"/>
    <w:multiLevelType w:val="multilevel"/>
    <w:tmpl w:val="1B8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8DB0D68"/>
    <w:multiLevelType w:val="hybridMultilevel"/>
    <w:tmpl w:val="10D8ACCA"/>
    <w:lvl w:ilvl="0" w:tplc="F86040D6">
      <w:start w:val="1"/>
      <w:numFmt w:val="decimal"/>
      <w:lvlText w:val="%1."/>
      <w:lvlJc w:val="left"/>
      <w:pPr>
        <w:ind w:left="720" w:hanging="360"/>
      </w:pPr>
      <w:rPr>
        <w:rFonts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8F87908"/>
    <w:multiLevelType w:val="hybridMultilevel"/>
    <w:tmpl w:val="12BCFC90"/>
    <w:lvl w:ilvl="0" w:tplc="E1DA2732">
      <w:start w:val="1"/>
      <w:numFmt w:val="decimal"/>
      <w:lvlText w:val="%1."/>
      <w:lvlJc w:val="left"/>
      <w:pPr>
        <w:ind w:left="720" w:hanging="360"/>
      </w:pPr>
      <w:rPr>
        <w:rFonts w:hint="default"/>
        <w:b/>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CDE04E4"/>
    <w:multiLevelType w:val="multilevel"/>
    <w:tmpl w:val="8AF2F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DF009F0"/>
    <w:multiLevelType w:val="multilevel"/>
    <w:tmpl w:val="C3F2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DF25F9B"/>
    <w:multiLevelType w:val="hybridMultilevel"/>
    <w:tmpl w:val="E8687B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5EC333BD"/>
    <w:multiLevelType w:val="multilevel"/>
    <w:tmpl w:val="2D2C5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F185B1A"/>
    <w:multiLevelType w:val="hybridMultilevel"/>
    <w:tmpl w:val="A202A6FE"/>
    <w:lvl w:ilvl="0" w:tplc="A582F09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60F0249F"/>
    <w:multiLevelType w:val="hybridMultilevel"/>
    <w:tmpl w:val="332C813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3A201E0"/>
    <w:multiLevelType w:val="multilevel"/>
    <w:tmpl w:val="56A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63001A4"/>
    <w:multiLevelType w:val="multilevel"/>
    <w:tmpl w:val="6164A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7341531"/>
    <w:multiLevelType w:val="multilevel"/>
    <w:tmpl w:val="42400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8F726AE"/>
    <w:multiLevelType w:val="hybridMultilevel"/>
    <w:tmpl w:val="2F74D51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6" w15:restartNumberingAfterBreak="0">
    <w:nsid w:val="69C3385C"/>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B50393D"/>
    <w:multiLevelType w:val="multilevel"/>
    <w:tmpl w:val="46E41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B7E7E46"/>
    <w:multiLevelType w:val="multilevel"/>
    <w:tmpl w:val="4AF4F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C2D5957"/>
    <w:multiLevelType w:val="multilevel"/>
    <w:tmpl w:val="66705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EF034A6"/>
    <w:multiLevelType w:val="hybridMultilevel"/>
    <w:tmpl w:val="15B6627E"/>
    <w:lvl w:ilvl="0" w:tplc="50AA145A">
      <w:start w:val="2"/>
      <w:numFmt w:val="bullet"/>
      <w:lvlText w:val="-"/>
      <w:lvlJc w:val="left"/>
      <w:pPr>
        <w:ind w:left="720" w:hanging="360"/>
      </w:pPr>
      <w:rPr>
        <w:rFonts w:ascii="Helvetica" w:eastAsia="Times New Roman" w:hAnsi="Helvetica"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28F353A"/>
    <w:multiLevelType w:val="multilevel"/>
    <w:tmpl w:val="F88481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40E7C3C"/>
    <w:multiLevelType w:val="multilevel"/>
    <w:tmpl w:val="F88481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51455EF"/>
    <w:multiLevelType w:val="multilevel"/>
    <w:tmpl w:val="D05A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626592D"/>
    <w:multiLevelType w:val="hybridMultilevel"/>
    <w:tmpl w:val="BF360A96"/>
    <w:lvl w:ilvl="0" w:tplc="F86040D6">
      <w:start w:val="1"/>
      <w:numFmt w:val="decimal"/>
      <w:lvlText w:val="%1."/>
      <w:lvlJc w:val="left"/>
      <w:pPr>
        <w:ind w:left="1089" w:hanging="380"/>
      </w:pPr>
      <w:rPr>
        <w:rFonts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68C2DCA"/>
    <w:multiLevelType w:val="multilevel"/>
    <w:tmpl w:val="9186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2466F8"/>
    <w:multiLevelType w:val="multilevel"/>
    <w:tmpl w:val="077A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799760A"/>
    <w:multiLevelType w:val="multilevel"/>
    <w:tmpl w:val="5A12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9127159"/>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91568D2"/>
    <w:multiLevelType w:val="hybridMultilevel"/>
    <w:tmpl w:val="25B4B4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93B2D39"/>
    <w:multiLevelType w:val="multilevel"/>
    <w:tmpl w:val="F8848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96F7434"/>
    <w:multiLevelType w:val="hybridMultilevel"/>
    <w:tmpl w:val="289669D6"/>
    <w:lvl w:ilvl="0" w:tplc="4D4E00F6">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9905592"/>
    <w:multiLevelType w:val="hybridMultilevel"/>
    <w:tmpl w:val="F41EA5F4"/>
    <w:lvl w:ilvl="0" w:tplc="9056DE62">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3" w15:restartNumberingAfterBreak="0">
    <w:nsid w:val="79D406AC"/>
    <w:multiLevelType w:val="hybridMultilevel"/>
    <w:tmpl w:val="286E5098"/>
    <w:lvl w:ilvl="0" w:tplc="E87EEBB0">
      <w:start w:val="1"/>
      <w:numFmt w:val="decimal"/>
      <w:lvlText w:val="%1."/>
      <w:lvlJc w:val="left"/>
      <w:pPr>
        <w:ind w:left="720" w:hanging="360"/>
      </w:pPr>
      <w:rPr>
        <w:rFonts w:hint="default"/>
        <w:b/>
        <w:color w:val="141413"/>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9FB5337"/>
    <w:multiLevelType w:val="multilevel"/>
    <w:tmpl w:val="43880A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AA54E0C"/>
    <w:multiLevelType w:val="multilevel"/>
    <w:tmpl w:val="E436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B234E56"/>
    <w:multiLevelType w:val="multilevel"/>
    <w:tmpl w:val="FF0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D917F20"/>
    <w:multiLevelType w:val="multilevel"/>
    <w:tmpl w:val="F88481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D9D5479"/>
    <w:multiLevelType w:val="hybridMultilevel"/>
    <w:tmpl w:val="21BCB4D4"/>
    <w:lvl w:ilvl="0" w:tplc="D9BE10D6">
      <w:start w:val="1"/>
      <w:numFmt w:val="decimal"/>
      <w:lvlText w:val="%1."/>
      <w:lvlJc w:val="left"/>
      <w:pPr>
        <w:ind w:left="1069" w:hanging="360"/>
      </w:pPr>
      <w:rPr>
        <w:rFonts w:hint="default"/>
        <w:b w:val="0"/>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9" w15:restartNumberingAfterBreak="0">
    <w:nsid w:val="7F2E4F18"/>
    <w:multiLevelType w:val="multilevel"/>
    <w:tmpl w:val="12A4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FA24267"/>
    <w:multiLevelType w:val="multilevel"/>
    <w:tmpl w:val="4276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4558550">
    <w:abstractNumId w:val="100"/>
  </w:num>
  <w:num w:numId="2" w16cid:durableId="835342445">
    <w:abstractNumId w:val="121"/>
  </w:num>
  <w:num w:numId="3" w16cid:durableId="878323029">
    <w:abstractNumId w:val="98"/>
  </w:num>
  <w:num w:numId="4" w16cid:durableId="1847209277">
    <w:abstractNumId w:val="48"/>
  </w:num>
  <w:num w:numId="5" w16cid:durableId="1095395238">
    <w:abstractNumId w:val="93"/>
  </w:num>
  <w:num w:numId="6" w16cid:durableId="672225648">
    <w:abstractNumId w:val="109"/>
  </w:num>
  <w:num w:numId="7" w16cid:durableId="1040088759">
    <w:abstractNumId w:val="20"/>
  </w:num>
  <w:num w:numId="8" w16cid:durableId="1887063645">
    <w:abstractNumId w:val="12"/>
  </w:num>
  <w:num w:numId="9" w16cid:durableId="2091846424">
    <w:abstractNumId w:val="65"/>
  </w:num>
  <w:num w:numId="10" w16cid:durableId="1862187">
    <w:abstractNumId w:val="122"/>
  </w:num>
  <w:num w:numId="11" w16cid:durableId="1550874679">
    <w:abstractNumId w:val="51"/>
  </w:num>
  <w:num w:numId="12" w16cid:durableId="718164197">
    <w:abstractNumId w:val="110"/>
  </w:num>
  <w:num w:numId="13" w16cid:durableId="1135635881">
    <w:abstractNumId w:val="76"/>
  </w:num>
  <w:num w:numId="14" w16cid:durableId="954560763">
    <w:abstractNumId w:val="86"/>
  </w:num>
  <w:num w:numId="15" w16cid:durableId="961880508">
    <w:abstractNumId w:val="34"/>
  </w:num>
  <w:num w:numId="16" w16cid:durableId="2001106795">
    <w:abstractNumId w:val="38"/>
  </w:num>
  <w:num w:numId="17" w16cid:durableId="1370373155">
    <w:abstractNumId w:val="73"/>
  </w:num>
  <w:num w:numId="18" w16cid:durableId="2102530357">
    <w:abstractNumId w:val="13"/>
  </w:num>
  <w:num w:numId="19" w16cid:durableId="499809249">
    <w:abstractNumId w:val="102"/>
  </w:num>
  <w:num w:numId="20" w16cid:durableId="1972056865">
    <w:abstractNumId w:val="67"/>
  </w:num>
  <w:num w:numId="21" w16cid:durableId="548880934">
    <w:abstractNumId w:val="66"/>
  </w:num>
  <w:num w:numId="22" w16cid:durableId="2139836691">
    <w:abstractNumId w:val="14"/>
  </w:num>
  <w:num w:numId="23" w16cid:durableId="1038509014">
    <w:abstractNumId w:val="70"/>
  </w:num>
  <w:num w:numId="24" w16cid:durableId="803620994">
    <w:abstractNumId w:val="113"/>
  </w:num>
  <w:num w:numId="25" w16cid:durableId="814108961">
    <w:abstractNumId w:val="99"/>
  </w:num>
  <w:num w:numId="26" w16cid:durableId="1390033055">
    <w:abstractNumId w:val="25"/>
  </w:num>
  <w:num w:numId="27" w16cid:durableId="1896157971">
    <w:abstractNumId w:val="125"/>
  </w:num>
  <w:num w:numId="28" w16cid:durableId="147944292">
    <w:abstractNumId w:val="130"/>
  </w:num>
  <w:num w:numId="29" w16cid:durableId="702949955">
    <w:abstractNumId w:val="9"/>
  </w:num>
  <w:num w:numId="30" w16cid:durableId="2126079025">
    <w:abstractNumId w:val="5"/>
  </w:num>
  <w:num w:numId="31" w16cid:durableId="741637519">
    <w:abstractNumId w:val="7"/>
  </w:num>
  <w:num w:numId="32" w16cid:durableId="1317220930">
    <w:abstractNumId w:val="31"/>
  </w:num>
  <w:num w:numId="33" w16cid:durableId="1444835799">
    <w:abstractNumId w:val="82"/>
  </w:num>
  <w:num w:numId="34" w16cid:durableId="1787773389">
    <w:abstractNumId w:val="43"/>
  </w:num>
  <w:num w:numId="35" w16cid:durableId="1588076979">
    <w:abstractNumId w:val="23"/>
  </w:num>
  <w:num w:numId="36" w16cid:durableId="2050638807">
    <w:abstractNumId w:val="116"/>
  </w:num>
  <w:num w:numId="37" w16cid:durableId="1413702900">
    <w:abstractNumId w:val="83"/>
  </w:num>
  <w:num w:numId="38" w16cid:durableId="1205361969">
    <w:abstractNumId w:val="61"/>
  </w:num>
  <w:num w:numId="39" w16cid:durableId="565604914">
    <w:abstractNumId w:val="96"/>
  </w:num>
  <w:num w:numId="40" w16cid:durableId="569776553">
    <w:abstractNumId w:val="57"/>
  </w:num>
  <w:num w:numId="41" w16cid:durableId="175658838">
    <w:abstractNumId w:val="39"/>
  </w:num>
  <w:num w:numId="42" w16cid:durableId="569534135">
    <w:abstractNumId w:val="59"/>
  </w:num>
  <w:num w:numId="43" w16cid:durableId="987131801">
    <w:abstractNumId w:val="58"/>
  </w:num>
  <w:num w:numId="44" w16cid:durableId="557515551">
    <w:abstractNumId w:val="60"/>
  </w:num>
  <w:num w:numId="45" w16cid:durableId="990208486">
    <w:abstractNumId w:val="21"/>
  </w:num>
  <w:num w:numId="46" w16cid:durableId="1980454700">
    <w:abstractNumId w:val="114"/>
  </w:num>
  <w:num w:numId="47" w16cid:durableId="322130302">
    <w:abstractNumId w:val="8"/>
  </w:num>
  <w:num w:numId="48" w16cid:durableId="1292056171">
    <w:abstractNumId w:val="128"/>
  </w:num>
  <w:num w:numId="49" w16cid:durableId="1808811717">
    <w:abstractNumId w:val="1"/>
  </w:num>
  <w:num w:numId="50" w16cid:durableId="1588683888">
    <w:abstractNumId w:val="50"/>
  </w:num>
  <w:num w:numId="51" w16cid:durableId="601761073">
    <w:abstractNumId w:val="108"/>
  </w:num>
  <w:num w:numId="52" w16cid:durableId="1702627506">
    <w:abstractNumId w:val="112"/>
  </w:num>
  <w:num w:numId="53" w16cid:durableId="2056462576">
    <w:abstractNumId w:val="69"/>
  </w:num>
  <w:num w:numId="54" w16cid:durableId="21134816">
    <w:abstractNumId w:val="62"/>
  </w:num>
  <w:num w:numId="55" w16cid:durableId="103505691">
    <w:abstractNumId w:val="85"/>
  </w:num>
  <w:num w:numId="56" w16cid:durableId="537353965">
    <w:abstractNumId w:val="84"/>
  </w:num>
  <w:num w:numId="57" w16cid:durableId="1540967808">
    <w:abstractNumId w:val="126"/>
  </w:num>
  <w:num w:numId="58" w16cid:durableId="799807332">
    <w:abstractNumId w:val="111"/>
  </w:num>
  <w:num w:numId="59" w16cid:durableId="9794529">
    <w:abstractNumId w:val="26"/>
  </w:num>
  <w:num w:numId="60" w16cid:durableId="1372877147">
    <w:abstractNumId w:val="71"/>
  </w:num>
  <w:num w:numId="61" w16cid:durableId="2072999714">
    <w:abstractNumId w:val="10"/>
  </w:num>
  <w:num w:numId="62" w16cid:durableId="1476725581">
    <w:abstractNumId w:val="22"/>
  </w:num>
  <w:num w:numId="63" w16cid:durableId="896162591">
    <w:abstractNumId w:val="56"/>
  </w:num>
  <w:num w:numId="64" w16cid:durableId="1420366658">
    <w:abstractNumId w:val="127"/>
  </w:num>
  <w:num w:numId="65" w16cid:durableId="1130324615">
    <w:abstractNumId w:val="115"/>
  </w:num>
  <w:num w:numId="66" w16cid:durableId="834301129">
    <w:abstractNumId w:val="30"/>
  </w:num>
  <w:num w:numId="67" w16cid:durableId="694842860">
    <w:abstractNumId w:val="46"/>
  </w:num>
  <w:num w:numId="68" w16cid:durableId="490873895">
    <w:abstractNumId w:val="49"/>
  </w:num>
  <w:num w:numId="69" w16cid:durableId="1964848651">
    <w:abstractNumId w:val="47"/>
  </w:num>
  <w:num w:numId="70" w16cid:durableId="166872794">
    <w:abstractNumId w:val="0"/>
  </w:num>
  <w:num w:numId="71" w16cid:durableId="1147627223">
    <w:abstractNumId w:val="79"/>
  </w:num>
  <w:num w:numId="72" w16cid:durableId="1425570594">
    <w:abstractNumId w:val="27"/>
  </w:num>
  <w:num w:numId="73" w16cid:durableId="330522150">
    <w:abstractNumId w:val="42"/>
  </w:num>
  <w:num w:numId="74" w16cid:durableId="1165390832">
    <w:abstractNumId w:val="15"/>
  </w:num>
  <w:num w:numId="75" w16cid:durableId="2112117919">
    <w:abstractNumId w:val="129"/>
  </w:num>
  <w:num w:numId="76" w16cid:durableId="1517379190">
    <w:abstractNumId w:val="18"/>
  </w:num>
  <w:num w:numId="77" w16cid:durableId="1043364364">
    <w:abstractNumId w:val="28"/>
  </w:num>
  <w:num w:numId="78" w16cid:durableId="1075738214">
    <w:abstractNumId w:val="118"/>
  </w:num>
  <w:num w:numId="79" w16cid:durableId="1869025596">
    <w:abstractNumId w:val="106"/>
  </w:num>
  <w:num w:numId="80" w16cid:durableId="1836534340">
    <w:abstractNumId w:val="90"/>
  </w:num>
  <w:num w:numId="81" w16cid:durableId="1550148320">
    <w:abstractNumId w:val="40"/>
  </w:num>
  <w:num w:numId="82" w16cid:durableId="1281257964">
    <w:abstractNumId w:val="97"/>
  </w:num>
  <w:num w:numId="83" w16cid:durableId="863058909">
    <w:abstractNumId w:val="45"/>
  </w:num>
  <w:num w:numId="84" w16cid:durableId="962732314">
    <w:abstractNumId w:val="64"/>
  </w:num>
  <w:num w:numId="85" w16cid:durableId="284115686">
    <w:abstractNumId w:val="88"/>
  </w:num>
  <w:num w:numId="86" w16cid:durableId="235942765">
    <w:abstractNumId w:val="54"/>
  </w:num>
  <w:num w:numId="87" w16cid:durableId="215551108">
    <w:abstractNumId w:val="24"/>
  </w:num>
  <w:num w:numId="88" w16cid:durableId="1209609462">
    <w:abstractNumId w:val="89"/>
  </w:num>
  <w:num w:numId="89" w16cid:durableId="896814808">
    <w:abstractNumId w:val="33"/>
  </w:num>
  <w:num w:numId="90" w16cid:durableId="572662666">
    <w:abstractNumId w:val="120"/>
  </w:num>
  <w:num w:numId="91" w16cid:durableId="1075123444">
    <w:abstractNumId w:val="77"/>
  </w:num>
  <w:num w:numId="92" w16cid:durableId="1182621263">
    <w:abstractNumId w:val="44"/>
  </w:num>
  <w:num w:numId="93" w16cid:durableId="1550337239">
    <w:abstractNumId w:val="91"/>
  </w:num>
  <w:num w:numId="94" w16cid:durableId="827596497">
    <w:abstractNumId w:val="4"/>
  </w:num>
  <w:num w:numId="95" w16cid:durableId="775294042">
    <w:abstractNumId w:val="2"/>
  </w:num>
  <w:num w:numId="96" w16cid:durableId="141777720">
    <w:abstractNumId w:val="16"/>
  </w:num>
  <w:num w:numId="97" w16cid:durableId="297883843">
    <w:abstractNumId w:val="74"/>
  </w:num>
  <w:num w:numId="98" w16cid:durableId="2011445039">
    <w:abstractNumId w:val="107"/>
  </w:num>
  <w:num w:numId="99" w16cid:durableId="1442409559">
    <w:abstractNumId w:val="75"/>
  </w:num>
  <w:num w:numId="100" w16cid:durableId="978388211">
    <w:abstractNumId w:val="11"/>
  </w:num>
  <w:num w:numId="101" w16cid:durableId="878206150">
    <w:abstractNumId w:val="17"/>
  </w:num>
  <w:num w:numId="102" w16cid:durableId="648558843">
    <w:abstractNumId w:val="103"/>
  </w:num>
  <w:num w:numId="103" w16cid:durableId="1496143105">
    <w:abstractNumId w:val="35"/>
  </w:num>
  <w:num w:numId="104" w16cid:durableId="82529634">
    <w:abstractNumId w:val="63"/>
  </w:num>
  <w:num w:numId="105" w16cid:durableId="180777922">
    <w:abstractNumId w:val="32"/>
  </w:num>
  <w:num w:numId="106" w16cid:durableId="2083409508">
    <w:abstractNumId w:val="53"/>
  </w:num>
  <w:num w:numId="107" w16cid:durableId="1450471796">
    <w:abstractNumId w:val="80"/>
  </w:num>
  <w:num w:numId="108" w16cid:durableId="972295706">
    <w:abstractNumId w:val="6"/>
  </w:num>
  <w:num w:numId="109" w16cid:durableId="1124885879">
    <w:abstractNumId w:val="81"/>
  </w:num>
  <w:num w:numId="110" w16cid:durableId="519004498">
    <w:abstractNumId w:val="101"/>
  </w:num>
  <w:num w:numId="111" w16cid:durableId="38672807">
    <w:abstractNumId w:val="92"/>
  </w:num>
  <w:num w:numId="112" w16cid:durableId="772281087">
    <w:abstractNumId w:val="119"/>
  </w:num>
  <w:num w:numId="113" w16cid:durableId="118040348">
    <w:abstractNumId w:val="36"/>
  </w:num>
  <w:num w:numId="114" w16cid:durableId="1741905730">
    <w:abstractNumId w:val="41"/>
  </w:num>
  <w:num w:numId="115" w16cid:durableId="58599964">
    <w:abstractNumId w:val="37"/>
  </w:num>
  <w:num w:numId="116" w16cid:durableId="1227062606">
    <w:abstractNumId w:val="105"/>
  </w:num>
  <w:num w:numId="117" w16cid:durableId="1769033598">
    <w:abstractNumId w:val="94"/>
  </w:num>
  <w:num w:numId="118" w16cid:durableId="1224605735">
    <w:abstractNumId w:val="123"/>
  </w:num>
  <w:num w:numId="119" w16cid:durableId="1432579598">
    <w:abstractNumId w:val="95"/>
  </w:num>
  <w:num w:numId="120" w16cid:durableId="858590479">
    <w:abstractNumId w:val="29"/>
  </w:num>
  <w:num w:numId="121" w16cid:durableId="596404410">
    <w:abstractNumId w:val="124"/>
  </w:num>
  <w:num w:numId="122" w16cid:durableId="2096314633">
    <w:abstractNumId w:val="104"/>
  </w:num>
  <w:num w:numId="123" w16cid:durableId="323314734">
    <w:abstractNumId w:val="72"/>
  </w:num>
  <w:num w:numId="124" w16cid:durableId="661467330">
    <w:abstractNumId w:val="19"/>
  </w:num>
  <w:num w:numId="125" w16cid:durableId="454176928">
    <w:abstractNumId w:val="87"/>
  </w:num>
  <w:num w:numId="126" w16cid:durableId="204605151">
    <w:abstractNumId w:val="55"/>
  </w:num>
  <w:num w:numId="127" w16cid:durableId="1822841006">
    <w:abstractNumId w:val="68"/>
  </w:num>
  <w:num w:numId="128" w16cid:durableId="1911496234">
    <w:abstractNumId w:val="78"/>
  </w:num>
  <w:num w:numId="129" w16cid:durableId="1626236053">
    <w:abstractNumId w:val="117"/>
  </w:num>
  <w:num w:numId="130" w16cid:durableId="838235978">
    <w:abstractNumId w:val="52"/>
  </w:num>
  <w:num w:numId="131" w16cid:durableId="19455034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D3"/>
    <w:rsid w:val="00051172"/>
    <w:rsid w:val="00073BC8"/>
    <w:rsid w:val="000A606A"/>
    <w:rsid w:val="000D0DBD"/>
    <w:rsid w:val="000E789B"/>
    <w:rsid w:val="000F5883"/>
    <w:rsid w:val="0010129B"/>
    <w:rsid w:val="0010169C"/>
    <w:rsid w:val="001262E5"/>
    <w:rsid w:val="001453E5"/>
    <w:rsid w:val="00157780"/>
    <w:rsid w:val="00185544"/>
    <w:rsid w:val="001F0CAF"/>
    <w:rsid w:val="001F60A2"/>
    <w:rsid w:val="0020080B"/>
    <w:rsid w:val="00205548"/>
    <w:rsid w:val="00214670"/>
    <w:rsid w:val="00307CA6"/>
    <w:rsid w:val="003879C8"/>
    <w:rsid w:val="003902FF"/>
    <w:rsid w:val="003935ED"/>
    <w:rsid w:val="003C762D"/>
    <w:rsid w:val="003D16C6"/>
    <w:rsid w:val="003D3AFA"/>
    <w:rsid w:val="003E558E"/>
    <w:rsid w:val="003E6902"/>
    <w:rsid w:val="00455286"/>
    <w:rsid w:val="004632B4"/>
    <w:rsid w:val="00593F8E"/>
    <w:rsid w:val="00597C84"/>
    <w:rsid w:val="005B0C17"/>
    <w:rsid w:val="005C683A"/>
    <w:rsid w:val="0064762C"/>
    <w:rsid w:val="00671E08"/>
    <w:rsid w:val="0068654B"/>
    <w:rsid w:val="006A2494"/>
    <w:rsid w:val="006C6AE2"/>
    <w:rsid w:val="00700D10"/>
    <w:rsid w:val="007541A5"/>
    <w:rsid w:val="007617BF"/>
    <w:rsid w:val="00772E8E"/>
    <w:rsid w:val="008007CD"/>
    <w:rsid w:val="00834CE1"/>
    <w:rsid w:val="008362EF"/>
    <w:rsid w:val="0086281E"/>
    <w:rsid w:val="00863DA5"/>
    <w:rsid w:val="008815E4"/>
    <w:rsid w:val="008A7DC0"/>
    <w:rsid w:val="008D0FB8"/>
    <w:rsid w:val="008F451C"/>
    <w:rsid w:val="00940A8A"/>
    <w:rsid w:val="009444E5"/>
    <w:rsid w:val="0096214B"/>
    <w:rsid w:val="00993847"/>
    <w:rsid w:val="009A7ED7"/>
    <w:rsid w:val="009C3F6B"/>
    <w:rsid w:val="009D00A2"/>
    <w:rsid w:val="009F7A01"/>
    <w:rsid w:val="00A02386"/>
    <w:rsid w:val="00A360BF"/>
    <w:rsid w:val="00A43C92"/>
    <w:rsid w:val="00A74C21"/>
    <w:rsid w:val="00AB26D6"/>
    <w:rsid w:val="00AB7807"/>
    <w:rsid w:val="00AE4493"/>
    <w:rsid w:val="00AF3D52"/>
    <w:rsid w:val="00B02341"/>
    <w:rsid w:val="00B321CC"/>
    <w:rsid w:val="00B41AFC"/>
    <w:rsid w:val="00B61A82"/>
    <w:rsid w:val="00B90F9E"/>
    <w:rsid w:val="00BB1802"/>
    <w:rsid w:val="00BD4D53"/>
    <w:rsid w:val="00BD63D7"/>
    <w:rsid w:val="00C041D3"/>
    <w:rsid w:val="00C35E1C"/>
    <w:rsid w:val="00C46BA0"/>
    <w:rsid w:val="00C47C9F"/>
    <w:rsid w:val="00C65F20"/>
    <w:rsid w:val="00CA3315"/>
    <w:rsid w:val="00CA66D3"/>
    <w:rsid w:val="00CF1572"/>
    <w:rsid w:val="00CF1E96"/>
    <w:rsid w:val="00D25C61"/>
    <w:rsid w:val="00D3454E"/>
    <w:rsid w:val="00D53B1B"/>
    <w:rsid w:val="00DA3E03"/>
    <w:rsid w:val="00DB1373"/>
    <w:rsid w:val="00DE3702"/>
    <w:rsid w:val="00E33AB3"/>
    <w:rsid w:val="00E4584D"/>
    <w:rsid w:val="00E86619"/>
    <w:rsid w:val="00E86A4C"/>
    <w:rsid w:val="00EA675B"/>
    <w:rsid w:val="00EB6CE8"/>
    <w:rsid w:val="00F36E49"/>
    <w:rsid w:val="00F649B4"/>
    <w:rsid w:val="00F70024"/>
    <w:rsid w:val="00FC6B1A"/>
    <w:rsid w:val="00FE44CD"/>
  </w:rsids>
  <m:mathPr>
    <m:mathFont m:val="Cambria Math"/>
    <m:brkBin m:val="before"/>
    <m:brkBinSub m:val="--"/>
    <m:smallFrac m:val="0"/>
    <m:dispDef/>
    <m:lMargin m:val="0"/>
    <m:rMargin m:val="0"/>
    <m:defJc m:val="centerGroup"/>
    <m:wrapIndent m:val="1440"/>
    <m:intLim m:val="subSup"/>
    <m:naryLim m:val="undOvr"/>
  </m:mathPr>
  <w:themeFontLang w:val="ru-U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66C86"/>
  <w15:chartTrackingRefBased/>
  <w15:docId w15:val="{10388EC9-057C-BB49-BD39-C88BCBBF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UA"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3D7"/>
    <w:pPr>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A66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unhideWhenUsed/>
    <w:qFormat/>
    <w:rsid w:val="00CA66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CA66D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A66D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A66D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A66D3"/>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A66D3"/>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A66D3"/>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A66D3"/>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A66D3"/>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A66D3"/>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CA66D3"/>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A66D3"/>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A66D3"/>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A66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A66D3"/>
    <w:rPr>
      <w:rFonts w:eastAsiaTheme="majorEastAsia" w:cstheme="majorBidi"/>
      <w:color w:val="595959" w:themeColor="text1" w:themeTint="A6"/>
    </w:rPr>
  </w:style>
  <w:style w:type="character" w:customStyle="1" w:styleId="80">
    <w:name w:val="Заголовок 8 Знак"/>
    <w:basedOn w:val="a0"/>
    <w:link w:val="8"/>
    <w:uiPriority w:val="9"/>
    <w:semiHidden/>
    <w:rsid w:val="00CA66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A66D3"/>
    <w:rPr>
      <w:rFonts w:eastAsiaTheme="majorEastAsia" w:cstheme="majorBidi"/>
      <w:color w:val="272727" w:themeColor="text1" w:themeTint="D8"/>
    </w:rPr>
  </w:style>
  <w:style w:type="paragraph" w:styleId="a3">
    <w:name w:val="Title"/>
    <w:basedOn w:val="a"/>
    <w:next w:val="a"/>
    <w:link w:val="a4"/>
    <w:uiPriority w:val="10"/>
    <w:qFormat/>
    <w:rsid w:val="00CA66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CA66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CA66D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A66D3"/>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22">
    <w:name w:val="Цитата 2 Знак"/>
    <w:basedOn w:val="a0"/>
    <w:link w:val="21"/>
    <w:uiPriority w:val="29"/>
    <w:rsid w:val="00CA66D3"/>
    <w:rPr>
      <w:i/>
      <w:iCs/>
      <w:color w:val="404040" w:themeColor="text1" w:themeTint="BF"/>
    </w:rPr>
  </w:style>
  <w:style w:type="paragraph" w:styleId="a7">
    <w:name w:val="List Paragraph"/>
    <w:basedOn w:val="a"/>
    <w:uiPriority w:val="34"/>
    <w:qFormat/>
    <w:rsid w:val="00CA66D3"/>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a8">
    <w:name w:val="Intense Emphasis"/>
    <w:basedOn w:val="a0"/>
    <w:uiPriority w:val="21"/>
    <w:qFormat/>
    <w:rsid w:val="00CA66D3"/>
    <w:rPr>
      <w:i/>
      <w:iCs/>
      <w:color w:val="0F4761" w:themeColor="accent1" w:themeShade="BF"/>
    </w:rPr>
  </w:style>
  <w:style w:type="paragraph" w:styleId="a9">
    <w:name w:val="Intense Quote"/>
    <w:basedOn w:val="a"/>
    <w:next w:val="a"/>
    <w:link w:val="aa"/>
    <w:uiPriority w:val="30"/>
    <w:qFormat/>
    <w:rsid w:val="00CA66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CA66D3"/>
    <w:rPr>
      <w:i/>
      <w:iCs/>
      <w:color w:val="0F4761" w:themeColor="accent1" w:themeShade="BF"/>
    </w:rPr>
  </w:style>
  <w:style w:type="character" w:styleId="ab">
    <w:name w:val="Intense Reference"/>
    <w:basedOn w:val="a0"/>
    <w:uiPriority w:val="32"/>
    <w:qFormat/>
    <w:rsid w:val="00CA66D3"/>
    <w:rPr>
      <w:b/>
      <w:bCs/>
      <w:smallCaps/>
      <w:color w:val="0F4761" w:themeColor="accent1" w:themeShade="BF"/>
      <w:spacing w:val="5"/>
    </w:rPr>
  </w:style>
  <w:style w:type="paragraph" w:customStyle="1" w:styleId="p1">
    <w:name w:val="p1"/>
    <w:basedOn w:val="a"/>
    <w:rsid w:val="00CA66D3"/>
    <w:rPr>
      <w:color w:val="000000"/>
      <w:sz w:val="21"/>
      <w:szCs w:val="21"/>
    </w:rPr>
  </w:style>
  <w:style w:type="character" w:customStyle="1" w:styleId="s1">
    <w:name w:val="s1"/>
    <w:basedOn w:val="a0"/>
    <w:rsid w:val="00CA66D3"/>
    <w:rPr>
      <w:rFonts w:ascii="Arial" w:hAnsi="Arial" w:cs="Arial" w:hint="default"/>
      <w:sz w:val="21"/>
      <w:szCs w:val="21"/>
    </w:rPr>
  </w:style>
  <w:style w:type="paragraph" w:customStyle="1" w:styleId="p2">
    <w:name w:val="p2"/>
    <w:basedOn w:val="a"/>
    <w:rsid w:val="00CA66D3"/>
    <w:rPr>
      <w:rFonts w:ascii="Helvetica" w:hAnsi="Helvetica"/>
      <w:color w:val="141413"/>
      <w:sz w:val="21"/>
      <w:szCs w:val="21"/>
    </w:rPr>
  </w:style>
  <w:style w:type="character" w:customStyle="1" w:styleId="apple-converted-space">
    <w:name w:val="apple-converted-space"/>
    <w:basedOn w:val="a0"/>
    <w:rsid w:val="003D16C6"/>
  </w:style>
  <w:style w:type="character" w:styleId="ac">
    <w:name w:val="Hyperlink"/>
    <w:basedOn w:val="a0"/>
    <w:uiPriority w:val="99"/>
    <w:unhideWhenUsed/>
    <w:rsid w:val="003D16C6"/>
    <w:rPr>
      <w:color w:val="0000FF"/>
      <w:u w:val="single"/>
    </w:rPr>
  </w:style>
  <w:style w:type="character" w:styleId="ad">
    <w:name w:val="Unresolved Mention"/>
    <w:basedOn w:val="a0"/>
    <w:uiPriority w:val="99"/>
    <w:semiHidden/>
    <w:unhideWhenUsed/>
    <w:rsid w:val="00B41AFC"/>
    <w:rPr>
      <w:color w:val="605E5C"/>
      <w:shd w:val="clear" w:color="auto" w:fill="E1DFDD"/>
    </w:rPr>
  </w:style>
  <w:style w:type="character" w:customStyle="1" w:styleId="uv3um">
    <w:name w:val="uv3um"/>
    <w:basedOn w:val="a0"/>
    <w:rsid w:val="00700D10"/>
  </w:style>
  <w:style w:type="paragraph" w:customStyle="1" w:styleId="rvps2">
    <w:name w:val="rvps2"/>
    <w:basedOn w:val="a"/>
    <w:rsid w:val="00157780"/>
    <w:pPr>
      <w:spacing w:before="100" w:beforeAutospacing="1" w:after="100" w:afterAutospacing="1"/>
    </w:pPr>
  </w:style>
  <w:style w:type="character" w:customStyle="1" w:styleId="rvts9">
    <w:name w:val="rvts9"/>
    <w:basedOn w:val="a0"/>
    <w:rsid w:val="00157780"/>
  </w:style>
  <w:style w:type="character" w:customStyle="1" w:styleId="rvts46">
    <w:name w:val="rvts46"/>
    <w:basedOn w:val="a0"/>
    <w:rsid w:val="005B0C17"/>
  </w:style>
  <w:style w:type="character" w:customStyle="1" w:styleId="rvts44">
    <w:name w:val="rvts44"/>
    <w:basedOn w:val="a0"/>
    <w:rsid w:val="00B02341"/>
  </w:style>
  <w:style w:type="paragraph" w:styleId="HTML">
    <w:name w:val="HTML Preformatted"/>
    <w:basedOn w:val="a"/>
    <w:link w:val="HTML0"/>
    <w:uiPriority w:val="99"/>
    <w:unhideWhenUsed/>
    <w:rsid w:val="00E866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E86619"/>
    <w:rPr>
      <w:rFonts w:ascii="Courier New" w:eastAsia="Times New Roman" w:hAnsi="Courier New" w:cs="Courier New"/>
      <w:kern w:val="0"/>
      <w:sz w:val="20"/>
      <w:szCs w:val="20"/>
      <w14:ligatures w14:val="none"/>
    </w:rPr>
  </w:style>
  <w:style w:type="character" w:styleId="ae">
    <w:name w:val="FollowedHyperlink"/>
    <w:basedOn w:val="a0"/>
    <w:uiPriority w:val="99"/>
    <w:semiHidden/>
    <w:unhideWhenUsed/>
    <w:rsid w:val="00E86619"/>
    <w:rPr>
      <w:color w:val="96607D" w:themeColor="followedHyperlink"/>
      <w:u w:val="single"/>
    </w:rPr>
  </w:style>
  <w:style w:type="paragraph" w:styleId="af">
    <w:name w:val="Normal (Web)"/>
    <w:basedOn w:val="a"/>
    <w:uiPriority w:val="99"/>
    <w:unhideWhenUsed/>
    <w:rsid w:val="009D00A2"/>
    <w:pPr>
      <w:spacing w:before="100" w:beforeAutospacing="1" w:after="100" w:afterAutospacing="1"/>
    </w:pPr>
  </w:style>
  <w:style w:type="character" w:customStyle="1" w:styleId="rvts15">
    <w:name w:val="rvts15"/>
    <w:basedOn w:val="a0"/>
    <w:rsid w:val="00E86A4C"/>
  </w:style>
  <w:style w:type="character" w:styleId="af0">
    <w:name w:val="Strong"/>
    <w:basedOn w:val="a0"/>
    <w:uiPriority w:val="22"/>
    <w:qFormat/>
    <w:rsid w:val="004632B4"/>
    <w:rPr>
      <w:b/>
      <w:bCs/>
    </w:rPr>
  </w:style>
  <w:style w:type="character" w:styleId="af1">
    <w:name w:val="Emphasis"/>
    <w:basedOn w:val="a0"/>
    <w:uiPriority w:val="20"/>
    <w:qFormat/>
    <w:rsid w:val="004632B4"/>
    <w:rPr>
      <w:i/>
      <w:iCs/>
    </w:rPr>
  </w:style>
  <w:style w:type="paragraph" w:customStyle="1" w:styleId="p3">
    <w:name w:val="p3"/>
    <w:basedOn w:val="a"/>
    <w:rsid w:val="0086281E"/>
    <w:rPr>
      <w:rFonts w:ascii="Helvetica" w:hAnsi="Helvetica"/>
      <w:color w:val="000000"/>
      <w:sz w:val="36"/>
      <w:szCs w:val="36"/>
    </w:rPr>
  </w:style>
  <w:style w:type="paragraph" w:customStyle="1" w:styleId="p4">
    <w:name w:val="p4"/>
    <w:basedOn w:val="a"/>
    <w:rsid w:val="0086281E"/>
    <w:rPr>
      <w:rFonts w:ascii="Helvetica" w:hAnsi="Helvetica"/>
      <w:color w:val="FFFFFF"/>
      <w:sz w:val="42"/>
      <w:szCs w:val="42"/>
    </w:rPr>
  </w:style>
  <w:style w:type="character" w:customStyle="1" w:styleId="s2">
    <w:name w:val="s2"/>
    <w:basedOn w:val="a0"/>
    <w:rsid w:val="0086281E"/>
    <w:rPr>
      <w:rFonts w:ascii="Helvetica" w:hAnsi="Helvetica" w:hint="default"/>
      <w:color w:val="FFFFFF"/>
      <w:sz w:val="42"/>
      <w:szCs w:val="42"/>
    </w:rPr>
  </w:style>
  <w:style w:type="character" w:customStyle="1" w:styleId="m5tqyf">
    <w:name w:val="m5tqyf"/>
    <w:basedOn w:val="a0"/>
    <w:rsid w:val="0086281E"/>
  </w:style>
  <w:style w:type="character" w:customStyle="1" w:styleId="ms-1">
    <w:name w:val="ms-1"/>
    <w:basedOn w:val="a0"/>
    <w:rsid w:val="0010129B"/>
  </w:style>
  <w:style w:type="character" w:customStyle="1" w:styleId="max-w-15ch">
    <w:name w:val="max-w-[15ch]"/>
    <w:basedOn w:val="a0"/>
    <w:rsid w:val="0010129B"/>
  </w:style>
  <w:style w:type="character" w:customStyle="1" w:styleId="-me-1">
    <w:name w:val="-me-1"/>
    <w:basedOn w:val="a0"/>
    <w:rsid w:val="0010129B"/>
  </w:style>
  <w:style w:type="character" w:customStyle="1" w:styleId="s3">
    <w:name w:val="s3"/>
    <w:basedOn w:val="a0"/>
    <w:rsid w:val="00EA675B"/>
    <w:rPr>
      <w:rFonts w:ascii="Arial" w:hAnsi="Arial" w:cs="Arial"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9702">
      <w:bodyDiv w:val="1"/>
      <w:marLeft w:val="0"/>
      <w:marRight w:val="0"/>
      <w:marTop w:val="0"/>
      <w:marBottom w:val="0"/>
      <w:divBdr>
        <w:top w:val="none" w:sz="0" w:space="0" w:color="auto"/>
        <w:left w:val="none" w:sz="0" w:space="0" w:color="auto"/>
        <w:bottom w:val="none" w:sz="0" w:space="0" w:color="auto"/>
        <w:right w:val="none" w:sz="0" w:space="0" w:color="auto"/>
      </w:divBdr>
      <w:divsChild>
        <w:div w:id="1628389761">
          <w:marLeft w:val="0"/>
          <w:marRight w:val="0"/>
          <w:marTop w:val="0"/>
          <w:marBottom w:val="0"/>
          <w:divBdr>
            <w:top w:val="none" w:sz="0" w:space="0" w:color="auto"/>
            <w:left w:val="none" w:sz="0" w:space="0" w:color="auto"/>
            <w:bottom w:val="none" w:sz="0" w:space="0" w:color="auto"/>
            <w:right w:val="none" w:sz="0" w:space="0" w:color="auto"/>
          </w:divBdr>
          <w:divsChild>
            <w:div w:id="1489057308">
              <w:marLeft w:val="0"/>
              <w:marRight w:val="0"/>
              <w:marTop w:val="0"/>
              <w:marBottom w:val="0"/>
              <w:divBdr>
                <w:top w:val="none" w:sz="0" w:space="0" w:color="auto"/>
                <w:left w:val="none" w:sz="0" w:space="0" w:color="auto"/>
                <w:bottom w:val="none" w:sz="0" w:space="0" w:color="auto"/>
                <w:right w:val="none" w:sz="0" w:space="0" w:color="auto"/>
              </w:divBdr>
              <w:divsChild>
                <w:div w:id="5631051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80104451">
      <w:bodyDiv w:val="1"/>
      <w:marLeft w:val="0"/>
      <w:marRight w:val="0"/>
      <w:marTop w:val="0"/>
      <w:marBottom w:val="0"/>
      <w:divBdr>
        <w:top w:val="none" w:sz="0" w:space="0" w:color="auto"/>
        <w:left w:val="none" w:sz="0" w:space="0" w:color="auto"/>
        <w:bottom w:val="none" w:sz="0" w:space="0" w:color="auto"/>
        <w:right w:val="none" w:sz="0" w:space="0" w:color="auto"/>
      </w:divBdr>
    </w:div>
    <w:div w:id="86966696">
      <w:bodyDiv w:val="1"/>
      <w:marLeft w:val="0"/>
      <w:marRight w:val="0"/>
      <w:marTop w:val="0"/>
      <w:marBottom w:val="0"/>
      <w:divBdr>
        <w:top w:val="none" w:sz="0" w:space="0" w:color="auto"/>
        <w:left w:val="none" w:sz="0" w:space="0" w:color="auto"/>
        <w:bottom w:val="none" w:sz="0" w:space="0" w:color="auto"/>
        <w:right w:val="none" w:sz="0" w:space="0" w:color="auto"/>
      </w:divBdr>
      <w:divsChild>
        <w:div w:id="663436122">
          <w:marLeft w:val="0"/>
          <w:marRight w:val="0"/>
          <w:marTop w:val="0"/>
          <w:marBottom w:val="0"/>
          <w:divBdr>
            <w:top w:val="none" w:sz="0" w:space="0" w:color="auto"/>
            <w:left w:val="none" w:sz="0" w:space="0" w:color="auto"/>
            <w:bottom w:val="none" w:sz="0" w:space="0" w:color="auto"/>
            <w:right w:val="none" w:sz="0" w:space="0" w:color="auto"/>
          </w:divBdr>
          <w:divsChild>
            <w:div w:id="655962927">
              <w:marLeft w:val="0"/>
              <w:marRight w:val="0"/>
              <w:marTop w:val="0"/>
              <w:marBottom w:val="0"/>
              <w:divBdr>
                <w:top w:val="none" w:sz="0" w:space="0" w:color="auto"/>
                <w:left w:val="none" w:sz="0" w:space="0" w:color="auto"/>
                <w:bottom w:val="none" w:sz="0" w:space="0" w:color="auto"/>
                <w:right w:val="none" w:sz="0" w:space="0" w:color="auto"/>
              </w:divBdr>
              <w:divsChild>
                <w:div w:id="578291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3597772">
      <w:bodyDiv w:val="1"/>
      <w:marLeft w:val="0"/>
      <w:marRight w:val="0"/>
      <w:marTop w:val="0"/>
      <w:marBottom w:val="0"/>
      <w:divBdr>
        <w:top w:val="none" w:sz="0" w:space="0" w:color="auto"/>
        <w:left w:val="none" w:sz="0" w:space="0" w:color="auto"/>
        <w:bottom w:val="none" w:sz="0" w:space="0" w:color="auto"/>
        <w:right w:val="none" w:sz="0" w:space="0" w:color="auto"/>
      </w:divBdr>
    </w:div>
    <w:div w:id="237789194">
      <w:bodyDiv w:val="1"/>
      <w:marLeft w:val="0"/>
      <w:marRight w:val="0"/>
      <w:marTop w:val="0"/>
      <w:marBottom w:val="0"/>
      <w:divBdr>
        <w:top w:val="none" w:sz="0" w:space="0" w:color="auto"/>
        <w:left w:val="none" w:sz="0" w:space="0" w:color="auto"/>
        <w:bottom w:val="none" w:sz="0" w:space="0" w:color="auto"/>
        <w:right w:val="none" w:sz="0" w:space="0" w:color="auto"/>
      </w:divBdr>
    </w:div>
    <w:div w:id="478235145">
      <w:bodyDiv w:val="1"/>
      <w:marLeft w:val="0"/>
      <w:marRight w:val="0"/>
      <w:marTop w:val="0"/>
      <w:marBottom w:val="0"/>
      <w:divBdr>
        <w:top w:val="none" w:sz="0" w:space="0" w:color="auto"/>
        <w:left w:val="none" w:sz="0" w:space="0" w:color="auto"/>
        <w:bottom w:val="none" w:sz="0" w:space="0" w:color="auto"/>
        <w:right w:val="none" w:sz="0" w:space="0" w:color="auto"/>
      </w:divBdr>
    </w:div>
    <w:div w:id="515460125">
      <w:bodyDiv w:val="1"/>
      <w:marLeft w:val="0"/>
      <w:marRight w:val="0"/>
      <w:marTop w:val="0"/>
      <w:marBottom w:val="0"/>
      <w:divBdr>
        <w:top w:val="none" w:sz="0" w:space="0" w:color="auto"/>
        <w:left w:val="none" w:sz="0" w:space="0" w:color="auto"/>
        <w:bottom w:val="none" w:sz="0" w:space="0" w:color="auto"/>
        <w:right w:val="none" w:sz="0" w:space="0" w:color="auto"/>
      </w:divBdr>
      <w:divsChild>
        <w:div w:id="1977372325">
          <w:marLeft w:val="0"/>
          <w:marRight w:val="0"/>
          <w:marTop w:val="0"/>
          <w:marBottom w:val="0"/>
          <w:divBdr>
            <w:top w:val="none" w:sz="0" w:space="0" w:color="auto"/>
            <w:left w:val="none" w:sz="0" w:space="0" w:color="auto"/>
            <w:bottom w:val="none" w:sz="0" w:space="0" w:color="auto"/>
            <w:right w:val="none" w:sz="0" w:space="0" w:color="auto"/>
          </w:divBdr>
          <w:divsChild>
            <w:div w:id="1463500160">
              <w:marLeft w:val="0"/>
              <w:marRight w:val="0"/>
              <w:marTop w:val="0"/>
              <w:marBottom w:val="0"/>
              <w:divBdr>
                <w:top w:val="none" w:sz="0" w:space="0" w:color="auto"/>
                <w:left w:val="none" w:sz="0" w:space="0" w:color="auto"/>
                <w:bottom w:val="none" w:sz="0" w:space="0" w:color="auto"/>
                <w:right w:val="none" w:sz="0" w:space="0" w:color="auto"/>
              </w:divBdr>
              <w:divsChild>
                <w:div w:id="926116650">
                  <w:marLeft w:val="0"/>
                  <w:marRight w:val="0"/>
                  <w:marTop w:val="0"/>
                  <w:marBottom w:val="0"/>
                  <w:divBdr>
                    <w:top w:val="none" w:sz="0" w:space="0" w:color="auto"/>
                    <w:left w:val="none" w:sz="0" w:space="0" w:color="auto"/>
                    <w:bottom w:val="none" w:sz="0" w:space="0" w:color="auto"/>
                    <w:right w:val="none" w:sz="0" w:space="0" w:color="auto"/>
                  </w:divBdr>
                  <w:divsChild>
                    <w:div w:id="990905973">
                      <w:marLeft w:val="300"/>
                      <w:marRight w:val="300"/>
                      <w:marTop w:val="0"/>
                      <w:marBottom w:val="0"/>
                      <w:divBdr>
                        <w:top w:val="none" w:sz="0" w:space="0" w:color="auto"/>
                        <w:left w:val="none" w:sz="0" w:space="0" w:color="auto"/>
                        <w:bottom w:val="none" w:sz="0" w:space="0" w:color="auto"/>
                        <w:right w:val="none" w:sz="0" w:space="0" w:color="auto"/>
                      </w:divBdr>
                      <w:divsChild>
                        <w:div w:id="1711219172">
                          <w:marLeft w:val="0"/>
                          <w:marRight w:val="0"/>
                          <w:marTop w:val="0"/>
                          <w:marBottom w:val="0"/>
                          <w:divBdr>
                            <w:top w:val="none" w:sz="0" w:space="0" w:color="auto"/>
                            <w:left w:val="none" w:sz="0" w:space="0" w:color="auto"/>
                            <w:bottom w:val="none" w:sz="0" w:space="0" w:color="auto"/>
                            <w:right w:val="none" w:sz="0" w:space="0" w:color="auto"/>
                          </w:divBdr>
                          <w:divsChild>
                            <w:div w:id="192133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05081">
      <w:bodyDiv w:val="1"/>
      <w:marLeft w:val="0"/>
      <w:marRight w:val="0"/>
      <w:marTop w:val="0"/>
      <w:marBottom w:val="0"/>
      <w:divBdr>
        <w:top w:val="none" w:sz="0" w:space="0" w:color="auto"/>
        <w:left w:val="none" w:sz="0" w:space="0" w:color="auto"/>
        <w:bottom w:val="none" w:sz="0" w:space="0" w:color="auto"/>
        <w:right w:val="none" w:sz="0" w:space="0" w:color="auto"/>
      </w:divBdr>
      <w:divsChild>
        <w:div w:id="347875695">
          <w:marLeft w:val="0"/>
          <w:marRight w:val="0"/>
          <w:marTop w:val="0"/>
          <w:marBottom w:val="0"/>
          <w:divBdr>
            <w:top w:val="none" w:sz="0" w:space="0" w:color="auto"/>
            <w:left w:val="none" w:sz="0" w:space="0" w:color="auto"/>
            <w:bottom w:val="none" w:sz="0" w:space="0" w:color="auto"/>
            <w:right w:val="none" w:sz="0" w:space="0" w:color="auto"/>
          </w:divBdr>
          <w:divsChild>
            <w:div w:id="2007323067">
              <w:marLeft w:val="0"/>
              <w:marRight w:val="0"/>
              <w:marTop w:val="0"/>
              <w:marBottom w:val="0"/>
              <w:divBdr>
                <w:top w:val="none" w:sz="0" w:space="0" w:color="auto"/>
                <w:left w:val="none" w:sz="0" w:space="0" w:color="auto"/>
                <w:bottom w:val="none" w:sz="0" w:space="0" w:color="auto"/>
                <w:right w:val="none" w:sz="0" w:space="0" w:color="auto"/>
              </w:divBdr>
              <w:divsChild>
                <w:div w:id="547231258">
                  <w:marLeft w:val="0"/>
                  <w:marRight w:val="0"/>
                  <w:marTop w:val="0"/>
                  <w:marBottom w:val="0"/>
                  <w:divBdr>
                    <w:top w:val="none" w:sz="0" w:space="0" w:color="auto"/>
                    <w:left w:val="none" w:sz="0" w:space="0" w:color="auto"/>
                    <w:bottom w:val="none" w:sz="0" w:space="0" w:color="auto"/>
                    <w:right w:val="none" w:sz="0" w:space="0" w:color="auto"/>
                  </w:divBdr>
                  <w:divsChild>
                    <w:div w:id="956066971">
                      <w:marLeft w:val="300"/>
                      <w:marRight w:val="300"/>
                      <w:marTop w:val="0"/>
                      <w:marBottom w:val="0"/>
                      <w:divBdr>
                        <w:top w:val="none" w:sz="0" w:space="0" w:color="auto"/>
                        <w:left w:val="none" w:sz="0" w:space="0" w:color="auto"/>
                        <w:bottom w:val="none" w:sz="0" w:space="0" w:color="auto"/>
                        <w:right w:val="none" w:sz="0" w:space="0" w:color="auto"/>
                      </w:divBdr>
                      <w:divsChild>
                        <w:div w:id="1972132782">
                          <w:marLeft w:val="0"/>
                          <w:marRight w:val="0"/>
                          <w:marTop w:val="0"/>
                          <w:marBottom w:val="0"/>
                          <w:divBdr>
                            <w:top w:val="none" w:sz="0" w:space="0" w:color="auto"/>
                            <w:left w:val="none" w:sz="0" w:space="0" w:color="auto"/>
                            <w:bottom w:val="none" w:sz="0" w:space="0" w:color="auto"/>
                            <w:right w:val="none" w:sz="0" w:space="0" w:color="auto"/>
                          </w:divBdr>
                          <w:divsChild>
                            <w:div w:id="6756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227902">
          <w:marLeft w:val="0"/>
          <w:marRight w:val="0"/>
          <w:marTop w:val="0"/>
          <w:marBottom w:val="0"/>
          <w:divBdr>
            <w:top w:val="none" w:sz="0" w:space="0" w:color="auto"/>
            <w:left w:val="none" w:sz="0" w:space="0" w:color="auto"/>
            <w:bottom w:val="none" w:sz="0" w:space="0" w:color="auto"/>
            <w:right w:val="none" w:sz="0" w:space="0" w:color="auto"/>
          </w:divBdr>
          <w:divsChild>
            <w:div w:id="843672248">
              <w:marLeft w:val="0"/>
              <w:marRight w:val="0"/>
              <w:marTop w:val="0"/>
              <w:marBottom w:val="0"/>
              <w:divBdr>
                <w:top w:val="none" w:sz="0" w:space="0" w:color="auto"/>
                <w:left w:val="none" w:sz="0" w:space="0" w:color="auto"/>
                <w:bottom w:val="none" w:sz="0" w:space="0" w:color="auto"/>
                <w:right w:val="none" w:sz="0" w:space="0" w:color="auto"/>
              </w:divBdr>
              <w:divsChild>
                <w:div w:id="2064716412">
                  <w:marLeft w:val="0"/>
                  <w:marRight w:val="0"/>
                  <w:marTop w:val="0"/>
                  <w:marBottom w:val="0"/>
                  <w:divBdr>
                    <w:top w:val="none" w:sz="0" w:space="0" w:color="auto"/>
                    <w:left w:val="none" w:sz="0" w:space="0" w:color="auto"/>
                    <w:bottom w:val="none" w:sz="0" w:space="0" w:color="auto"/>
                    <w:right w:val="none" w:sz="0" w:space="0" w:color="auto"/>
                  </w:divBdr>
                  <w:divsChild>
                    <w:div w:id="527649030">
                      <w:marLeft w:val="300"/>
                      <w:marRight w:val="300"/>
                      <w:marTop w:val="0"/>
                      <w:marBottom w:val="0"/>
                      <w:divBdr>
                        <w:top w:val="none" w:sz="0" w:space="0" w:color="auto"/>
                        <w:left w:val="none" w:sz="0" w:space="0" w:color="auto"/>
                        <w:bottom w:val="none" w:sz="0" w:space="0" w:color="auto"/>
                        <w:right w:val="none" w:sz="0" w:space="0" w:color="auto"/>
                      </w:divBdr>
                      <w:divsChild>
                        <w:div w:id="2481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746817">
      <w:bodyDiv w:val="1"/>
      <w:marLeft w:val="0"/>
      <w:marRight w:val="0"/>
      <w:marTop w:val="0"/>
      <w:marBottom w:val="0"/>
      <w:divBdr>
        <w:top w:val="none" w:sz="0" w:space="0" w:color="auto"/>
        <w:left w:val="none" w:sz="0" w:space="0" w:color="auto"/>
        <w:bottom w:val="none" w:sz="0" w:space="0" w:color="auto"/>
        <w:right w:val="none" w:sz="0" w:space="0" w:color="auto"/>
      </w:divBdr>
      <w:divsChild>
        <w:div w:id="1909999819">
          <w:marLeft w:val="0"/>
          <w:marRight w:val="0"/>
          <w:marTop w:val="0"/>
          <w:marBottom w:val="0"/>
          <w:divBdr>
            <w:top w:val="none" w:sz="0" w:space="0" w:color="auto"/>
            <w:left w:val="none" w:sz="0" w:space="0" w:color="auto"/>
            <w:bottom w:val="none" w:sz="0" w:space="0" w:color="auto"/>
            <w:right w:val="none" w:sz="0" w:space="0" w:color="auto"/>
          </w:divBdr>
          <w:divsChild>
            <w:div w:id="2141461405">
              <w:marLeft w:val="0"/>
              <w:marRight w:val="0"/>
              <w:marTop w:val="0"/>
              <w:marBottom w:val="0"/>
              <w:divBdr>
                <w:top w:val="none" w:sz="0" w:space="0" w:color="auto"/>
                <w:left w:val="none" w:sz="0" w:space="0" w:color="auto"/>
                <w:bottom w:val="none" w:sz="0" w:space="0" w:color="auto"/>
                <w:right w:val="none" w:sz="0" w:space="0" w:color="auto"/>
              </w:divBdr>
              <w:divsChild>
                <w:div w:id="1344478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681779714">
      <w:bodyDiv w:val="1"/>
      <w:marLeft w:val="0"/>
      <w:marRight w:val="0"/>
      <w:marTop w:val="0"/>
      <w:marBottom w:val="0"/>
      <w:divBdr>
        <w:top w:val="none" w:sz="0" w:space="0" w:color="auto"/>
        <w:left w:val="none" w:sz="0" w:space="0" w:color="auto"/>
        <w:bottom w:val="none" w:sz="0" w:space="0" w:color="auto"/>
        <w:right w:val="none" w:sz="0" w:space="0" w:color="auto"/>
      </w:divBdr>
    </w:div>
    <w:div w:id="714625466">
      <w:bodyDiv w:val="1"/>
      <w:marLeft w:val="0"/>
      <w:marRight w:val="0"/>
      <w:marTop w:val="0"/>
      <w:marBottom w:val="0"/>
      <w:divBdr>
        <w:top w:val="none" w:sz="0" w:space="0" w:color="auto"/>
        <w:left w:val="none" w:sz="0" w:space="0" w:color="auto"/>
        <w:bottom w:val="none" w:sz="0" w:space="0" w:color="auto"/>
        <w:right w:val="none" w:sz="0" w:space="0" w:color="auto"/>
      </w:divBdr>
    </w:div>
    <w:div w:id="738819609">
      <w:bodyDiv w:val="1"/>
      <w:marLeft w:val="0"/>
      <w:marRight w:val="0"/>
      <w:marTop w:val="0"/>
      <w:marBottom w:val="0"/>
      <w:divBdr>
        <w:top w:val="none" w:sz="0" w:space="0" w:color="auto"/>
        <w:left w:val="none" w:sz="0" w:space="0" w:color="auto"/>
        <w:bottom w:val="none" w:sz="0" w:space="0" w:color="auto"/>
        <w:right w:val="none" w:sz="0" w:space="0" w:color="auto"/>
      </w:divBdr>
      <w:divsChild>
        <w:div w:id="1603368807">
          <w:marLeft w:val="0"/>
          <w:marRight w:val="0"/>
          <w:marTop w:val="0"/>
          <w:marBottom w:val="0"/>
          <w:divBdr>
            <w:top w:val="none" w:sz="0" w:space="0" w:color="auto"/>
            <w:left w:val="none" w:sz="0" w:space="0" w:color="auto"/>
            <w:bottom w:val="none" w:sz="0" w:space="0" w:color="auto"/>
            <w:right w:val="none" w:sz="0" w:space="0" w:color="auto"/>
          </w:divBdr>
          <w:divsChild>
            <w:div w:id="1936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0811">
      <w:bodyDiv w:val="1"/>
      <w:marLeft w:val="0"/>
      <w:marRight w:val="0"/>
      <w:marTop w:val="0"/>
      <w:marBottom w:val="0"/>
      <w:divBdr>
        <w:top w:val="none" w:sz="0" w:space="0" w:color="auto"/>
        <w:left w:val="none" w:sz="0" w:space="0" w:color="auto"/>
        <w:bottom w:val="none" w:sz="0" w:space="0" w:color="auto"/>
        <w:right w:val="none" w:sz="0" w:space="0" w:color="auto"/>
      </w:divBdr>
    </w:div>
    <w:div w:id="748582259">
      <w:bodyDiv w:val="1"/>
      <w:marLeft w:val="0"/>
      <w:marRight w:val="0"/>
      <w:marTop w:val="0"/>
      <w:marBottom w:val="0"/>
      <w:divBdr>
        <w:top w:val="none" w:sz="0" w:space="0" w:color="auto"/>
        <w:left w:val="none" w:sz="0" w:space="0" w:color="auto"/>
        <w:bottom w:val="none" w:sz="0" w:space="0" w:color="auto"/>
        <w:right w:val="none" w:sz="0" w:space="0" w:color="auto"/>
      </w:divBdr>
    </w:div>
    <w:div w:id="772015511">
      <w:bodyDiv w:val="1"/>
      <w:marLeft w:val="0"/>
      <w:marRight w:val="0"/>
      <w:marTop w:val="0"/>
      <w:marBottom w:val="0"/>
      <w:divBdr>
        <w:top w:val="none" w:sz="0" w:space="0" w:color="auto"/>
        <w:left w:val="none" w:sz="0" w:space="0" w:color="auto"/>
        <w:bottom w:val="none" w:sz="0" w:space="0" w:color="auto"/>
        <w:right w:val="none" w:sz="0" w:space="0" w:color="auto"/>
      </w:divBdr>
      <w:divsChild>
        <w:div w:id="1648705114">
          <w:marLeft w:val="0"/>
          <w:marRight w:val="0"/>
          <w:marTop w:val="0"/>
          <w:marBottom w:val="0"/>
          <w:divBdr>
            <w:top w:val="none" w:sz="0" w:space="0" w:color="auto"/>
            <w:left w:val="none" w:sz="0" w:space="0" w:color="auto"/>
            <w:bottom w:val="none" w:sz="0" w:space="0" w:color="auto"/>
            <w:right w:val="none" w:sz="0" w:space="0" w:color="auto"/>
          </w:divBdr>
          <w:divsChild>
            <w:div w:id="312415556">
              <w:marLeft w:val="0"/>
              <w:marRight w:val="0"/>
              <w:marTop w:val="0"/>
              <w:marBottom w:val="0"/>
              <w:divBdr>
                <w:top w:val="none" w:sz="0" w:space="0" w:color="auto"/>
                <w:left w:val="none" w:sz="0" w:space="0" w:color="auto"/>
                <w:bottom w:val="none" w:sz="0" w:space="0" w:color="auto"/>
                <w:right w:val="none" w:sz="0" w:space="0" w:color="auto"/>
              </w:divBdr>
              <w:divsChild>
                <w:div w:id="7996907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75827292">
      <w:bodyDiv w:val="1"/>
      <w:marLeft w:val="0"/>
      <w:marRight w:val="0"/>
      <w:marTop w:val="0"/>
      <w:marBottom w:val="0"/>
      <w:divBdr>
        <w:top w:val="none" w:sz="0" w:space="0" w:color="auto"/>
        <w:left w:val="none" w:sz="0" w:space="0" w:color="auto"/>
        <w:bottom w:val="none" w:sz="0" w:space="0" w:color="auto"/>
        <w:right w:val="none" w:sz="0" w:space="0" w:color="auto"/>
      </w:divBdr>
      <w:divsChild>
        <w:div w:id="142815580">
          <w:marLeft w:val="0"/>
          <w:marRight w:val="0"/>
          <w:marTop w:val="0"/>
          <w:marBottom w:val="0"/>
          <w:divBdr>
            <w:top w:val="none" w:sz="0" w:space="0" w:color="auto"/>
            <w:left w:val="none" w:sz="0" w:space="0" w:color="auto"/>
            <w:bottom w:val="none" w:sz="0" w:space="0" w:color="auto"/>
            <w:right w:val="none" w:sz="0" w:space="0" w:color="auto"/>
          </w:divBdr>
          <w:divsChild>
            <w:div w:id="1066802925">
              <w:marLeft w:val="0"/>
              <w:marRight w:val="0"/>
              <w:marTop w:val="0"/>
              <w:marBottom w:val="0"/>
              <w:divBdr>
                <w:top w:val="none" w:sz="0" w:space="0" w:color="auto"/>
                <w:left w:val="none" w:sz="0" w:space="0" w:color="auto"/>
                <w:bottom w:val="none" w:sz="0" w:space="0" w:color="auto"/>
                <w:right w:val="none" w:sz="0" w:space="0" w:color="auto"/>
              </w:divBdr>
            </w:div>
          </w:divsChild>
        </w:div>
        <w:div w:id="1882671215">
          <w:marLeft w:val="0"/>
          <w:marRight w:val="0"/>
          <w:marTop w:val="120"/>
          <w:marBottom w:val="0"/>
          <w:divBdr>
            <w:top w:val="none" w:sz="0" w:space="0" w:color="auto"/>
            <w:left w:val="none" w:sz="0" w:space="0" w:color="auto"/>
            <w:bottom w:val="none" w:sz="0" w:space="0" w:color="auto"/>
            <w:right w:val="none" w:sz="0" w:space="0" w:color="auto"/>
          </w:divBdr>
          <w:divsChild>
            <w:div w:id="883831791">
              <w:marLeft w:val="0"/>
              <w:marRight w:val="0"/>
              <w:marTop w:val="0"/>
              <w:marBottom w:val="0"/>
              <w:divBdr>
                <w:top w:val="none" w:sz="0" w:space="0" w:color="auto"/>
                <w:left w:val="none" w:sz="0" w:space="0" w:color="auto"/>
                <w:bottom w:val="none" w:sz="0" w:space="0" w:color="auto"/>
                <w:right w:val="none" w:sz="0" w:space="0" w:color="auto"/>
              </w:divBdr>
            </w:div>
          </w:divsChild>
        </w:div>
        <w:div w:id="659384879">
          <w:marLeft w:val="0"/>
          <w:marRight w:val="0"/>
          <w:marTop w:val="120"/>
          <w:marBottom w:val="0"/>
          <w:divBdr>
            <w:top w:val="none" w:sz="0" w:space="0" w:color="auto"/>
            <w:left w:val="none" w:sz="0" w:space="0" w:color="auto"/>
            <w:bottom w:val="none" w:sz="0" w:space="0" w:color="auto"/>
            <w:right w:val="none" w:sz="0" w:space="0" w:color="auto"/>
          </w:divBdr>
          <w:divsChild>
            <w:div w:id="1564442390">
              <w:marLeft w:val="0"/>
              <w:marRight w:val="0"/>
              <w:marTop w:val="0"/>
              <w:marBottom w:val="0"/>
              <w:divBdr>
                <w:top w:val="none" w:sz="0" w:space="0" w:color="auto"/>
                <w:left w:val="none" w:sz="0" w:space="0" w:color="auto"/>
                <w:bottom w:val="none" w:sz="0" w:space="0" w:color="auto"/>
                <w:right w:val="none" w:sz="0" w:space="0" w:color="auto"/>
              </w:divBdr>
            </w:div>
          </w:divsChild>
        </w:div>
        <w:div w:id="1939292305">
          <w:marLeft w:val="0"/>
          <w:marRight w:val="0"/>
          <w:marTop w:val="120"/>
          <w:marBottom w:val="0"/>
          <w:divBdr>
            <w:top w:val="none" w:sz="0" w:space="0" w:color="auto"/>
            <w:left w:val="none" w:sz="0" w:space="0" w:color="auto"/>
            <w:bottom w:val="none" w:sz="0" w:space="0" w:color="auto"/>
            <w:right w:val="none" w:sz="0" w:space="0" w:color="auto"/>
          </w:divBdr>
          <w:divsChild>
            <w:div w:id="1143736330">
              <w:marLeft w:val="0"/>
              <w:marRight w:val="0"/>
              <w:marTop w:val="0"/>
              <w:marBottom w:val="0"/>
              <w:divBdr>
                <w:top w:val="none" w:sz="0" w:space="0" w:color="auto"/>
                <w:left w:val="none" w:sz="0" w:space="0" w:color="auto"/>
                <w:bottom w:val="none" w:sz="0" w:space="0" w:color="auto"/>
                <w:right w:val="none" w:sz="0" w:space="0" w:color="auto"/>
              </w:divBdr>
            </w:div>
          </w:divsChild>
        </w:div>
        <w:div w:id="490292507">
          <w:marLeft w:val="0"/>
          <w:marRight w:val="0"/>
          <w:marTop w:val="120"/>
          <w:marBottom w:val="0"/>
          <w:divBdr>
            <w:top w:val="none" w:sz="0" w:space="0" w:color="auto"/>
            <w:left w:val="none" w:sz="0" w:space="0" w:color="auto"/>
            <w:bottom w:val="none" w:sz="0" w:space="0" w:color="auto"/>
            <w:right w:val="none" w:sz="0" w:space="0" w:color="auto"/>
          </w:divBdr>
          <w:divsChild>
            <w:div w:id="338509282">
              <w:marLeft w:val="0"/>
              <w:marRight w:val="0"/>
              <w:marTop w:val="0"/>
              <w:marBottom w:val="0"/>
              <w:divBdr>
                <w:top w:val="none" w:sz="0" w:space="0" w:color="auto"/>
                <w:left w:val="none" w:sz="0" w:space="0" w:color="auto"/>
                <w:bottom w:val="none" w:sz="0" w:space="0" w:color="auto"/>
                <w:right w:val="none" w:sz="0" w:space="0" w:color="auto"/>
              </w:divBdr>
            </w:div>
          </w:divsChild>
        </w:div>
        <w:div w:id="1936983111">
          <w:marLeft w:val="0"/>
          <w:marRight w:val="0"/>
          <w:marTop w:val="120"/>
          <w:marBottom w:val="0"/>
          <w:divBdr>
            <w:top w:val="none" w:sz="0" w:space="0" w:color="auto"/>
            <w:left w:val="none" w:sz="0" w:space="0" w:color="auto"/>
            <w:bottom w:val="none" w:sz="0" w:space="0" w:color="auto"/>
            <w:right w:val="none" w:sz="0" w:space="0" w:color="auto"/>
          </w:divBdr>
          <w:divsChild>
            <w:div w:id="9779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95706">
      <w:bodyDiv w:val="1"/>
      <w:marLeft w:val="0"/>
      <w:marRight w:val="0"/>
      <w:marTop w:val="0"/>
      <w:marBottom w:val="0"/>
      <w:divBdr>
        <w:top w:val="none" w:sz="0" w:space="0" w:color="auto"/>
        <w:left w:val="none" w:sz="0" w:space="0" w:color="auto"/>
        <w:bottom w:val="none" w:sz="0" w:space="0" w:color="auto"/>
        <w:right w:val="none" w:sz="0" w:space="0" w:color="auto"/>
      </w:divBdr>
    </w:div>
    <w:div w:id="878590665">
      <w:bodyDiv w:val="1"/>
      <w:marLeft w:val="0"/>
      <w:marRight w:val="0"/>
      <w:marTop w:val="0"/>
      <w:marBottom w:val="0"/>
      <w:divBdr>
        <w:top w:val="none" w:sz="0" w:space="0" w:color="auto"/>
        <w:left w:val="none" w:sz="0" w:space="0" w:color="auto"/>
        <w:bottom w:val="none" w:sz="0" w:space="0" w:color="auto"/>
        <w:right w:val="none" w:sz="0" w:space="0" w:color="auto"/>
      </w:divBdr>
    </w:div>
    <w:div w:id="913392068">
      <w:bodyDiv w:val="1"/>
      <w:marLeft w:val="0"/>
      <w:marRight w:val="0"/>
      <w:marTop w:val="0"/>
      <w:marBottom w:val="0"/>
      <w:divBdr>
        <w:top w:val="none" w:sz="0" w:space="0" w:color="auto"/>
        <w:left w:val="none" w:sz="0" w:space="0" w:color="auto"/>
        <w:bottom w:val="none" w:sz="0" w:space="0" w:color="auto"/>
        <w:right w:val="none" w:sz="0" w:space="0" w:color="auto"/>
      </w:divBdr>
    </w:div>
    <w:div w:id="957025730">
      <w:bodyDiv w:val="1"/>
      <w:marLeft w:val="0"/>
      <w:marRight w:val="0"/>
      <w:marTop w:val="0"/>
      <w:marBottom w:val="0"/>
      <w:divBdr>
        <w:top w:val="none" w:sz="0" w:space="0" w:color="auto"/>
        <w:left w:val="none" w:sz="0" w:space="0" w:color="auto"/>
        <w:bottom w:val="none" w:sz="0" w:space="0" w:color="auto"/>
        <w:right w:val="none" w:sz="0" w:space="0" w:color="auto"/>
      </w:divBdr>
      <w:divsChild>
        <w:div w:id="351764164">
          <w:marLeft w:val="0"/>
          <w:marRight w:val="0"/>
          <w:marTop w:val="0"/>
          <w:marBottom w:val="0"/>
          <w:divBdr>
            <w:top w:val="none" w:sz="0" w:space="0" w:color="auto"/>
            <w:left w:val="none" w:sz="0" w:space="0" w:color="auto"/>
            <w:bottom w:val="none" w:sz="0" w:space="0" w:color="auto"/>
            <w:right w:val="none" w:sz="0" w:space="0" w:color="auto"/>
          </w:divBdr>
          <w:divsChild>
            <w:div w:id="506794876">
              <w:marLeft w:val="0"/>
              <w:marRight w:val="0"/>
              <w:marTop w:val="0"/>
              <w:marBottom w:val="0"/>
              <w:divBdr>
                <w:top w:val="none" w:sz="0" w:space="0" w:color="auto"/>
                <w:left w:val="none" w:sz="0" w:space="0" w:color="auto"/>
                <w:bottom w:val="none" w:sz="0" w:space="0" w:color="auto"/>
                <w:right w:val="none" w:sz="0" w:space="0" w:color="auto"/>
              </w:divBdr>
              <w:divsChild>
                <w:div w:id="1191795362">
                  <w:marLeft w:val="0"/>
                  <w:marRight w:val="0"/>
                  <w:marTop w:val="0"/>
                  <w:marBottom w:val="0"/>
                  <w:divBdr>
                    <w:top w:val="none" w:sz="0" w:space="0" w:color="auto"/>
                    <w:left w:val="none" w:sz="0" w:space="0" w:color="auto"/>
                    <w:bottom w:val="none" w:sz="0" w:space="0" w:color="auto"/>
                    <w:right w:val="none" w:sz="0" w:space="0" w:color="auto"/>
                  </w:divBdr>
                  <w:divsChild>
                    <w:div w:id="592590774">
                      <w:marLeft w:val="300"/>
                      <w:marRight w:val="300"/>
                      <w:marTop w:val="0"/>
                      <w:marBottom w:val="0"/>
                      <w:divBdr>
                        <w:top w:val="none" w:sz="0" w:space="0" w:color="auto"/>
                        <w:left w:val="none" w:sz="0" w:space="0" w:color="auto"/>
                        <w:bottom w:val="none" w:sz="0" w:space="0" w:color="auto"/>
                        <w:right w:val="none" w:sz="0" w:space="0" w:color="auto"/>
                      </w:divBdr>
                      <w:divsChild>
                        <w:div w:id="18442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32594">
          <w:marLeft w:val="0"/>
          <w:marRight w:val="0"/>
          <w:marTop w:val="0"/>
          <w:marBottom w:val="0"/>
          <w:divBdr>
            <w:top w:val="none" w:sz="0" w:space="0" w:color="auto"/>
            <w:left w:val="none" w:sz="0" w:space="0" w:color="auto"/>
            <w:bottom w:val="none" w:sz="0" w:space="0" w:color="auto"/>
            <w:right w:val="none" w:sz="0" w:space="0" w:color="auto"/>
          </w:divBdr>
          <w:divsChild>
            <w:div w:id="482042664">
              <w:marLeft w:val="0"/>
              <w:marRight w:val="0"/>
              <w:marTop w:val="0"/>
              <w:marBottom w:val="0"/>
              <w:divBdr>
                <w:top w:val="none" w:sz="0" w:space="0" w:color="auto"/>
                <w:left w:val="none" w:sz="0" w:space="0" w:color="auto"/>
                <w:bottom w:val="none" w:sz="0" w:space="0" w:color="auto"/>
                <w:right w:val="none" w:sz="0" w:space="0" w:color="auto"/>
              </w:divBdr>
              <w:divsChild>
                <w:div w:id="580068969">
                  <w:marLeft w:val="300"/>
                  <w:marRight w:val="300"/>
                  <w:marTop w:val="0"/>
                  <w:marBottom w:val="0"/>
                  <w:divBdr>
                    <w:top w:val="none" w:sz="0" w:space="0" w:color="auto"/>
                    <w:left w:val="none" w:sz="0" w:space="0" w:color="auto"/>
                    <w:bottom w:val="none" w:sz="0" w:space="0" w:color="auto"/>
                    <w:right w:val="none" w:sz="0" w:space="0" w:color="auto"/>
                  </w:divBdr>
                  <w:divsChild>
                    <w:div w:id="1717075107">
                      <w:marLeft w:val="0"/>
                      <w:marRight w:val="0"/>
                      <w:marTop w:val="0"/>
                      <w:marBottom w:val="0"/>
                      <w:divBdr>
                        <w:top w:val="none" w:sz="0" w:space="0" w:color="auto"/>
                        <w:left w:val="none" w:sz="0" w:space="0" w:color="auto"/>
                        <w:bottom w:val="none" w:sz="0" w:space="0" w:color="auto"/>
                        <w:right w:val="none" w:sz="0" w:space="0" w:color="auto"/>
                      </w:divBdr>
                      <w:divsChild>
                        <w:div w:id="13979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57980">
          <w:marLeft w:val="0"/>
          <w:marRight w:val="0"/>
          <w:marTop w:val="0"/>
          <w:marBottom w:val="0"/>
          <w:divBdr>
            <w:top w:val="none" w:sz="0" w:space="0" w:color="auto"/>
            <w:left w:val="none" w:sz="0" w:space="0" w:color="auto"/>
            <w:bottom w:val="none" w:sz="0" w:space="0" w:color="auto"/>
            <w:right w:val="none" w:sz="0" w:space="0" w:color="auto"/>
          </w:divBdr>
          <w:divsChild>
            <w:div w:id="851258464">
              <w:marLeft w:val="0"/>
              <w:marRight w:val="0"/>
              <w:marTop w:val="0"/>
              <w:marBottom w:val="0"/>
              <w:divBdr>
                <w:top w:val="none" w:sz="0" w:space="0" w:color="auto"/>
                <w:left w:val="none" w:sz="0" w:space="0" w:color="auto"/>
                <w:bottom w:val="none" w:sz="0" w:space="0" w:color="auto"/>
                <w:right w:val="none" w:sz="0" w:space="0" w:color="auto"/>
              </w:divBdr>
              <w:divsChild>
                <w:div w:id="1779838300">
                  <w:marLeft w:val="0"/>
                  <w:marRight w:val="0"/>
                  <w:marTop w:val="0"/>
                  <w:marBottom w:val="0"/>
                  <w:divBdr>
                    <w:top w:val="none" w:sz="0" w:space="0" w:color="auto"/>
                    <w:left w:val="none" w:sz="0" w:space="0" w:color="auto"/>
                    <w:bottom w:val="none" w:sz="0" w:space="0" w:color="auto"/>
                    <w:right w:val="none" w:sz="0" w:space="0" w:color="auto"/>
                  </w:divBdr>
                  <w:divsChild>
                    <w:div w:id="1888299641">
                      <w:marLeft w:val="300"/>
                      <w:marRight w:val="300"/>
                      <w:marTop w:val="0"/>
                      <w:marBottom w:val="0"/>
                      <w:divBdr>
                        <w:top w:val="none" w:sz="0" w:space="0" w:color="auto"/>
                        <w:left w:val="none" w:sz="0" w:space="0" w:color="auto"/>
                        <w:bottom w:val="none" w:sz="0" w:space="0" w:color="auto"/>
                        <w:right w:val="none" w:sz="0" w:space="0" w:color="auto"/>
                      </w:divBdr>
                      <w:divsChild>
                        <w:div w:id="1170633332">
                          <w:marLeft w:val="0"/>
                          <w:marRight w:val="0"/>
                          <w:marTop w:val="0"/>
                          <w:marBottom w:val="0"/>
                          <w:divBdr>
                            <w:top w:val="none" w:sz="0" w:space="0" w:color="auto"/>
                            <w:left w:val="none" w:sz="0" w:space="0" w:color="auto"/>
                            <w:bottom w:val="none" w:sz="0" w:space="0" w:color="auto"/>
                            <w:right w:val="none" w:sz="0" w:space="0" w:color="auto"/>
                          </w:divBdr>
                          <w:divsChild>
                            <w:div w:id="34879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786212">
      <w:bodyDiv w:val="1"/>
      <w:marLeft w:val="0"/>
      <w:marRight w:val="0"/>
      <w:marTop w:val="0"/>
      <w:marBottom w:val="0"/>
      <w:divBdr>
        <w:top w:val="none" w:sz="0" w:space="0" w:color="auto"/>
        <w:left w:val="none" w:sz="0" w:space="0" w:color="auto"/>
        <w:bottom w:val="none" w:sz="0" w:space="0" w:color="auto"/>
        <w:right w:val="none" w:sz="0" w:space="0" w:color="auto"/>
      </w:divBdr>
      <w:divsChild>
        <w:div w:id="628973259">
          <w:marLeft w:val="0"/>
          <w:marRight w:val="0"/>
          <w:marTop w:val="0"/>
          <w:marBottom w:val="0"/>
          <w:divBdr>
            <w:top w:val="none" w:sz="0" w:space="0" w:color="auto"/>
            <w:left w:val="none" w:sz="0" w:space="0" w:color="auto"/>
            <w:bottom w:val="none" w:sz="0" w:space="0" w:color="auto"/>
            <w:right w:val="none" w:sz="0" w:space="0" w:color="auto"/>
          </w:divBdr>
          <w:divsChild>
            <w:div w:id="1054740745">
              <w:marLeft w:val="0"/>
              <w:marRight w:val="0"/>
              <w:marTop w:val="0"/>
              <w:marBottom w:val="0"/>
              <w:divBdr>
                <w:top w:val="none" w:sz="0" w:space="0" w:color="auto"/>
                <w:left w:val="none" w:sz="0" w:space="0" w:color="auto"/>
                <w:bottom w:val="none" w:sz="0" w:space="0" w:color="auto"/>
                <w:right w:val="none" w:sz="0" w:space="0" w:color="auto"/>
              </w:divBdr>
              <w:divsChild>
                <w:div w:id="12183927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02650461">
      <w:bodyDiv w:val="1"/>
      <w:marLeft w:val="0"/>
      <w:marRight w:val="0"/>
      <w:marTop w:val="0"/>
      <w:marBottom w:val="0"/>
      <w:divBdr>
        <w:top w:val="none" w:sz="0" w:space="0" w:color="auto"/>
        <w:left w:val="none" w:sz="0" w:space="0" w:color="auto"/>
        <w:bottom w:val="none" w:sz="0" w:space="0" w:color="auto"/>
        <w:right w:val="none" w:sz="0" w:space="0" w:color="auto"/>
      </w:divBdr>
    </w:div>
    <w:div w:id="1109081107">
      <w:bodyDiv w:val="1"/>
      <w:marLeft w:val="0"/>
      <w:marRight w:val="0"/>
      <w:marTop w:val="0"/>
      <w:marBottom w:val="0"/>
      <w:divBdr>
        <w:top w:val="none" w:sz="0" w:space="0" w:color="auto"/>
        <w:left w:val="none" w:sz="0" w:space="0" w:color="auto"/>
        <w:bottom w:val="none" w:sz="0" w:space="0" w:color="auto"/>
        <w:right w:val="none" w:sz="0" w:space="0" w:color="auto"/>
      </w:divBdr>
      <w:divsChild>
        <w:div w:id="1698234668">
          <w:marLeft w:val="0"/>
          <w:marRight w:val="0"/>
          <w:marTop w:val="0"/>
          <w:marBottom w:val="0"/>
          <w:divBdr>
            <w:top w:val="none" w:sz="0" w:space="0" w:color="auto"/>
            <w:left w:val="none" w:sz="0" w:space="0" w:color="auto"/>
            <w:bottom w:val="none" w:sz="0" w:space="0" w:color="auto"/>
            <w:right w:val="none" w:sz="0" w:space="0" w:color="auto"/>
          </w:divBdr>
          <w:divsChild>
            <w:div w:id="795562269">
              <w:marLeft w:val="0"/>
              <w:marRight w:val="0"/>
              <w:marTop w:val="0"/>
              <w:marBottom w:val="0"/>
              <w:divBdr>
                <w:top w:val="none" w:sz="0" w:space="0" w:color="auto"/>
                <w:left w:val="none" w:sz="0" w:space="0" w:color="auto"/>
                <w:bottom w:val="none" w:sz="0" w:space="0" w:color="auto"/>
                <w:right w:val="none" w:sz="0" w:space="0" w:color="auto"/>
              </w:divBdr>
              <w:divsChild>
                <w:div w:id="1311790441">
                  <w:marLeft w:val="0"/>
                  <w:marRight w:val="0"/>
                  <w:marTop w:val="0"/>
                  <w:marBottom w:val="0"/>
                  <w:divBdr>
                    <w:top w:val="none" w:sz="0" w:space="0" w:color="auto"/>
                    <w:left w:val="none" w:sz="0" w:space="0" w:color="auto"/>
                    <w:bottom w:val="none" w:sz="0" w:space="0" w:color="auto"/>
                    <w:right w:val="none" w:sz="0" w:space="0" w:color="auto"/>
                  </w:divBdr>
                  <w:divsChild>
                    <w:div w:id="1966110884">
                      <w:marLeft w:val="300"/>
                      <w:marRight w:val="300"/>
                      <w:marTop w:val="0"/>
                      <w:marBottom w:val="0"/>
                      <w:divBdr>
                        <w:top w:val="none" w:sz="0" w:space="0" w:color="auto"/>
                        <w:left w:val="none" w:sz="0" w:space="0" w:color="auto"/>
                        <w:bottom w:val="none" w:sz="0" w:space="0" w:color="auto"/>
                        <w:right w:val="none" w:sz="0" w:space="0" w:color="auto"/>
                      </w:divBdr>
                      <w:divsChild>
                        <w:div w:id="82338916">
                          <w:marLeft w:val="0"/>
                          <w:marRight w:val="0"/>
                          <w:marTop w:val="0"/>
                          <w:marBottom w:val="0"/>
                          <w:divBdr>
                            <w:top w:val="none" w:sz="0" w:space="0" w:color="auto"/>
                            <w:left w:val="none" w:sz="0" w:space="0" w:color="auto"/>
                            <w:bottom w:val="none" w:sz="0" w:space="0" w:color="auto"/>
                            <w:right w:val="none" w:sz="0" w:space="0" w:color="auto"/>
                          </w:divBdr>
                          <w:divsChild>
                            <w:div w:id="152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656953">
          <w:marLeft w:val="0"/>
          <w:marRight w:val="0"/>
          <w:marTop w:val="0"/>
          <w:marBottom w:val="0"/>
          <w:divBdr>
            <w:top w:val="none" w:sz="0" w:space="0" w:color="auto"/>
            <w:left w:val="none" w:sz="0" w:space="0" w:color="auto"/>
            <w:bottom w:val="none" w:sz="0" w:space="0" w:color="auto"/>
            <w:right w:val="none" w:sz="0" w:space="0" w:color="auto"/>
          </w:divBdr>
          <w:divsChild>
            <w:div w:id="1144008406">
              <w:marLeft w:val="0"/>
              <w:marRight w:val="0"/>
              <w:marTop w:val="0"/>
              <w:marBottom w:val="0"/>
              <w:divBdr>
                <w:top w:val="none" w:sz="0" w:space="0" w:color="auto"/>
                <w:left w:val="none" w:sz="0" w:space="0" w:color="auto"/>
                <w:bottom w:val="none" w:sz="0" w:space="0" w:color="auto"/>
                <w:right w:val="none" w:sz="0" w:space="0" w:color="auto"/>
              </w:divBdr>
              <w:divsChild>
                <w:div w:id="1810124427">
                  <w:marLeft w:val="0"/>
                  <w:marRight w:val="0"/>
                  <w:marTop w:val="0"/>
                  <w:marBottom w:val="0"/>
                  <w:divBdr>
                    <w:top w:val="none" w:sz="0" w:space="0" w:color="auto"/>
                    <w:left w:val="none" w:sz="0" w:space="0" w:color="auto"/>
                    <w:bottom w:val="none" w:sz="0" w:space="0" w:color="auto"/>
                    <w:right w:val="none" w:sz="0" w:space="0" w:color="auto"/>
                  </w:divBdr>
                  <w:divsChild>
                    <w:div w:id="614599316">
                      <w:marLeft w:val="300"/>
                      <w:marRight w:val="300"/>
                      <w:marTop w:val="0"/>
                      <w:marBottom w:val="0"/>
                      <w:divBdr>
                        <w:top w:val="none" w:sz="0" w:space="0" w:color="auto"/>
                        <w:left w:val="none" w:sz="0" w:space="0" w:color="auto"/>
                        <w:bottom w:val="none" w:sz="0" w:space="0" w:color="auto"/>
                        <w:right w:val="none" w:sz="0" w:space="0" w:color="auto"/>
                      </w:divBdr>
                      <w:divsChild>
                        <w:div w:id="182000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03907">
          <w:marLeft w:val="0"/>
          <w:marRight w:val="0"/>
          <w:marTop w:val="0"/>
          <w:marBottom w:val="0"/>
          <w:divBdr>
            <w:top w:val="none" w:sz="0" w:space="0" w:color="auto"/>
            <w:left w:val="none" w:sz="0" w:space="0" w:color="auto"/>
            <w:bottom w:val="none" w:sz="0" w:space="0" w:color="auto"/>
            <w:right w:val="none" w:sz="0" w:space="0" w:color="auto"/>
          </w:divBdr>
          <w:divsChild>
            <w:div w:id="1018701309">
              <w:marLeft w:val="0"/>
              <w:marRight w:val="0"/>
              <w:marTop w:val="0"/>
              <w:marBottom w:val="0"/>
              <w:divBdr>
                <w:top w:val="none" w:sz="0" w:space="0" w:color="auto"/>
                <w:left w:val="none" w:sz="0" w:space="0" w:color="auto"/>
                <w:bottom w:val="none" w:sz="0" w:space="0" w:color="auto"/>
                <w:right w:val="none" w:sz="0" w:space="0" w:color="auto"/>
              </w:divBdr>
              <w:divsChild>
                <w:div w:id="949749809">
                  <w:marLeft w:val="0"/>
                  <w:marRight w:val="0"/>
                  <w:marTop w:val="0"/>
                  <w:marBottom w:val="0"/>
                  <w:divBdr>
                    <w:top w:val="none" w:sz="0" w:space="0" w:color="auto"/>
                    <w:left w:val="none" w:sz="0" w:space="0" w:color="auto"/>
                    <w:bottom w:val="none" w:sz="0" w:space="0" w:color="auto"/>
                    <w:right w:val="none" w:sz="0" w:space="0" w:color="auto"/>
                  </w:divBdr>
                  <w:divsChild>
                    <w:div w:id="1138112207">
                      <w:marLeft w:val="300"/>
                      <w:marRight w:val="300"/>
                      <w:marTop w:val="0"/>
                      <w:marBottom w:val="0"/>
                      <w:divBdr>
                        <w:top w:val="none" w:sz="0" w:space="0" w:color="auto"/>
                        <w:left w:val="none" w:sz="0" w:space="0" w:color="auto"/>
                        <w:bottom w:val="none" w:sz="0" w:space="0" w:color="auto"/>
                        <w:right w:val="none" w:sz="0" w:space="0" w:color="auto"/>
                      </w:divBdr>
                      <w:divsChild>
                        <w:div w:id="1024793470">
                          <w:marLeft w:val="0"/>
                          <w:marRight w:val="0"/>
                          <w:marTop w:val="0"/>
                          <w:marBottom w:val="0"/>
                          <w:divBdr>
                            <w:top w:val="none" w:sz="0" w:space="0" w:color="auto"/>
                            <w:left w:val="none" w:sz="0" w:space="0" w:color="auto"/>
                            <w:bottom w:val="none" w:sz="0" w:space="0" w:color="auto"/>
                            <w:right w:val="none" w:sz="0" w:space="0" w:color="auto"/>
                          </w:divBdr>
                          <w:divsChild>
                            <w:div w:id="15093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396722">
      <w:bodyDiv w:val="1"/>
      <w:marLeft w:val="0"/>
      <w:marRight w:val="0"/>
      <w:marTop w:val="0"/>
      <w:marBottom w:val="0"/>
      <w:divBdr>
        <w:top w:val="none" w:sz="0" w:space="0" w:color="auto"/>
        <w:left w:val="none" w:sz="0" w:space="0" w:color="auto"/>
        <w:bottom w:val="none" w:sz="0" w:space="0" w:color="auto"/>
        <w:right w:val="none" w:sz="0" w:space="0" w:color="auto"/>
      </w:divBdr>
    </w:div>
    <w:div w:id="1147433502">
      <w:bodyDiv w:val="1"/>
      <w:marLeft w:val="0"/>
      <w:marRight w:val="0"/>
      <w:marTop w:val="0"/>
      <w:marBottom w:val="0"/>
      <w:divBdr>
        <w:top w:val="none" w:sz="0" w:space="0" w:color="auto"/>
        <w:left w:val="none" w:sz="0" w:space="0" w:color="auto"/>
        <w:bottom w:val="none" w:sz="0" w:space="0" w:color="auto"/>
        <w:right w:val="none" w:sz="0" w:space="0" w:color="auto"/>
      </w:divBdr>
    </w:div>
    <w:div w:id="1270627927">
      <w:bodyDiv w:val="1"/>
      <w:marLeft w:val="0"/>
      <w:marRight w:val="0"/>
      <w:marTop w:val="0"/>
      <w:marBottom w:val="0"/>
      <w:divBdr>
        <w:top w:val="none" w:sz="0" w:space="0" w:color="auto"/>
        <w:left w:val="none" w:sz="0" w:space="0" w:color="auto"/>
        <w:bottom w:val="none" w:sz="0" w:space="0" w:color="auto"/>
        <w:right w:val="none" w:sz="0" w:space="0" w:color="auto"/>
      </w:divBdr>
    </w:div>
    <w:div w:id="1270818126">
      <w:bodyDiv w:val="1"/>
      <w:marLeft w:val="0"/>
      <w:marRight w:val="0"/>
      <w:marTop w:val="0"/>
      <w:marBottom w:val="0"/>
      <w:divBdr>
        <w:top w:val="none" w:sz="0" w:space="0" w:color="auto"/>
        <w:left w:val="none" w:sz="0" w:space="0" w:color="auto"/>
        <w:bottom w:val="none" w:sz="0" w:space="0" w:color="auto"/>
        <w:right w:val="none" w:sz="0" w:space="0" w:color="auto"/>
      </w:divBdr>
    </w:div>
    <w:div w:id="1314987825">
      <w:bodyDiv w:val="1"/>
      <w:marLeft w:val="0"/>
      <w:marRight w:val="0"/>
      <w:marTop w:val="0"/>
      <w:marBottom w:val="0"/>
      <w:divBdr>
        <w:top w:val="none" w:sz="0" w:space="0" w:color="auto"/>
        <w:left w:val="none" w:sz="0" w:space="0" w:color="auto"/>
        <w:bottom w:val="none" w:sz="0" w:space="0" w:color="auto"/>
        <w:right w:val="none" w:sz="0" w:space="0" w:color="auto"/>
      </w:divBdr>
    </w:div>
    <w:div w:id="1341540846">
      <w:bodyDiv w:val="1"/>
      <w:marLeft w:val="0"/>
      <w:marRight w:val="0"/>
      <w:marTop w:val="0"/>
      <w:marBottom w:val="0"/>
      <w:divBdr>
        <w:top w:val="none" w:sz="0" w:space="0" w:color="auto"/>
        <w:left w:val="none" w:sz="0" w:space="0" w:color="auto"/>
        <w:bottom w:val="none" w:sz="0" w:space="0" w:color="auto"/>
        <w:right w:val="none" w:sz="0" w:space="0" w:color="auto"/>
      </w:divBdr>
    </w:div>
    <w:div w:id="1429889668">
      <w:bodyDiv w:val="1"/>
      <w:marLeft w:val="0"/>
      <w:marRight w:val="0"/>
      <w:marTop w:val="0"/>
      <w:marBottom w:val="0"/>
      <w:divBdr>
        <w:top w:val="none" w:sz="0" w:space="0" w:color="auto"/>
        <w:left w:val="none" w:sz="0" w:space="0" w:color="auto"/>
        <w:bottom w:val="none" w:sz="0" w:space="0" w:color="auto"/>
        <w:right w:val="none" w:sz="0" w:space="0" w:color="auto"/>
      </w:divBdr>
      <w:divsChild>
        <w:div w:id="1337927089">
          <w:marLeft w:val="0"/>
          <w:marRight w:val="0"/>
          <w:marTop w:val="0"/>
          <w:marBottom w:val="0"/>
          <w:divBdr>
            <w:top w:val="none" w:sz="0" w:space="0" w:color="auto"/>
            <w:left w:val="none" w:sz="0" w:space="0" w:color="auto"/>
            <w:bottom w:val="none" w:sz="0" w:space="0" w:color="auto"/>
            <w:right w:val="none" w:sz="0" w:space="0" w:color="auto"/>
          </w:divBdr>
          <w:divsChild>
            <w:div w:id="2141721944">
              <w:marLeft w:val="0"/>
              <w:marRight w:val="0"/>
              <w:marTop w:val="0"/>
              <w:marBottom w:val="0"/>
              <w:divBdr>
                <w:top w:val="none" w:sz="0" w:space="0" w:color="auto"/>
                <w:left w:val="none" w:sz="0" w:space="0" w:color="auto"/>
                <w:bottom w:val="none" w:sz="0" w:space="0" w:color="auto"/>
                <w:right w:val="none" w:sz="0" w:space="0" w:color="auto"/>
              </w:divBdr>
              <w:divsChild>
                <w:div w:id="1831096142">
                  <w:marLeft w:val="0"/>
                  <w:marRight w:val="0"/>
                  <w:marTop w:val="0"/>
                  <w:marBottom w:val="0"/>
                  <w:divBdr>
                    <w:top w:val="none" w:sz="0" w:space="0" w:color="auto"/>
                    <w:left w:val="none" w:sz="0" w:space="0" w:color="auto"/>
                    <w:bottom w:val="none" w:sz="0" w:space="0" w:color="auto"/>
                    <w:right w:val="none" w:sz="0" w:space="0" w:color="auto"/>
                  </w:divBdr>
                  <w:divsChild>
                    <w:div w:id="1184437025">
                      <w:marLeft w:val="300"/>
                      <w:marRight w:val="300"/>
                      <w:marTop w:val="0"/>
                      <w:marBottom w:val="0"/>
                      <w:divBdr>
                        <w:top w:val="none" w:sz="0" w:space="0" w:color="auto"/>
                        <w:left w:val="none" w:sz="0" w:space="0" w:color="auto"/>
                        <w:bottom w:val="none" w:sz="0" w:space="0" w:color="auto"/>
                        <w:right w:val="none" w:sz="0" w:space="0" w:color="auto"/>
                      </w:divBdr>
                      <w:divsChild>
                        <w:div w:id="470682613">
                          <w:marLeft w:val="0"/>
                          <w:marRight w:val="0"/>
                          <w:marTop w:val="0"/>
                          <w:marBottom w:val="0"/>
                          <w:divBdr>
                            <w:top w:val="none" w:sz="0" w:space="0" w:color="auto"/>
                            <w:left w:val="none" w:sz="0" w:space="0" w:color="auto"/>
                            <w:bottom w:val="none" w:sz="0" w:space="0" w:color="auto"/>
                            <w:right w:val="none" w:sz="0" w:space="0" w:color="auto"/>
                          </w:divBdr>
                          <w:divsChild>
                            <w:div w:id="1504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521229">
          <w:marLeft w:val="0"/>
          <w:marRight w:val="0"/>
          <w:marTop w:val="0"/>
          <w:marBottom w:val="0"/>
          <w:divBdr>
            <w:top w:val="none" w:sz="0" w:space="0" w:color="auto"/>
            <w:left w:val="none" w:sz="0" w:space="0" w:color="auto"/>
            <w:bottom w:val="none" w:sz="0" w:space="0" w:color="auto"/>
            <w:right w:val="none" w:sz="0" w:space="0" w:color="auto"/>
          </w:divBdr>
          <w:divsChild>
            <w:div w:id="300381346">
              <w:marLeft w:val="0"/>
              <w:marRight w:val="0"/>
              <w:marTop w:val="0"/>
              <w:marBottom w:val="0"/>
              <w:divBdr>
                <w:top w:val="none" w:sz="0" w:space="0" w:color="auto"/>
                <w:left w:val="none" w:sz="0" w:space="0" w:color="auto"/>
                <w:bottom w:val="none" w:sz="0" w:space="0" w:color="auto"/>
                <w:right w:val="none" w:sz="0" w:space="0" w:color="auto"/>
              </w:divBdr>
              <w:divsChild>
                <w:div w:id="728574669">
                  <w:marLeft w:val="0"/>
                  <w:marRight w:val="0"/>
                  <w:marTop w:val="0"/>
                  <w:marBottom w:val="0"/>
                  <w:divBdr>
                    <w:top w:val="none" w:sz="0" w:space="0" w:color="auto"/>
                    <w:left w:val="none" w:sz="0" w:space="0" w:color="auto"/>
                    <w:bottom w:val="none" w:sz="0" w:space="0" w:color="auto"/>
                    <w:right w:val="none" w:sz="0" w:space="0" w:color="auto"/>
                  </w:divBdr>
                  <w:divsChild>
                    <w:div w:id="44910625">
                      <w:marLeft w:val="300"/>
                      <w:marRight w:val="300"/>
                      <w:marTop w:val="0"/>
                      <w:marBottom w:val="0"/>
                      <w:divBdr>
                        <w:top w:val="none" w:sz="0" w:space="0" w:color="auto"/>
                        <w:left w:val="none" w:sz="0" w:space="0" w:color="auto"/>
                        <w:bottom w:val="none" w:sz="0" w:space="0" w:color="auto"/>
                        <w:right w:val="none" w:sz="0" w:space="0" w:color="auto"/>
                      </w:divBdr>
                      <w:divsChild>
                        <w:div w:id="4905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125440">
      <w:bodyDiv w:val="1"/>
      <w:marLeft w:val="0"/>
      <w:marRight w:val="0"/>
      <w:marTop w:val="0"/>
      <w:marBottom w:val="0"/>
      <w:divBdr>
        <w:top w:val="none" w:sz="0" w:space="0" w:color="auto"/>
        <w:left w:val="none" w:sz="0" w:space="0" w:color="auto"/>
        <w:bottom w:val="none" w:sz="0" w:space="0" w:color="auto"/>
        <w:right w:val="none" w:sz="0" w:space="0" w:color="auto"/>
      </w:divBdr>
    </w:div>
    <w:div w:id="1467814300">
      <w:bodyDiv w:val="1"/>
      <w:marLeft w:val="0"/>
      <w:marRight w:val="0"/>
      <w:marTop w:val="0"/>
      <w:marBottom w:val="0"/>
      <w:divBdr>
        <w:top w:val="none" w:sz="0" w:space="0" w:color="auto"/>
        <w:left w:val="none" w:sz="0" w:space="0" w:color="auto"/>
        <w:bottom w:val="none" w:sz="0" w:space="0" w:color="auto"/>
        <w:right w:val="none" w:sz="0" w:space="0" w:color="auto"/>
      </w:divBdr>
      <w:divsChild>
        <w:div w:id="1764032978">
          <w:marLeft w:val="0"/>
          <w:marRight w:val="0"/>
          <w:marTop w:val="0"/>
          <w:marBottom w:val="0"/>
          <w:divBdr>
            <w:top w:val="none" w:sz="0" w:space="0" w:color="auto"/>
            <w:left w:val="none" w:sz="0" w:space="0" w:color="auto"/>
            <w:bottom w:val="none" w:sz="0" w:space="0" w:color="auto"/>
            <w:right w:val="none" w:sz="0" w:space="0" w:color="auto"/>
          </w:divBdr>
          <w:divsChild>
            <w:div w:id="122044727">
              <w:marLeft w:val="0"/>
              <w:marRight w:val="0"/>
              <w:marTop w:val="0"/>
              <w:marBottom w:val="0"/>
              <w:divBdr>
                <w:top w:val="none" w:sz="0" w:space="0" w:color="auto"/>
                <w:left w:val="none" w:sz="0" w:space="0" w:color="auto"/>
                <w:bottom w:val="none" w:sz="0" w:space="0" w:color="auto"/>
                <w:right w:val="none" w:sz="0" w:space="0" w:color="auto"/>
              </w:divBdr>
              <w:divsChild>
                <w:div w:id="751048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77137512">
      <w:bodyDiv w:val="1"/>
      <w:marLeft w:val="0"/>
      <w:marRight w:val="0"/>
      <w:marTop w:val="0"/>
      <w:marBottom w:val="0"/>
      <w:divBdr>
        <w:top w:val="none" w:sz="0" w:space="0" w:color="auto"/>
        <w:left w:val="none" w:sz="0" w:space="0" w:color="auto"/>
        <w:bottom w:val="none" w:sz="0" w:space="0" w:color="auto"/>
        <w:right w:val="none" w:sz="0" w:space="0" w:color="auto"/>
      </w:divBdr>
    </w:div>
    <w:div w:id="1478496039">
      <w:bodyDiv w:val="1"/>
      <w:marLeft w:val="0"/>
      <w:marRight w:val="0"/>
      <w:marTop w:val="0"/>
      <w:marBottom w:val="0"/>
      <w:divBdr>
        <w:top w:val="none" w:sz="0" w:space="0" w:color="auto"/>
        <w:left w:val="none" w:sz="0" w:space="0" w:color="auto"/>
        <w:bottom w:val="none" w:sz="0" w:space="0" w:color="auto"/>
        <w:right w:val="none" w:sz="0" w:space="0" w:color="auto"/>
      </w:divBdr>
    </w:div>
    <w:div w:id="1491291745">
      <w:bodyDiv w:val="1"/>
      <w:marLeft w:val="0"/>
      <w:marRight w:val="0"/>
      <w:marTop w:val="0"/>
      <w:marBottom w:val="0"/>
      <w:divBdr>
        <w:top w:val="none" w:sz="0" w:space="0" w:color="auto"/>
        <w:left w:val="none" w:sz="0" w:space="0" w:color="auto"/>
        <w:bottom w:val="none" w:sz="0" w:space="0" w:color="auto"/>
        <w:right w:val="none" w:sz="0" w:space="0" w:color="auto"/>
      </w:divBdr>
    </w:div>
    <w:div w:id="1573999659">
      <w:bodyDiv w:val="1"/>
      <w:marLeft w:val="0"/>
      <w:marRight w:val="0"/>
      <w:marTop w:val="0"/>
      <w:marBottom w:val="0"/>
      <w:divBdr>
        <w:top w:val="none" w:sz="0" w:space="0" w:color="auto"/>
        <w:left w:val="none" w:sz="0" w:space="0" w:color="auto"/>
        <w:bottom w:val="none" w:sz="0" w:space="0" w:color="auto"/>
        <w:right w:val="none" w:sz="0" w:space="0" w:color="auto"/>
      </w:divBdr>
      <w:divsChild>
        <w:div w:id="1194882294">
          <w:marLeft w:val="0"/>
          <w:marRight w:val="0"/>
          <w:marTop w:val="0"/>
          <w:marBottom w:val="0"/>
          <w:divBdr>
            <w:top w:val="none" w:sz="0" w:space="0" w:color="auto"/>
            <w:left w:val="none" w:sz="0" w:space="0" w:color="auto"/>
            <w:bottom w:val="none" w:sz="0" w:space="0" w:color="auto"/>
            <w:right w:val="none" w:sz="0" w:space="0" w:color="auto"/>
          </w:divBdr>
          <w:divsChild>
            <w:div w:id="850951946">
              <w:marLeft w:val="0"/>
              <w:marRight w:val="0"/>
              <w:marTop w:val="0"/>
              <w:marBottom w:val="0"/>
              <w:divBdr>
                <w:top w:val="none" w:sz="0" w:space="0" w:color="auto"/>
                <w:left w:val="none" w:sz="0" w:space="0" w:color="auto"/>
                <w:bottom w:val="none" w:sz="0" w:space="0" w:color="auto"/>
                <w:right w:val="none" w:sz="0" w:space="0" w:color="auto"/>
              </w:divBdr>
              <w:divsChild>
                <w:div w:id="1821652053">
                  <w:marLeft w:val="0"/>
                  <w:marRight w:val="0"/>
                  <w:marTop w:val="0"/>
                  <w:marBottom w:val="0"/>
                  <w:divBdr>
                    <w:top w:val="none" w:sz="0" w:space="0" w:color="auto"/>
                    <w:left w:val="none" w:sz="0" w:space="0" w:color="auto"/>
                    <w:bottom w:val="none" w:sz="0" w:space="0" w:color="auto"/>
                    <w:right w:val="none" w:sz="0" w:space="0" w:color="auto"/>
                  </w:divBdr>
                  <w:divsChild>
                    <w:div w:id="793526973">
                      <w:marLeft w:val="300"/>
                      <w:marRight w:val="300"/>
                      <w:marTop w:val="0"/>
                      <w:marBottom w:val="0"/>
                      <w:divBdr>
                        <w:top w:val="none" w:sz="0" w:space="0" w:color="auto"/>
                        <w:left w:val="none" w:sz="0" w:space="0" w:color="auto"/>
                        <w:bottom w:val="none" w:sz="0" w:space="0" w:color="auto"/>
                        <w:right w:val="none" w:sz="0" w:space="0" w:color="auto"/>
                      </w:divBdr>
                      <w:divsChild>
                        <w:div w:id="13282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200866">
          <w:marLeft w:val="0"/>
          <w:marRight w:val="0"/>
          <w:marTop w:val="0"/>
          <w:marBottom w:val="0"/>
          <w:divBdr>
            <w:top w:val="none" w:sz="0" w:space="0" w:color="auto"/>
            <w:left w:val="none" w:sz="0" w:space="0" w:color="auto"/>
            <w:bottom w:val="none" w:sz="0" w:space="0" w:color="auto"/>
            <w:right w:val="none" w:sz="0" w:space="0" w:color="auto"/>
          </w:divBdr>
          <w:divsChild>
            <w:div w:id="149299938">
              <w:marLeft w:val="0"/>
              <w:marRight w:val="0"/>
              <w:marTop w:val="0"/>
              <w:marBottom w:val="0"/>
              <w:divBdr>
                <w:top w:val="none" w:sz="0" w:space="0" w:color="auto"/>
                <w:left w:val="none" w:sz="0" w:space="0" w:color="auto"/>
                <w:bottom w:val="none" w:sz="0" w:space="0" w:color="auto"/>
                <w:right w:val="none" w:sz="0" w:space="0" w:color="auto"/>
              </w:divBdr>
              <w:divsChild>
                <w:div w:id="467749947">
                  <w:marLeft w:val="0"/>
                  <w:marRight w:val="0"/>
                  <w:marTop w:val="0"/>
                  <w:marBottom w:val="0"/>
                  <w:divBdr>
                    <w:top w:val="none" w:sz="0" w:space="0" w:color="auto"/>
                    <w:left w:val="none" w:sz="0" w:space="0" w:color="auto"/>
                    <w:bottom w:val="none" w:sz="0" w:space="0" w:color="auto"/>
                    <w:right w:val="none" w:sz="0" w:space="0" w:color="auto"/>
                  </w:divBdr>
                  <w:divsChild>
                    <w:div w:id="2079741538">
                      <w:marLeft w:val="300"/>
                      <w:marRight w:val="300"/>
                      <w:marTop w:val="0"/>
                      <w:marBottom w:val="0"/>
                      <w:divBdr>
                        <w:top w:val="none" w:sz="0" w:space="0" w:color="auto"/>
                        <w:left w:val="none" w:sz="0" w:space="0" w:color="auto"/>
                        <w:bottom w:val="none" w:sz="0" w:space="0" w:color="auto"/>
                        <w:right w:val="none" w:sz="0" w:space="0" w:color="auto"/>
                      </w:divBdr>
                      <w:divsChild>
                        <w:div w:id="461582242">
                          <w:marLeft w:val="0"/>
                          <w:marRight w:val="0"/>
                          <w:marTop w:val="0"/>
                          <w:marBottom w:val="0"/>
                          <w:divBdr>
                            <w:top w:val="none" w:sz="0" w:space="0" w:color="auto"/>
                            <w:left w:val="none" w:sz="0" w:space="0" w:color="auto"/>
                            <w:bottom w:val="none" w:sz="0" w:space="0" w:color="auto"/>
                            <w:right w:val="none" w:sz="0" w:space="0" w:color="auto"/>
                          </w:divBdr>
                          <w:divsChild>
                            <w:div w:id="98739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891151">
      <w:bodyDiv w:val="1"/>
      <w:marLeft w:val="0"/>
      <w:marRight w:val="0"/>
      <w:marTop w:val="0"/>
      <w:marBottom w:val="0"/>
      <w:divBdr>
        <w:top w:val="none" w:sz="0" w:space="0" w:color="auto"/>
        <w:left w:val="none" w:sz="0" w:space="0" w:color="auto"/>
        <w:bottom w:val="none" w:sz="0" w:space="0" w:color="auto"/>
        <w:right w:val="none" w:sz="0" w:space="0" w:color="auto"/>
      </w:divBdr>
    </w:div>
    <w:div w:id="1641879587">
      <w:bodyDiv w:val="1"/>
      <w:marLeft w:val="0"/>
      <w:marRight w:val="0"/>
      <w:marTop w:val="0"/>
      <w:marBottom w:val="0"/>
      <w:divBdr>
        <w:top w:val="none" w:sz="0" w:space="0" w:color="auto"/>
        <w:left w:val="none" w:sz="0" w:space="0" w:color="auto"/>
        <w:bottom w:val="none" w:sz="0" w:space="0" w:color="auto"/>
        <w:right w:val="none" w:sz="0" w:space="0" w:color="auto"/>
      </w:divBdr>
    </w:div>
    <w:div w:id="1662541887">
      <w:bodyDiv w:val="1"/>
      <w:marLeft w:val="0"/>
      <w:marRight w:val="0"/>
      <w:marTop w:val="0"/>
      <w:marBottom w:val="0"/>
      <w:divBdr>
        <w:top w:val="none" w:sz="0" w:space="0" w:color="auto"/>
        <w:left w:val="none" w:sz="0" w:space="0" w:color="auto"/>
        <w:bottom w:val="none" w:sz="0" w:space="0" w:color="auto"/>
        <w:right w:val="none" w:sz="0" w:space="0" w:color="auto"/>
      </w:divBdr>
      <w:divsChild>
        <w:div w:id="245770171">
          <w:marLeft w:val="0"/>
          <w:marRight w:val="0"/>
          <w:marTop w:val="0"/>
          <w:marBottom w:val="0"/>
          <w:divBdr>
            <w:top w:val="none" w:sz="0" w:space="0" w:color="auto"/>
            <w:left w:val="none" w:sz="0" w:space="0" w:color="auto"/>
            <w:bottom w:val="none" w:sz="0" w:space="0" w:color="auto"/>
            <w:right w:val="none" w:sz="0" w:space="0" w:color="auto"/>
          </w:divBdr>
          <w:divsChild>
            <w:div w:id="1486165681">
              <w:marLeft w:val="0"/>
              <w:marRight w:val="0"/>
              <w:marTop w:val="0"/>
              <w:marBottom w:val="0"/>
              <w:divBdr>
                <w:top w:val="none" w:sz="0" w:space="0" w:color="auto"/>
                <w:left w:val="none" w:sz="0" w:space="0" w:color="auto"/>
                <w:bottom w:val="none" w:sz="0" w:space="0" w:color="auto"/>
                <w:right w:val="none" w:sz="0" w:space="0" w:color="auto"/>
              </w:divBdr>
              <w:divsChild>
                <w:div w:id="328795035">
                  <w:marLeft w:val="0"/>
                  <w:marRight w:val="0"/>
                  <w:marTop w:val="0"/>
                  <w:marBottom w:val="0"/>
                  <w:divBdr>
                    <w:top w:val="none" w:sz="0" w:space="0" w:color="auto"/>
                    <w:left w:val="none" w:sz="0" w:space="0" w:color="auto"/>
                    <w:bottom w:val="none" w:sz="0" w:space="0" w:color="auto"/>
                    <w:right w:val="none" w:sz="0" w:space="0" w:color="auto"/>
                  </w:divBdr>
                  <w:divsChild>
                    <w:div w:id="1514759776">
                      <w:marLeft w:val="300"/>
                      <w:marRight w:val="300"/>
                      <w:marTop w:val="0"/>
                      <w:marBottom w:val="0"/>
                      <w:divBdr>
                        <w:top w:val="none" w:sz="0" w:space="0" w:color="auto"/>
                        <w:left w:val="none" w:sz="0" w:space="0" w:color="auto"/>
                        <w:bottom w:val="none" w:sz="0" w:space="0" w:color="auto"/>
                        <w:right w:val="none" w:sz="0" w:space="0" w:color="auto"/>
                      </w:divBdr>
                      <w:divsChild>
                        <w:div w:id="99572955">
                          <w:marLeft w:val="0"/>
                          <w:marRight w:val="0"/>
                          <w:marTop w:val="0"/>
                          <w:marBottom w:val="0"/>
                          <w:divBdr>
                            <w:top w:val="none" w:sz="0" w:space="0" w:color="auto"/>
                            <w:left w:val="none" w:sz="0" w:space="0" w:color="auto"/>
                            <w:bottom w:val="none" w:sz="0" w:space="0" w:color="auto"/>
                            <w:right w:val="none" w:sz="0" w:space="0" w:color="auto"/>
                          </w:divBdr>
                          <w:divsChild>
                            <w:div w:id="10392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744455">
          <w:marLeft w:val="0"/>
          <w:marRight w:val="0"/>
          <w:marTop w:val="0"/>
          <w:marBottom w:val="0"/>
          <w:divBdr>
            <w:top w:val="none" w:sz="0" w:space="0" w:color="auto"/>
            <w:left w:val="none" w:sz="0" w:space="0" w:color="auto"/>
            <w:bottom w:val="none" w:sz="0" w:space="0" w:color="auto"/>
            <w:right w:val="none" w:sz="0" w:space="0" w:color="auto"/>
          </w:divBdr>
          <w:divsChild>
            <w:div w:id="1277327217">
              <w:marLeft w:val="0"/>
              <w:marRight w:val="0"/>
              <w:marTop w:val="0"/>
              <w:marBottom w:val="0"/>
              <w:divBdr>
                <w:top w:val="none" w:sz="0" w:space="0" w:color="auto"/>
                <w:left w:val="none" w:sz="0" w:space="0" w:color="auto"/>
                <w:bottom w:val="none" w:sz="0" w:space="0" w:color="auto"/>
                <w:right w:val="none" w:sz="0" w:space="0" w:color="auto"/>
              </w:divBdr>
              <w:divsChild>
                <w:div w:id="1806698605">
                  <w:marLeft w:val="300"/>
                  <w:marRight w:val="300"/>
                  <w:marTop w:val="0"/>
                  <w:marBottom w:val="0"/>
                  <w:divBdr>
                    <w:top w:val="none" w:sz="0" w:space="0" w:color="auto"/>
                    <w:left w:val="none" w:sz="0" w:space="0" w:color="auto"/>
                    <w:bottom w:val="none" w:sz="0" w:space="0" w:color="auto"/>
                    <w:right w:val="none" w:sz="0" w:space="0" w:color="auto"/>
                  </w:divBdr>
                  <w:divsChild>
                    <w:div w:id="283927852">
                      <w:marLeft w:val="0"/>
                      <w:marRight w:val="0"/>
                      <w:marTop w:val="0"/>
                      <w:marBottom w:val="0"/>
                      <w:divBdr>
                        <w:top w:val="none" w:sz="0" w:space="0" w:color="auto"/>
                        <w:left w:val="none" w:sz="0" w:space="0" w:color="auto"/>
                        <w:bottom w:val="none" w:sz="0" w:space="0" w:color="auto"/>
                        <w:right w:val="none" w:sz="0" w:space="0" w:color="auto"/>
                      </w:divBdr>
                      <w:divsChild>
                        <w:div w:id="13308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510658">
          <w:marLeft w:val="0"/>
          <w:marRight w:val="0"/>
          <w:marTop w:val="0"/>
          <w:marBottom w:val="0"/>
          <w:divBdr>
            <w:top w:val="none" w:sz="0" w:space="0" w:color="auto"/>
            <w:left w:val="none" w:sz="0" w:space="0" w:color="auto"/>
            <w:bottom w:val="none" w:sz="0" w:space="0" w:color="auto"/>
            <w:right w:val="none" w:sz="0" w:space="0" w:color="auto"/>
          </w:divBdr>
          <w:divsChild>
            <w:div w:id="187376838">
              <w:marLeft w:val="0"/>
              <w:marRight w:val="0"/>
              <w:marTop w:val="0"/>
              <w:marBottom w:val="0"/>
              <w:divBdr>
                <w:top w:val="none" w:sz="0" w:space="0" w:color="auto"/>
                <w:left w:val="none" w:sz="0" w:space="0" w:color="auto"/>
                <w:bottom w:val="none" w:sz="0" w:space="0" w:color="auto"/>
                <w:right w:val="none" w:sz="0" w:space="0" w:color="auto"/>
              </w:divBdr>
              <w:divsChild>
                <w:div w:id="272516628">
                  <w:marLeft w:val="0"/>
                  <w:marRight w:val="0"/>
                  <w:marTop w:val="0"/>
                  <w:marBottom w:val="0"/>
                  <w:divBdr>
                    <w:top w:val="none" w:sz="0" w:space="0" w:color="auto"/>
                    <w:left w:val="none" w:sz="0" w:space="0" w:color="auto"/>
                    <w:bottom w:val="none" w:sz="0" w:space="0" w:color="auto"/>
                    <w:right w:val="none" w:sz="0" w:space="0" w:color="auto"/>
                  </w:divBdr>
                  <w:divsChild>
                    <w:div w:id="689841909">
                      <w:marLeft w:val="300"/>
                      <w:marRight w:val="300"/>
                      <w:marTop w:val="0"/>
                      <w:marBottom w:val="0"/>
                      <w:divBdr>
                        <w:top w:val="none" w:sz="0" w:space="0" w:color="auto"/>
                        <w:left w:val="none" w:sz="0" w:space="0" w:color="auto"/>
                        <w:bottom w:val="none" w:sz="0" w:space="0" w:color="auto"/>
                        <w:right w:val="none" w:sz="0" w:space="0" w:color="auto"/>
                      </w:divBdr>
                      <w:divsChild>
                        <w:div w:id="62168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754557">
      <w:bodyDiv w:val="1"/>
      <w:marLeft w:val="0"/>
      <w:marRight w:val="0"/>
      <w:marTop w:val="0"/>
      <w:marBottom w:val="0"/>
      <w:divBdr>
        <w:top w:val="none" w:sz="0" w:space="0" w:color="auto"/>
        <w:left w:val="none" w:sz="0" w:space="0" w:color="auto"/>
        <w:bottom w:val="none" w:sz="0" w:space="0" w:color="auto"/>
        <w:right w:val="none" w:sz="0" w:space="0" w:color="auto"/>
      </w:divBdr>
    </w:div>
    <w:div w:id="1700161248">
      <w:bodyDiv w:val="1"/>
      <w:marLeft w:val="0"/>
      <w:marRight w:val="0"/>
      <w:marTop w:val="0"/>
      <w:marBottom w:val="0"/>
      <w:divBdr>
        <w:top w:val="none" w:sz="0" w:space="0" w:color="auto"/>
        <w:left w:val="none" w:sz="0" w:space="0" w:color="auto"/>
        <w:bottom w:val="none" w:sz="0" w:space="0" w:color="auto"/>
        <w:right w:val="none" w:sz="0" w:space="0" w:color="auto"/>
      </w:divBdr>
      <w:divsChild>
        <w:div w:id="1797488340">
          <w:marLeft w:val="0"/>
          <w:marRight w:val="0"/>
          <w:marTop w:val="0"/>
          <w:marBottom w:val="0"/>
          <w:divBdr>
            <w:top w:val="none" w:sz="0" w:space="0" w:color="auto"/>
            <w:left w:val="none" w:sz="0" w:space="0" w:color="auto"/>
            <w:bottom w:val="none" w:sz="0" w:space="0" w:color="auto"/>
            <w:right w:val="none" w:sz="0" w:space="0" w:color="auto"/>
          </w:divBdr>
          <w:divsChild>
            <w:div w:id="655456120">
              <w:marLeft w:val="0"/>
              <w:marRight w:val="0"/>
              <w:marTop w:val="0"/>
              <w:marBottom w:val="0"/>
              <w:divBdr>
                <w:top w:val="none" w:sz="0" w:space="0" w:color="auto"/>
                <w:left w:val="none" w:sz="0" w:space="0" w:color="auto"/>
                <w:bottom w:val="none" w:sz="0" w:space="0" w:color="auto"/>
                <w:right w:val="none" w:sz="0" w:space="0" w:color="auto"/>
              </w:divBdr>
              <w:divsChild>
                <w:div w:id="995259571">
                  <w:marLeft w:val="0"/>
                  <w:marRight w:val="0"/>
                  <w:marTop w:val="0"/>
                  <w:marBottom w:val="0"/>
                  <w:divBdr>
                    <w:top w:val="none" w:sz="0" w:space="0" w:color="auto"/>
                    <w:left w:val="none" w:sz="0" w:space="0" w:color="auto"/>
                    <w:bottom w:val="none" w:sz="0" w:space="0" w:color="auto"/>
                    <w:right w:val="none" w:sz="0" w:space="0" w:color="auto"/>
                  </w:divBdr>
                  <w:divsChild>
                    <w:div w:id="47077610">
                      <w:marLeft w:val="300"/>
                      <w:marRight w:val="300"/>
                      <w:marTop w:val="0"/>
                      <w:marBottom w:val="0"/>
                      <w:divBdr>
                        <w:top w:val="none" w:sz="0" w:space="0" w:color="auto"/>
                        <w:left w:val="none" w:sz="0" w:space="0" w:color="auto"/>
                        <w:bottom w:val="none" w:sz="0" w:space="0" w:color="auto"/>
                        <w:right w:val="none" w:sz="0" w:space="0" w:color="auto"/>
                      </w:divBdr>
                      <w:divsChild>
                        <w:div w:id="73080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275666">
          <w:marLeft w:val="0"/>
          <w:marRight w:val="0"/>
          <w:marTop w:val="0"/>
          <w:marBottom w:val="0"/>
          <w:divBdr>
            <w:top w:val="none" w:sz="0" w:space="0" w:color="auto"/>
            <w:left w:val="none" w:sz="0" w:space="0" w:color="auto"/>
            <w:bottom w:val="none" w:sz="0" w:space="0" w:color="auto"/>
            <w:right w:val="none" w:sz="0" w:space="0" w:color="auto"/>
          </w:divBdr>
          <w:divsChild>
            <w:div w:id="1477189179">
              <w:marLeft w:val="0"/>
              <w:marRight w:val="0"/>
              <w:marTop w:val="0"/>
              <w:marBottom w:val="0"/>
              <w:divBdr>
                <w:top w:val="none" w:sz="0" w:space="0" w:color="auto"/>
                <w:left w:val="none" w:sz="0" w:space="0" w:color="auto"/>
                <w:bottom w:val="none" w:sz="0" w:space="0" w:color="auto"/>
                <w:right w:val="none" w:sz="0" w:space="0" w:color="auto"/>
              </w:divBdr>
              <w:divsChild>
                <w:div w:id="1051881786">
                  <w:marLeft w:val="0"/>
                  <w:marRight w:val="0"/>
                  <w:marTop w:val="0"/>
                  <w:marBottom w:val="0"/>
                  <w:divBdr>
                    <w:top w:val="none" w:sz="0" w:space="0" w:color="auto"/>
                    <w:left w:val="none" w:sz="0" w:space="0" w:color="auto"/>
                    <w:bottom w:val="none" w:sz="0" w:space="0" w:color="auto"/>
                    <w:right w:val="none" w:sz="0" w:space="0" w:color="auto"/>
                  </w:divBdr>
                  <w:divsChild>
                    <w:div w:id="670260435">
                      <w:marLeft w:val="300"/>
                      <w:marRight w:val="300"/>
                      <w:marTop w:val="0"/>
                      <w:marBottom w:val="0"/>
                      <w:divBdr>
                        <w:top w:val="none" w:sz="0" w:space="0" w:color="auto"/>
                        <w:left w:val="none" w:sz="0" w:space="0" w:color="auto"/>
                        <w:bottom w:val="none" w:sz="0" w:space="0" w:color="auto"/>
                        <w:right w:val="none" w:sz="0" w:space="0" w:color="auto"/>
                      </w:divBdr>
                      <w:divsChild>
                        <w:div w:id="1717319051">
                          <w:marLeft w:val="0"/>
                          <w:marRight w:val="0"/>
                          <w:marTop w:val="0"/>
                          <w:marBottom w:val="0"/>
                          <w:divBdr>
                            <w:top w:val="none" w:sz="0" w:space="0" w:color="auto"/>
                            <w:left w:val="none" w:sz="0" w:space="0" w:color="auto"/>
                            <w:bottom w:val="none" w:sz="0" w:space="0" w:color="auto"/>
                            <w:right w:val="none" w:sz="0" w:space="0" w:color="auto"/>
                          </w:divBdr>
                          <w:divsChild>
                            <w:div w:id="79325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709541">
          <w:marLeft w:val="0"/>
          <w:marRight w:val="0"/>
          <w:marTop w:val="0"/>
          <w:marBottom w:val="0"/>
          <w:divBdr>
            <w:top w:val="none" w:sz="0" w:space="0" w:color="auto"/>
            <w:left w:val="none" w:sz="0" w:space="0" w:color="auto"/>
            <w:bottom w:val="none" w:sz="0" w:space="0" w:color="auto"/>
            <w:right w:val="none" w:sz="0" w:space="0" w:color="auto"/>
          </w:divBdr>
          <w:divsChild>
            <w:div w:id="417026300">
              <w:marLeft w:val="0"/>
              <w:marRight w:val="0"/>
              <w:marTop w:val="0"/>
              <w:marBottom w:val="0"/>
              <w:divBdr>
                <w:top w:val="none" w:sz="0" w:space="0" w:color="auto"/>
                <w:left w:val="none" w:sz="0" w:space="0" w:color="auto"/>
                <w:bottom w:val="none" w:sz="0" w:space="0" w:color="auto"/>
                <w:right w:val="none" w:sz="0" w:space="0" w:color="auto"/>
              </w:divBdr>
              <w:divsChild>
                <w:div w:id="1024479281">
                  <w:marLeft w:val="0"/>
                  <w:marRight w:val="0"/>
                  <w:marTop w:val="0"/>
                  <w:marBottom w:val="0"/>
                  <w:divBdr>
                    <w:top w:val="none" w:sz="0" w:space="0" w:color="auto"/>
                    <w:left w:val="none" w:sz="0" w:space="0" w:color="auto"/>
                    <w:bottom w:val="none" w:sz="0" w:space="0" w:color="auto"/>
                    <w:right w:val="none" w:sz="0" w:space="0" w:color="auto"/>
                  </w:divBdr>
                  <w:divsChild>
                    <w:div w:id="633827231">
                      <w:marLeft w:val="300"/>
                      <w:marRight w:val="300"/>
                      <w:marTop w:val="0"/>
                      <w:marBottom w:val="0"/>
                      <w:divBdr>
                        <w:top w:val="none" w:sz="0" w:space="0" w:color="auto"/>
                        <w:left w:val="none" w:sz="0" w:space="0" w:color="auto"/>
                        <w:bottom w:val="none" w:sz="0" w:space="0" w:color="auto"/>
                        <w:right w:val="none" w:sz="0" w:space="0" w:color="auto"/>
                      </w:divBdr>
                      <w:divsChild>
                        <w:div w:id="177887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068263">
      <w:bodyDiv w:val="1"/>
      <w:marLeft w:val="0"/>
      <w:marRight w:val="0"/>
      <w:marTop w:val="0"/>
      <w:marBottom w:val="0"/>
      <w:divBdr>
        <w:top w:val="none" w:sz="0" w:space="0" w:color="auto"/>
        <w:left w:val="none" w:sz="0" w:space="0" w:color="auto"/>
        <w:bottom w:val="none" w:sz="0" w:space="0" w:color="auto"/>
        <w:right w:val="none" w:sz="0" w:space="0" w:color="auto"/>
      </w:divBdr>
    </w:div>
    <w:div w:id="1715420838">
      <w:bodyDiv w:val="1"/>
      <w:marLeft w:val="0"/>
      <w:marRight w:val="0"/>
      <w:marTop w:val="0"/>
      <w:marBottom w:val="0"/>
      <w:divBdr>
        <w:top w:val="none" w:sz="0" w:space="0" w:color="auto"/>
        <w:left w:val="none" w:sz="0" w:space="0" w:color="auto"/>
        <w:bottom w:val="none" w:sz="0" w:space="0" w:color="auto"/>
        <w:right w:val="none" w:sz="0" w:space="0" w:color="auto"/>
      </w:divBdr>
    </w:div>
    <w:div w:id="1738867243">
      <w:bodyDiv w:val="1"/>
      <w:marLeft w:val="0"/>
      <w:marRight w:val="0"/>
      <w:marTop w:val="0"/>
      <w:marBottom w:val="0"/>
      <w:divBdr>
        <w:top w:val="none" w:sz="0" w:space="0" w:color="auto"/>
        <w:left w:val="none" w:sz="0" w:space="0" w:color="auto"/>
        <w:bottom w:val="none" w:sz="0" w:space="0" w:color="auto"/>
        <w:right w:val="none" w:sz="0" w:space="0" w:color="auto"/>
      </w:divBdr>
    </w:div>
    <w:div w:id="1806041972">
      <w:bodyDiv w:val="1"/>
      <w:marLeft w:val="0"/>
      <w:marRight w:val="0"/>
      <w:marTop w:val="0"/>
      <w:marBottom w:val="0"/>
      <w:divBdr>
        <w:top w:val="none" w:sz="0" w:space="0" w:color="auto"/>
        <w:left w:val="none" w:sz="0" w:space="0" w:color="auto"/>
        <w:bottom w:val="none" w:sz="0" w:space="0" w:color="auto"/>
        <w:right w:val="none" w:sz="0" w:space="0" w:color="auto"/>
      </w:divBdr>
    </w:div>
    <w:div w:id="1824732292">
      <w:bodyDiv w:val="1"/>
      <w:marLeft w:val="0"/>
      <w:marRight w:val="0"/>
      <w:marTop w:val="0"/>
      <w:marBottom w:val="0"/>
      <w:divBdr>
        <w:top w:val="none" w:sz="0" w:space="0" w:color="auto"/>
        <w:left w:val="none" w:sz="0" w:space="0" w:color="auto"/>
        <w:bottom w:val="none" w:sz="0" w:space="0" w:color="auto"/>
        <w:right w:val="none" w:sz="0" w:space="0" w:color="auto"/>
      </w:divBdr>
    </w:div>
    <w:div w:id="1870407301">
      <w:bodyDiv w:val="1"/>
      <w:marLeft w:val="0"/>
      <w:marRight w:val="0"/>
      <w:marTop w:val="0"/>
      <w:marBottom w:val="0"/>
      <w:divBdr>
        <w:top w:val="none" w:sz="0" w:space="0" w:color="auto"/>
        <w:left w:val="none" w:sz="0" w:space="0" w:color="auto"/>
        <w:bottom w:val="none" w:sz="0" w:space="0" w:color="auto"/>
        <w:right w:val="none" w:sz="0" w:space="0" w:color="auto"/>
      </w:divBdr>
    </w:div>
    <w:div w:id="1910336440">
      <w:bodyDiv w:val="1"/>
      <w:marLeft w:val="0"/>
      <w:marRight w:val="0"/>
      <w:marTop w:val="0"/>
      <w:marBottom w:val="0"/>
      <w:divBdr>
        <w:top w:val="none" w:sz="0" w:space="0" w:color="auto"/>
        <w:left w:val="none" w:sz="0" w:space="0" w:color="auto"/>
        <w:bottom w:val="none" w:sz="0" w:space="0" w:color="auto"/>
        <w:right w:val="none" w:sz="0" w:space="0" w:color="auto"/>
      </w:divBdr>
    </w:div>
    <w:div w:id="1931890081">
      <w:bodyDiv w:val="1"/>
      <w:marLeft w:val="0"/>
      <w:marRight w:val="0"/>
      <w:marTop w:val="0"/>
      <w:marBottom w:val="0"/>
      <w:divBdr>
        <w:top w:val="none" w:sz="0" w:space="0" w:color="auto"/>
        <w:left w:val="none" w:sz="0" w:space="0" w:color="auto"/>
        <w:bottom w:val="none" w:sz="0" w:space="0" w:color="auto"/>
        <w:right w:val="none" w:sz="0" w:space="0" w:color="auto"/>
      </w:divBdr>
    </w:div>
    <w:div w:id="1944339463">
      <w:bodyDiv w:val="1"/>
      <w:marLeft w:val="0"/>
      <w:marRight w:val="0"/>
      <w:marTop w:val="0"/>
      <w:marBottom w:val="0"/>
      <w:divBdr>
        <w:top w:val="none" w:sz="0" w:space="0" w:color="auto"/>
        <w:left w:val="none" w:sz="0" w:space="0" w:color="auto"/>
        <w:bottom w:val="none" w:sz="0" w:space="0" w:color="auto"/>
        <w:right w:val="none" w:sz="0" w:space="0" w:color="auto"/>
      </w:divBdr>
    </w:div>
    <w:div w:id="1955356145">
      <w:bodyDiv w:val="1"/>
      <w:marLeft w:val="0"/>
      <w:marRight w:val="0"/>
      <w:marTop w:val="0"/>
      <w:marBottom w:val="0"/>
      <w:divBdr>
        <w:top w:val="none" w:sz="0" w:space="0" w:color="auto"/>
        <w:left w:val="none" w:sz="0" w:space="0" w:color="auto"/>
        <w:bottom w:val="none" w:sz="0" w:space="0" w:color="auto"/>
        <w:right w:val="none" w:sz="0" w:space="0" w:color="auto"/>
      </w:divBdr>
    </w:div>
    <w:div w:id="1956328093">
      <w:bodyDiv w:val="1"/>
      <w:marLeft w:val="0"/>
      <w:marRight w:val="0"/>
      <w:marTop w:val="0"/>
      <w:marBottom w:val="0"/>
      <w:divBdr>
        <w:top w:val="none" w:sz="0" w:space="0" w:color="auto"/>
        <w:left w:val="none" w:sz="0" w:space="0" w:color="auto"/>
        <w:bottom w:val="none" w:sz="0" w:space="0" w:color="auto"/>
        <w:right w:val="none" w:sz="0" w:space="0" w:color="auto"/>
      </w:divBdr>
    </w:div>
    <w:div w:id="1966808661">
      <w:bodyDiv w:val="1"/>
      <w:marLeft w:val="0"/>
      <w:marRight w:val="0"/>
      <w:marTop w:val="0"/>
      <w:marBottom w:val="0"/>
      <w:divBdr>
        <w:top w:val="none" w:sz="0" w:space="0" w:color="auto"/>
        <w:left w:val="none" w:sz="0" w:space="0" w:color="auto"/>
        <w:bottom w:val="none" w:sz="0" w:space="0" w:color="auto"/>
        <w:right w:val="none" w:sz="0" w:space="0" w:color="auto"/>
      </w:divBdr>
    </w:div>
    <w:div w:id="1980836087">
      <w:bodyDiv w:val="1"/>
      <w:marLeft w:val="0"/>
      <w:marRight w:val="0"/>
      <w:marTop w:val="0"/>
      <w:marBottom w:val="0"/>
      <w:divBdr>
        <w:top w:val="none" w:sz="0" w:space="0" w:color="auto"/>
        <w:left w:val="none" w:sz="0" w:space="0" w:color="auto"/>
        <w:bottom w:val="none" w:sz="0" w:space="0" w:color="auto"/>
        <w:right w:val="none" w:sz="0" w:space="0" w:color="auto"/>
      </w:divBdr>
    </w:div>
    <w:div w:id="2039044820">
      <w:bodyDiv w:val="1"/>
      <w:marLeft w:val="0"/>
      <w:marRight w:val="0"/>
      <w:marTop w:val="0"/>
      <w:marBottom w:val="0"/>
      <w:divBdr>
        <w:top w:val="none" w:sz="0" w:space="0" w:color="auto"/>
        <w:left w:val="none" w:sz="0" w:space="0" w:color="auto"/>
        <w:bottom w:val="none" w:sz="0" w:space="0" w:color="auto"/>
        <w:right w:val="none" w:sz="0" w:space="0" w:color="auto"/>
      </w:divBdr>
    </w:div>
    <w:div w:id="2089184643">
      <w:bodyDiv w:val="1"/>
      <w:marLeft w:val="0"/>
      <w:marRight w:val="0"/>
      <w:marTop w:val="0"/>
      <w:marBottom w:val="0"/>
      <w:divBdr>
        <w:top w:val="none" w:sz="0" w:space="0" w:color="auto"/>
        <w:left w:val="none" w:sz="0" w:space="0" w:color="auto"/>
        <w:bottom w:val="none" w:sz="0" w:space="0" w:color="auto"/>
        <w:right w:val="none" w:sz="0" w:space="0" w:color="auto"/>
      </w:divBdr>
    </w:div>
    <w:div w:id="2110421574">
      <w:bodyDiv w:val="1"/>
      <w:marLeft w:val="0"/>
      <w:marRight w:val="0"/>
      <w:marTop w:val="0"/>
      <w:marBottom w:val="0"/>
      <w:divBdr>
        <w:top w:val="none" w:sz="0" w:space="0" w:color="auto"/>
        <w:left w:val="none" w:sz="0" w:space="0" w:color="auto"/>
        <w:bottom w:val="none" w:sz="0" w:space="0" w:color="auto"/>
        <w:right w:val="none" w:sz="0" w:space="0" w:color="auto"/>
      </w:divBdr>
    </w:div>
    <w:div w:id="2121024937">
      <w:bodyDiv w:val="1"/>
      <w:marLeft w:val="0"/>
      <w:marRight w:val="0"/>
      <w:marTop w:val="0"/>
      <w:marBottom w:val="0"/>
      <w:divBdr>
        <w:top w:val="none" w:sz="0" w:space="0" w:color="auto"/>
        <w:left w:val="none" w:sz="0" w:space="0" w:color="auto"/>
        <w:bottom w:val="none" w:sz="0" w:space="0" w:color="auto"/>
        <w:right w:val="none" w:sz="0" w:space="0" w:color="auto"/>
      </w:divBdr>
    </w:div>
    <w:div w:id="21222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s://www.me.gov.ua/Tags/DocumentsVector%3Fid%3Df01b913a-723c-4b31-96d0-6058a5624128%26tag%3DVlnaTorgvliaZIzralem" TargetMode="External"/><Relationship Id="rId13" Type="http://schemas.openxmlformats.org/officeDocument/2006/relationships/hyperlink" Target="https://www.google.com/search?q=https://ucci.org.ua/press-center/ucci-news/podrobitsi-ugodi-pro-vilnu-torgivliu-z-izraielem" TargetMode="External"/><Relationship Id="rId3" Type="http://schemas.openxmlformats.org/officeDocument/2006/relationships/styles" Target="styles.xml"/><Relationship Id="rId7" Type="http://schemas.openxmlformats.org/officeDocument/2006/relationships/hyperlink" Target="https://www.google.com/search?q=https://zakon.rada.gov.ua/laws/show/1063-ix" TargetMode="External"/><Relationship Id="rId12" Type="http://schemas.openxmlformats.org/officeDocument/2006/relationships/hyperlink" Target="https://www.google.com/search?q=https://www.eurointegration.com.ua/articles/2021/01/4/711833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google.com/search?q=https://zakon.rada.gov.ua/laws/show/363_007-19" TargetMode="External"/><Relationship Id="rId11" Type="http://schemas.openxmlformats.org/officeDocument/2006/relationships/hyperlink" Target="https://www.google.com/search?q=https://customs.gov.ua/pro-pravila-pokhodzhennia-tovariv-v-ramkakh-ugodi-pro-vilnu-torgivliu-mizh-ukrainoiu-ta-izrailem" TargetMode="External"/><Relationship Id="rId5" Type="http://schemas.openxmlformats.org/officeDocument/2006/relationships/webSettings" Target="webSettings.xml"/><Relationship Id="rId15" Type="http://schemas.openxmlformats.org/officeDocument/2006/relationships/hyperlink" Target="https://www.google.com/search?q=https://www.me.gov.ua/News/Detail%3Fid%3D019c99e3-2f47-4e6f-a189-601e355b25a3" TargetMode="External"/><Relationship Id="rId10" Type="http://schemas.openxmlformats.org/officeDocument/2006/relationships/hyperlink" Target="https://www.google.com/search?q=https://ier.com.ua/ua/publications/articles%3Fpid%3D6380" TargetMode="External"/><Relationship Id="rId4" Type="http://schemas.openxmlformats.org/officeDocument/2006/relationships/settings" Target="settings.xml"/><Relationship Id="rId9" Type="http://schemas.openxmlformats.org/officeDocument/2006/relationships/hyperlink" Target="https://www.google.com/search?q=https://nazovni.com/a/zvt_z_izrailem_oglyad_ugodi" TargetMode="External"/><Relationship Id="rId14" Type="http://schemas.openxmlformats.org/officeDocument/2006/relationships/hyperlink" Target="https://www.google.com/search?q=https://agroportal.ua/ua/publishing/analitika/zvt-s-izrailem-kak-rabotayut-tarifnye-kvo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E457D-B64E-6246-ABE5-4E9E0109B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4254</Words>
  <Characters>24250</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Panchenko</dc:creator>
  <cp:keywords/>
  <dc:description/>
  <cp:lastModifiedBy>Olena Panchenko</cp:lastModifiedBy>
  <cp:revision>2</cp:revision>
  <dcterms:created xsi:type="dcterms:W3CDTF">2025-11-14T15:38:00Z</dcterms:created>
  <dcterms:modified xsi:type="dcterms:W3CDTF">2025-11-14T15:38:00Z</dcterms:modified>
</cp:coreProperties>
</file>