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cs="Times New Roman" w:ascii="Times New Roman" w:hAnsi="Times New Roman"/>
          <w:b/>
          <w:sz w:val="28"/>
          <w:szCs w:val="28"/>
          <w:lang w:val="uk-UA"/>
        </w:rPr>
        <w:t>Практичне заняття 1.</w:t>
      </w:r>
      <w:bookmarkStart w:id="0" w:name="_GoBack"/>
      <w:bookmarkEnd w:id="0"/>
    </w:p>
    <w:p>
      <w:pPr>
        <w:pStyle w:val="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Завдання.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Завдання 1. Використовуючи ієрархію потреб А.Маслоу, проаналізуйте, які потреби намагаються задовольнити виробники такої продукції</w:t>
      </w:r>
      <w:r>
        <w:rPr>
          <w:rFonts w:cs="Times New Roman" w:ascii="Times New Roman" w:hAnsi="Times New Roman"/>
          <w:sz w:val="28"/>
          <w:szCs w:val="28"/>
          <w:lang w:val="uk-UA"/>
        </w:rPr>
        <w:t xml:space="preserve"> (оберіть одну з них)</w:t>
      </w:r>
      <w:r>
        <w:rPr>
          <w:rFonts w:cs="Times New Roman" w:ascii="Times New Roman" w:hAnsi="Times New Roman"/>
          <w:sz w:val="28"/>
          <w:szCs w:val="28"/>
        </w:rPr>
        <w:t>: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Наручний годинник «Rolex»;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шоколадні цукерки «Rafaello»;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пральна машина «Ariston»;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мобільний телефон Samsung Galaxy;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парфуми «Шанель №5»;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відпочинок на гірськолижному курорті «Буковель».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Зверніть увагу, що кожен із товарів може бути орієнтований одночасно на декілька рівнів піраміди.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Завдання 2. Складіть перелік маркетингових функцій, які мають виконуватись працівниками</w:t>
      </w:r>
      <w:r>
        <w:rPr>
          <w:rFonts w:cs="Times New Roman" w:ascii="Times New Roman" w:hAnsi="Times New Roman"/>
          <w:sz w:val="28"/>
          <w:szCs w:val="28"/>
          <w:lang w:val="uk-UA"/>
        </w:rPr>
        <w:t xml:space="preserve"> (</w:t>
      </w:r>
      <w:r>
        <w:rPr>
          <w:rFonts w:cs="Times New Roman" w:ascii="Times New Roman" w:hAnsi="Times New Roman"/>
          <w:i/>
          <w:sz w:val="28"/>
          <w:szCs w:val="28"/>
          <w:lang w:val="uk-UA"/>
        </w:rPr>
        <w:t>на вибір одна з наступних позицій</w:t>
      </w:r>
      <w:r>
        <w:rPr>
          <w:rFonts w:cs="Times New Roman" w:ascii="Times New Roman" w:hAnsi="Times New Roman"/>
          <w:sz w:val="28"/>
          <w:szCs w:val="28"/>
          <w:lang w:val="uk-UA"/>
        </w:rPr>
        <w:t>)</w:t>
      </w:r>
      <w:r>
        <w:rPr>
          <w:rFonts w:cs="Times New Roman" w:ascii="Times New Roman" w:hAnsi="Times New Roman"/>
          <w:sz w:val="28"/>
          <w:szCs w:val="28"/>
        </w:rPr>
        <w:t>: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комерційного банку;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видавництва, що випускає навчальну літературу;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взуттєвої фабрики;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автомобільної корпорації;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туристичної фірми;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кондитерської фабрики.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Завдання </w:t>
      </w:r>
      <w:r>
        <w:rPr>
          <w:rFonts w:cs="Times New Roman" w:ascii="Times New Roman" w:hAnsi="Times New Roman"/>
          <w:sz w:val="28"/>
          <w:szCs w:val="28"/>
          <w:lang w:val="uk-UA"/>
        </w:rPr>
        <w:t>3</w:t>
      </w:r>
      <w:r>
        <w:rPr>
          <w:rFonts w:cs="Times New Roman" w:ascii="Times New Roman" w:hAnsi="Times New Roman"/>
          <w:sz w:val="28"/>
          <w:szCs w:val="28"/>
        </w:rPr>
        <w:t>. За результатами вивчення рекламної інформації українських підприємств знайдіть приклади орієнтації на різні концепції бізнесу.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Для відповіді необхідно використатати таблицю.</w:t>
      </w:r>
    </w:p>
    <w:tbl>
      <w:tblPr>
        <w:tblStyle w:val="a3"/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90"/>
        <w:gridCol w:w="6273"/>
      </w:tblGrid>
      <w:tr>
        <w:trPr/>
        <w:tc>
          <w:tcPr>
            <w:tcW w:w="31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uk-UA" w:eastAsia="en-US" w:bidi="ar-SA"/>
              </w:rPr>
              <w:t>Концепція управління підприємством</w:t>
            </w:r>
          </w:p>
        </w:tc>
        <w:tc>
          <w:tcPr>
            <w:tcW w:w="62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uk-UA" w:eastAsia="en-US" w:bidi="ar-SA"/>
              </w:rPr>
              <w:t>Рекламний текст (слоган)</w:t>
            </w:r>
          </w:p>
        </w:tc>
      </w:tr>
      <w:tr>
        <w:trPr/>
        <w:tc>
          <w:tcPr>
            <w:tcW w:w="31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uk-UA" w:eastAsia="en-US" w:bidi="ar-SA"/>
              </w:rPr>
              <w:t>Концепція удосконалення виробництва</w:t>
            </w:r>
          </w:p>
        </w:tc>
        <w:tc>
          <w:tcPr>
            <w:tcW w:w="62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uk-UA" w:eastAsia="en-US" w:bidi="ar-SA"/>
              </w:rPr>
            </w:r>
          </w:p>
        </w:tc>
      </w:tr>
      <w:tr>
        <w:trPr/>
        <w:tc>
          <w:tcPr>
            <w:tcW w:w="31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uk-UA" w:eastAsia="en-US" w:bidi="ar-SA"/>
              </w:rPr>
              <w:t>Концепція удосконалення товару</w:t>
            </w:r>
          </w:p>
        </w:tc>
        <w:tc>
          <w:tcPr>
            <w:tcW w:w="62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uk-UA" w:eastAsia="en-US" w:bidi="ar-SA"/>
              </w:rPr>
            </w:r>
          </w:p>
        </w:tc>
      </w:tr>
      <w:tr>
        <w:trPr/>
        <w:tc>
          <w:tcPr>
            <w:tcW w:w="31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uk-UA" w:eastAsia="en-US" w:bidi="ar-SA"/>
              </w:rPr>
              <w:t>Концепція інтенсифікації комерційних зусиль</w:t>
            </w:r>
          </w:p>
        </w:tc>
        <w:tc>
          <w:tcPr>
            <w:tcW w:w="62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uk-UA" w:eastAsia="en-US" w:bidi="ar-SA"/>
              </w:rPr>
            </w:r>
          </w:p>
        </w:tc>
      </w:tr>
      <w:tr>
        <w:trPr/>
        <w:tc>
          <w:tcPr>
            <w:tcW w:w="31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uk-UA" w:eastAsia="en-US" w:bidi="ar-SA"/>
              </w:rPr>
              <w:t>Концепція маркетингу</w:t>
            </w:r>
          </w:p>
        </w:tc>
        <w:tc>
          <w:tcPr>
            <w:tcW w:w="62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uk-UA" w:eastAsia="en-US" w:bidi="ar-SA"/>
              </w:rPr>
            </w:r>
          </w:p>
        </w:tc>
      </w:tr>
      <w:tr>
        <w:trPr/>
        <w:tc>
          <w:tcPr>
            <w:tcW w:w="31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uk-UA" w:eastAsia="en-US" w:bidi="ar-SA"/>
              </w:rPr>
              <w:t>Концепція соціально-етичного маркетингу</w:t>
            </w:r>
          </w:p>
        </w:tc>
        <w:tc>
          <w:tcPr>
            <w:tcW w:w="62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uk-UA" w:eastAsia="en-US" w:bidi="ar-SA"/>
              </w:rPr>
            </w:r>
          </w:p>
        </w:tc>
      </w:tr>
      <w:tr>
        <w:trPr/>
        <w:tc>
          <w:tcPr>
            <w:tcW w:w="31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uk-UA" w:eastAsia="en-US" w:bidi="ar-SA"/>
              </w:rPr>
              <w:t>Концепция взаємодії</w:t>
            </w:r>
          </w:p>
        </w:tc>
        <w:tc>
          <w:tcPr>
            <w:tcW w:w="62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uk-UA" w:eastAsia="en-US" w:bidi="ar-SA"/>
              </w:rPr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Визначте, яка концепція домінує серед українських підприємств.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a3c11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Покажчик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a3c1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LibreOffice/24.2.0.3$Windows_X86_64 LibreOffice_project/da48488a73ddd66ea24cf16bbc4f7b9c08e9bea1</Application>
  <AppVersion>15.0000</AppVersion>
  <Pages>2</Pages>
  <Words>139</Words>
  <Characters>1110</Characters>
  <CharactersWithSpaces>1224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2022-02-06T09:45:00Z</dcterms:created>
  <dc:creator>microsoft</dc:creator>
  <dc:description/>
  <dc:language>uk-UA</dc:language>
  <cp:lastModifiedBy>microsoft</cp:lastModifiedBy>
  <dcterms:modified xsi:type="dcterms:W3CDTF">2022-02-06T09:46:00Z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