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  <w:t xml:space="preserve">DEMO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/>
        <w:drawing>
          <wp:inline distB="114300" distT="114300" distL="114300" distR="114300">
            <wp:extent cx="3477779" cy="3252474"/>
            <wp:effectExtent b="0" l="0" r="0" t="0"/>
            <wp:docPr id="23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77779" cy="32524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114300" distT="114300" distL="114300" distR="114300">
            <wp:extent cx="3443288" cy="2860150"/>
            <wp:effectExtent b="0" l="0" r="0" t="0"/>
            <wp:docPr id="20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43288" cy="28601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838200"/>
            <wp:effectExtent b="0" l="0" r="0" t="0"/>
            <wp:docPr id="12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3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7">
      <w:pPr>
        <w:rPr/>
      </w:pPr>
      <w:r w:rsidDel="00000000" w:rsidR="00000000" w:rsidRPr="00000000">
        <w:rPr/>
        <w:drawing>
          <wp:inline distB="114300" distT="114300" distL="114300" distR="114300">
            <wp:extent cx="1309688" cy="1309688"/>
            <wp:effectExtent b="0" l="0" r="0" t="0"/>
            <wp:docPr id="22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09688" cy="13096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    </w:t>
      </w:r>
      <w:r w:rsidDel="00000000" w:rsidR="00000000" w:rsidRPr="00000000">
        <w:rPr/>
        <w:drawing>
          <wp:inline distB="114300" distT="114300" distL="114300" distR="114300">
            <wp:extent cx="1883864" cy="1600200"/>
            <wp:effectExtent b="0" l="0" r="0" t="0"/>
            <wp:docPr id="15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0"/>
                    <a:srcRect b="13173" l="0" r="17246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83864" cy="160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       </w:t>
      </w:r>
      <w:r w:rsidDel="00000000" w:rsidR="00000000" w:rsidRPr="00000000">
        <w:rPr/>
        <w:drawing>
          <wp:inline distB="114300" distT="114300" distL="114300" distR="114300">
            <wp:extent cx="1514475" cy="1381125"/>
            <wp:effectExtent b="0" l="0" r="0" t="0"/>
            <wp:docPr id="5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1"/>
                    <a:srcRect b="0" l="24644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381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/>
        <w:drawing>
          <wp:inline distB="114300" distT="114300" distL="114300" distR="114300">
            <wp:extent cx="2443163" cy="1631481"/>
            <wp:effectExtent b="0" l="0" r="0" t="0"/>
            <wp:docPr id="4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43163" cy="16314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                  </w:t>
      </w:r>
      <w:r w:rsidDel="00000000" w:rsidR="00000000" w:rsidRPr="00000000">
        <w:rPr/>
        <w:drawing>
          <wp:inline distB="114300" distT="114300" distL="114300" distR="114300">
            <wp:extent cx="2204342" cy="1645707"/>
            <wp:effectExtent b="0" l="0" r="0" t="0"/>
            <wp:docPr id="1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04342" cy="16457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Fonts w:ascii="Roboto" w:cs="Roboto" w:eastAsia="Roboto" w:hAnsi="Roboto"/>
          <w:color w:val="444444"/>
          <w:sz w:val="24"/>
          <w:szCs w:val="24"/>
          <w:highlight w:val="white"/>
          <w:rtl w:val="0"/>
        </w:rPr>
        <w:t xml:space="preserve">cycle lanes ,  rubbish collection, affordable homes,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rFonts w:ascii="Roboto" w:cs="Roboto" w:eastAsia="Roboto" w:hAnsi="Roboto"/>
          <w:color w:val="444444"/>
          <w:sz w:val="24"/>
          <w:szCs w:val="24"/>
          <w:highlight w:val="white"/>
        </w:rPr>
      </w:pPr>
      <w:r w:rsidDel="00000000" w:rsidR="00000000" w:rsidRPr="00000000">
        <w:rPr>
          <w:rtl w:val="0"/>
        </w:rPr>
        <w:t xml:space="preserve">speed bump, pedestrianize </w:t>
      </w:r>
      <w:r w:rsidDel="00000000" w:rsidR="00000000" w:rsidRPr="00000000">
        <w:rPr>
          <w:rFonts w:ascii="Andika" w:cs="Andika" w:eastAsia="Andika" w:hAnsi="Andika"/>
          <w:color w:val="444444"/>
          <w:sz w:val="24"/>
          <w:szCs w:val="24"/>
          <w:highlight w:val="white"/>
          <w:rtl w:val="0"/>
        </w:rPr>
        <w:t xml:space="preserve">/pəˈdes.tri.ə.naɪz/</w:t>
      </w:r>
    </w:p>
    <w:p w:rsidR="00000000" w:rsidDel="00000000" w:rsidP="00000000" w:rsidRDefault="00000000" w:rsidRPr="00000000" w14:paraId="0000000C">
      <w:pPr>
        <w:rPr>
          <w:rFonts w:ascii="Roboto" w:cs="Roboto" w:eastAsia="Roboto" w:hAnsi="Roboto"/>
          <w:color w:val="444444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rFonts w:ascii="Roboto" w:cs="Roboto" w:eastAsia="Roboto" w:hAnsi="Roboto"/>
          <w:color w:val="444444"/>
          <w:sz w:val="24"/>
          <w:szCs w:val="24"/>
          <w:highlight w:val="white"/>
        </w:rPr>
      </w:pPr>
      <w:r w:rsidDel="00000000" w:rsidR="00000000" w:rsidRPr="00000000">
        <w:rPr>
          <w:rFonts w:ascii="Roboto" w:cs="Roboto" w:eastAsia="Roboto" w:hAnsi="Roboto"/>
          <w:color w:val="444444"/>
          <w:sz w:val="24"/>
          <w:szCs w:val="24"/>
          <w:highlight w:val="white"/>
        </w:rPr>
        <w:drawing>
          <wp:inline distB="114300" distT="114300" distL="114300" distR="114300">
            <wp:extent cx="1481138" cy="1017843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81138" cy="10178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Roboto" w:cs="Roboto" w:eastAsia="Roboto" w:hAnsi="Roboto"/>
          <w:color w:val="444444"/>
          <w:sz w:val="24"/>
          <w:szCs w:val="24"/>
          <w:highlight w:val="white"/>
          <w:rtl w:val="0"/>
        </w:rPr>
        <w:t xml:space="preserve">       </w:t>
      </w:r>
      <w:r w:rsidDel="00000000" w:rsidR="00000000" w:rsidRPr="00000000">
        <w:rPr>
          <w:rFonts w:ascii="Roboto" w:cs="Roboto" w:eastAsia="Roboto" w:hAnsi="Roboto"/>
          <w:color w:val="444444"/>
          <w:sz w:val="24"/>
          <w:szCs w:val="24"/>
          <w:highlight w:val="white"/>
        </w:rPr>
        <w:drawing>
          <wp:inline distB="114300" distT="114300" distL="114300" distR="114300">
            <wp:extent cx="1597521" cy="902947"/>
            <wp:effectExtent b="0" l="0" r="0" t="0"/>
            <wp:docPr id="24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97521" cy="9029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Roboto" w:cs="Roboto" w:eastAsia="Roboto" w:hAnsi="Roboto"/>
          <w:color w:val="444444"/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rFonts w:ascii="Roboto" w:cs="Roboto" w:eastAsia="Roboto" w:hAnsi="Roboto"/>
          <w:color w:val="444444"/>
          <w:sz w:val="24"/>
          <w:szCs w:val="24"/>
          <w:highlight w:val="white"/>
        </w:rPr>
        <w:drawing>
          <wp:inline distB="114300" distT="114300" distL="114300" distR="114300">
            <wp:extent cx="1728788" cy="1144738"/>
            <wp:effectExtent b="0" l="0" r="0" t="0"/>
            <wp:docPr id="18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28788" cy="11447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Roboto" w:cs="Roboto" w:eastAsia="Roboto" w:hAnsi="Roboto"/>
          <w:color w:val="444444"/>
          <w:sz w:val="24"/>
          <w:szCs w:val="24"/>
          <w:highlight w:val="white"/>
        </w:rPr>
        <w:drawing>
          <wp:inline distB="114300" distT="114300" distL="114300" distR="114300">
            <wp:extent cx="1785938" cy="1129741"/>
            <wp:effectExtent b="0" l="0" r="0" t="0"/>
            <wp:docPr id="25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85938" cy="11297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Roboto" w:cs="Roboto" w:eastAsia="Roboto" w:hAnsi="Roboto"/>
          <w:color w:val="444444"/>
          <w:sz w:val="24"/>
          <w:szCs w:val="24"/>
          <w:highlight w:val="white"/>
          <w:rtl w:val="0"/>
        </w:rPr>
        <w:t xml:space="preserve">  </w:t>
      </w:r>
      <w:r w:rsidDel="00000000" w:rsidR="00000000" w:rsidRPr="00000000">
        <w:rPr>
          <w:rFonts w:ascii="Roboto" w:cs="Roboto" w:eastAsia="Roboto" w:hAnsi="Roboto"/>
          <w:color w:val="444444"/>
          <w:sz w:val="24"/>
          <w:szCs w:val="24"/>
          <w:highlight w:val="white"/>
        </w:rPr>
        <w:drawing>
          <wp:inline distB="114300" distT="114300" distL="114300" distR="114300">
            <wp:extent cx="995958" cy="1180836"/>
            <wp:effectExtent b="0" l="0" r="0" t="0"/>
            <wp:docPr id="6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8"/>
                    <a:srcRect b="0" l="44539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95958" cy="11808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Roboto" w:cs="Roboto" w:eastAsia="Roboto" w:hAnsi="Roboto"/>
          <w:color w:val="444444"/>
          <w:sz w:val="24"/>
          <w:szCs w:val="24"/>
          <w:highlight w:val="white"/>
          <w:rtl w:val="0"/>
        </w:rPr>
        <w:t xml:space="preserve">  </w:t>
      </w:r>
      <w:r w:rsidDel="00000000" w:rsidR="00000000" w:rsidRPr="00000000">
        <w:rPr>
          <w:rFonts w:ascii="Roboto" w:cs="Roboto" w:eastAsia="Roboto" w:hAnsi="Roboto"/>
          <w:color w:val="444444"/>
          <w:sz w:val="24"/>
          <w:szCs w:val="24"/>
          <w:highlight w:val="white"/>
        </w:rPr>
        <w:drawing>
          <wp:inline distB="114300" distT="114300" distL="114300" distR="114300">
            <wp:extent cx="2361501" cy="1769165"/>
            <wp:effectExtent b="0" l="0" r="0" t="0"/>
            <wp:docPr id="9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61501" cy="17691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rFonts w:ascii="Roboto" w:cs="Roboto" w:eastAsia="Roboto" w:hAnsi="Roboto"/>
          <w:color w:val="444444"/>
          <w:sz w:val="24"/>
          <w:szCs w:val="24"/>
          <w:highlight w:val="white"/>
        </w:rPr>
      </w:pPr>
      <w:r w:rsidDel="00000000" w:rsidR="00000000" w:rsidRPr="00000000">
        <w:rPr>
          <w:rFonts w:ascii="Roboto" w:cs="Roboto" w:eastAsia="Roboto" w:hAnsi="Roboto"/>
          <w:color w:val="444444"/>
          <w:sz w:val="24"/>
          <w:szCs w:val="24"/>
          <w:highlight w:val="white"/>
          <w:rtl w:val="0"/>
        </w:rPr>
        <w:t xml:space="preserve">archaic,</w:t>
      </w:r>
    </w:p>
    <w:p w:rsidR="00000000" w:rsidDel="00000000" w:rsidP="00000000" w:rsidRDefault="00000000" w:rsidRPr="00000000" w14:paraId="0000000F">
      <w:pPr>
        <w:rPr>
          <w:rFonts w:ascii="Roboto" w:cs="Roboto" w:eastAsia="Roboto" w:hAnsi="Roboto"/>
          <w:color w:val="444444"/>
          <w:sz w:val="24"/>
          <w:szCs w:val="24"/>
          <w:highlight w:val="white"/>
        </w:rPr>
      </w:pPr>
      <w:r w:rsidDel="00000000" w:rsidR="00000000" w:rsidRPr="00000000">
        <w:rPr>
          <w:rFonts w:ascii="Roboto" w:cs="Roboto" w:eastAsia="Roboto" w:hAnsi="Roboto"/>
          <w:color w:val="444444"/>
          <w:sz w:val="24"/>
          <w:szCs w:val="24"/>
          <w:highlight w:val="white"/>
          <w:rtl w:val="0"/>
        </w:rPr>
        <w:t xml:space="preserve">run-down area,</w:t>
      </w:r>
    </w:p>
    <w:p w:rsidR="00000000" w:rsidDel="00000000" w:rsidP="00000000" w:rsidRDefault="00000000" w:rsidRPr="00000000" w14:paraId="00000010">
      <w:pPr>
        <w:rPr>
          <w:rFonts w:ascii="Roboto" w:cs="Roboto" w:eastAsia="Roboto" w:hAnsi="Roboto"/>
          <w:color w:val="444444"/>
          <w:sz w:val="24"/>
          <w:szCs w:val="24"/>
          <w:highlight w:val="white"/>
        </w:rPr>
      </w:pPr>
      <w:r w:rsidDel="00000000" w:rsidR="00000000" w:rsidRPr="00000000">
        <w:rPr>
          <w:rFonts w:ascii="Roboto" w:cs="Roboto" w:eastAsia="Roboto" w:hAnsi="Roboto"/>
          <w:color w:val="444444"/>
          <w:sz w:val="24"/>
          <w:szCs w:val="24"/>
          <w:highlight w:val="white"/>
          <w:rtl w:val="0"/>
        </w:rPr>
        <w:t xml:space="preserve"> It’s high time., </w:t>
      </w:r>
    </w:p>
    <w:p w:rsidR="00000000" w:rsidDel="00000000" w:rsidP="00000000" w:rsidRDefault="00000000" w:rsidRPr="00000000" w14:paraId="00000011">
      <w:pPr>
        <w:rPr>
          <w:rFonts w:ascii="Roboto" w:cs="Roboto" w:eastAsia="Roboto" w:hAnsi="Roboto"/>
          <w:color w:val="444444"/>
          <w:sz w:val="24"/>
          <w:szCs w:val="24"/>
          <w:highlight w:val="white"/>
        </w:rPr>
      </w:pPr>
      <w:r w:rsidDel="00000000" w:rsidR="00000000" w:rsidRPr="00000000">
        <w:rPr>
          <w:rFonts w:ascii="Roboto" w:cs="Roboto" w:eastAsia="Roboto" w:hAnsi="Roboto"/>
          <w:color w:val="444444"/>
          <w:sz w:val="24"/>
          <w:szCs w:val="24"/>
          <w:highlight w:val="white"/>
          <w:rtl w:val="0"/>
        </w:rPr>
        <w:t xml:space="preserve"> penny-pinching, </w:t>
      </w:r>
    </w:p>
    <w:p w:rsidR="00000000" w:rsidDel="00000000" w:rsidP="00000000" w:rsidRDefault="00000000" w:rsidRPr="00000000" w14:paraId="00000012">
      <w:pPr>
        <w:rPr>
          <w:rFonts w:ascii="Roboto" w:cs="Roboto" w:eastAsia="Roboto" w:hAnsi="Roboto"/>
          <w:color w:val="444444"/>
          <w:sz w:val="24"/>
          <w:szCs w:val="24"/>
          <w:highlight w:val="white"/>
        </w:rPr>
      </w:pPr>
      <w:r w:rsidDel="00000000" w:rsidR="00000000" w:rsidRPr="00000000">
        <w:rPr>
          <w:rFonts w:ascii="Roboto" w:cs="Roboto" w:eastAsia="Roboto" w:hAnsi="Roboto"/>
          <w:color w:val="444444"/>
          <w:sz w:val="24"/>
          <w:szCs w:val="24"/>
          <w:highlight w:val="white"/>
          <w:rtl w:val="0"/>
        </w:rPr>
        <w:t xml:space="preserve">council, </w:t>
      </w:r>
    </w:p>
    <w:p w:rsidR="00000000" w:rsidDel="00000000" w:rsidP="00000000" w:rsidRDefault="00000000" w:rsidRPr="00000000" w14:paraId="00000013">
      <w:pPr>
        <w:rPr>
          <w:rFonts w:ascii="Roboto" w:cs="Roboto" w:eastAsia="Roboto" w:hAnsi="Roboto"/>
          <w:color w:val="444444"/>
          <w:sz w:val="24"/>
          <w:szCs w:val="24"/>
          <w:highlight w:val="white"/>
        </w:rPr>
      </w:pPr>
      <w:r w:rsidDel="00000000" w:rsidR="00000000" w:rsidRPr="00000000">
        <w:rPr>
          <w:rFonts w:ascii="Roboto" w:cs="Roboto" w:eastAsia="Roboto" w:hAnsi="Roboto"/>
          <w:color w:val="444444"/>
          <w:sz w:val="24"/>
          <w:szCs w:val="24"/>
          <w:highlight w:val="white"/>
          <w:rtl w:val="0"/>
        </w:rPr>
        <w:t xml:space="preserve">mob </w:t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610100"/>
            <wp:effectExtent b="0" l="0" r="0" t="0"/>
            <wp:docPr id="28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61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/>
        <w:drawing>
          <wp:inline distB="114300" distT="114300" distL="114300" distR="114300">
            <wp:extent cx="5238750" cy="1524000"/>
            <wp:effectExtent b="0" l="0" r="0" t="0"/>
            <wp:docPr id="11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1524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514.5"/>
        <w:gridCol w:w="4514.5"/>
        <w:tblGridChange w:id="0">
          <w:tblGrid>
            <w:gridCol w:w="4514.5"/>
            <w:gridCol w:w="4514.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5">
      <w:pPr>
        <w:rPr/>
      </w:pPr>
      <w:r w:rsidDel="00000000" w:rsidR="00000000" w:rsidRPr="00000000">
        <w:rPr/>
        <w:drawing>
          <wp:inline distB="114300" distT="114300" distL="114300" distR="114300">
            <wp:extent cx="5295900" cy="5934075"/>
            <wp:effectExtent b="0" l="0" r="0" t="0"/>
            <wp:docPr id="17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59340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tbl>
      <w:tblPr>
        <w:tblStyle w:val="Table4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514.5"/>
        <w:gridCol w:w="4514.5"/>
        <w:tblGridChange w:id="0">
          <w:tblGrid>
            <w:gridCol w:w="4514.5"/>
            <w:gridCol w:w="4514.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/>
        <w:drawing>
          <wp:inline distB="114300" distT="114300" distL="114300" distR="114300">
            <wp:extent cx="5314950" cy="2600325"/>
            <wp:effectExtent b="0" l="0" r="0" t="0"/>
            <wp:docPr id="21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2600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/>
        <w:drawing>
          <wp:inline distB="114300" distT="114300" distL="114300" distR="114300">
            <wp:extent cx="4638675" cy="1343025"/>
            <wp:effectExtent b="0" l="0" r="0" t="0"/>
            <wp:docPr id="27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13430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tbl>
      <w:tblPr>
        <w:tblStyle w:val="Table5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8">
      <w:pPr>
        <w:rPr/>
      </w:pPr>
      <w:r w:rsidDel="00000000" w:rsidR="00000000" w:rsidRPr="00000000">
        <w:rPr/>
        <w:drawing>
          <wp:inline distB="114300" distT="114300" distL="114300" distR="114300">
            <wp:extent cx="5210175" cy="2428875"/>
            <wp:effectExtent b="0" l="0" r="0" t="0"/>
            <wp:docPr id="10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24288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tbl>
      <w:tblPr>
        <w:tblStyle w:val="Table6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F">
      <w:pPr>
        <w:rPr/>
      </w:pPr>
      <w:r w:rsidDel="00000000" w:rsidR="00000000" w:rsidRPr="00000000">
        <w:rPr/>
        <w:drawing>
          <wp:inline distB="114300" distT="114300" distL="114300" distR="114300">
            <wp:extent cx="5381625" cy="4267200"/>
            <wp:effectExtent b="0" l="0" r="0" t="0"/>
            <wp:docPr id="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4267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</w:r>
    </w:p>
    <w:tbl>
      <w:tblPr>
        <w:tblStyle w:val="Table7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514.5"/>
        <w:gridCol w:w="4514.5"/>
        <w:tblGridChange w:id="0">
          <w:tblGrid>
            <w:gridCol w:w="4514.5"/>
            <w:gridCol w:w="4514.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9">
      <w:pPr>
        <w:rPr/>
      </w:pPr>
      <w:r w:rsidDel="00000000" w:rsidR="00000000" w:rsidRPr="00000000">
        <w:rPr/>
        <w:drawing>
          <wp:inline distB="114300" distT="114300" distL="114300" distR="114300">
            <wp:extent cx="4695825" cy="876300"/>
            <wp:effectExtent b="0" l="0" r="0" t="0"/>
            <wp:docPr id="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876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>
          <w:rtl w:val="0"/>
        </w:rPr>
      </w:r>
    </w:p>
    <w:tbl>
      <w:tblPr>
        <w:tblStyle w:val="Table8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C">
      <w:pPr>
        <w:rPr/>
      </w:pPr>
      <w:r w:rsidDel="00000000" w:rsidR="00000000" w:rsidRPr="00000000">
        <w:rPr/>
        <w:drawing>
          <wp:inline distB="114300" distT="114300" distL="114300" distR="114300">
            <wp:extent cx="5010150" cy="7800975"/>
            <wp:effectExtent b="0" l="0" r="0" t="0"/>
            <wp:docPr id="13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7800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/>
        <w:drawing>
          <wp:inline distB="114300" distT="114300" distL="114300" distR="114300">
            <wp:extent cx="5314950" cy="2286000"/>
            <wp:effectExtent b="0" l="0" r="0" t="0"/>
            <wp:docPr id="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228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/>
        <w:drawing>
          <wp:inline distB="114300" distT="114300" distL="114300" distR="114300">
            <wp:extent cx="5400675" cy="3962400"/>
            <wp:effectExtent b="0" l="0" r="0" t="0"/>
            <wp:docPr id="26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96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</w:r>
    </w:p>
    <w:tbl>
      <w:tblPr>
        <w:tblStyle w:val="Table9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6">
      <w:pPr>
        <w:rPr/>
      </w:pPr>
      <w:r w:rsidDel="00000000" w:rsidR="00000000" w:rsidRPr="00000000">
        <w:rPr/>
        <w:drawing>
          <wp:inline distB="114300" distT="114300" distL="114300" distR="114300">
            <wp:extent cx="5486400" cy="1400175"/>
            <wp:effectExtent b="0" l="0" r="0" t="0"/>
            <wp:docPr id="19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4001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</w:r>
    </w:p>
    <w:tbl>
      <w:tblPr>
        <w:tblStyle w:val="Table10"/>
        <w:tblW w:w="9029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B">
      <w:pPr>
        <w:rPr/>
      </w:pPr>
      <w:r w:rsidDel="00000000" w:rsidR="00000000" w:rsidRPr="00000000">
        <w:rPr/>
        <w:drawing>
          <wp:inline distB="114300" distT="114300" distL="114300" distR="114300">
            <wp:extent cx="5648325" cy="3790950"/>
            <wp:effectExtent b="0" l="0" r="0" t="0"/>
            <wp:docPr id="7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3790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930400"/>
            <wp:effectExtent b="0" l="0" r="0" t="0"/>
            <wp:docPr id="16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3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>
          <w:b w:val="1"/>
          <w:bCs w:val="1"/>
        </w:rPr>
      </w:pPr>
      <w:r w:rsidDel="00000000" w:rsidR="00000000" w:rsidRPr="00000000">
        <w:rPr>
          <w:b w:val="1"/>
          <w:bCs w:val="1"/>
          <w:rtl w:val="0"/>
        </w:rPr>
        <w:t xml:space="preserve">materials taken from Roadmap C1 p19</w:t>
      </w:r>
    </w:p>
    <w:p w:rsidR="00000000" w:rsidDel="00000000" w:rsidP="00000000" w:rsidRDefault="00000000" w:rsidRPr="00000000" w14:paraId="0000005F">
      <w:pPr>
        <w:rPr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Andika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Roboto">
    <w:embedRegular w:fontKey="{00000000-0000-0000-0000-000000000000}" r:id="rId5" w:subsetted="0"/>
    <w:embedBold w:fontKey="{00000000-0000-0000-0000-000000000000}" r:id="rId6" w:subsetted="0"/>
    <w:embedItalic w:fontKey="{00000000-0000-0000-0000-000000000000}" r:id="rId7" w:subsetted="0"/>
    <w:embedBoldItalic w:fontKey="{00000000-0000-0000-0000-000000000000}" r:id="rId8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uk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  <w:style w:type="table" w:styleId="Table6">
    <w:basedOn w:val="TableNormal"/>
    <w:tblPr>
      <w:tblStyleRowBandSize w:val="1"/>
      <w:tblStyleColBandSize w:val="1"/>
    </w:tblPr>
  </w:style>
  <w:style w:type="table" w:styleId="Table7">
    <w:basedOn w:val="TableNormal"/>
    <w:tblPr>
      <w:tblStyleRowBandSize w:val="1"/>
      <w:tblStyleColBandSize w:val="1"/>
    </w:tblPr>
  </w:style>
  <w:style w:type="table" w:styleId="Table8">
    <w:basedOn w:val="TableNormal"/>
    <w:tblPr>
      <w:tblStyleRowBandSize w:val="1"/>
      <w:tblStyleColBandSize w:val="1"/>
    </w:tblPr>
  </w:style>
  <w:style w:type="table" w:styleId="Table9">
    <w:basedOn w:val="TableNormal"/>
    <w:tblPr>
      <w:tblStyleRowBandSize w:val="1"/>
      <w:tblStyleColBandSize w:val="1"/>
    </w:tblPr>
  </w:style>
  <w:style w:type="table" w:styleId="Table10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2.png"/><Relationship Id="rId22" Type="http://schemas.openxmlformats.org/officeDocument/2006/relationships/image" Target="media/image10.png"/><Relationship Id="rId21" Type="http://schemas.openxmlformats.org/officeDocument/2006/relationships/image" Target="media/image11.png"/><Relationship Id="rId24" Type="http://schemas.openxmlformats.org/officeDocument/2006/relationships/image" Target="media/image23.png"/><Relationship Id="rId23" Type="http://schemas.openxmlformats.org/officeDocument/2006/relationships/image" Target="media/image1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8.png"/><Relationship Id="rId26" Type="http://schemas.openxmlformats.org/officeDocument/2006/relationships/image" Target="media/image8.png"/><Relationship Id="rId25" Type="http://schemas.openxmlformats.org/officeDocument/2006/relationships/image" Target="media/image1.png"/><Relationship Id="rId28" Type="http://schemas.openxmlformats.org/officeDocument/2006/relationships/image" Target="media/image20.png"/><Relationship Id="rId27" Type="http://schemas.openxmlformats.org/officeDocument/2006/relationships/image" Target="media/image6.png"/><Relationship Id="rId5" Type="http://schemas.openxmlformats.org/officeDocument/2006/relationships/styles" Target="styles.xml"/><Relationship Id="rId6" Type="http://schemas.openxmlformats.org/officeDocument/2006/relationships/image" Target="media/image26.png"/><Relationship Id="rId29" Type="http://schemas.openxmlformats.org/officeDocument/2006/relationships/image" Target="media/image7.png"/><Relationship Id="rId7" Type="http://schemas.openxmlformats.org/officeDocument/2006/relationships/image" Target="media/image14.png"/><Relationship Id="rId8" Type="http://schemas.openxmlformats.org/officeDocument/2006/relationships/image" Target="media/image9.png"/><Relationship Id="rId31" Type="http://schemas.openxmlformats.org/officeDocument/2006/relationships/image" Target="media/image16.png"/><Relationship Id="rId30" Type="http://schemas.openxmlformats.org/officeDocument/2006/relationships/image" Target="media/image17.png"/><Relationship Id="rId11" Type="http://schemas.openxmlformats.org/officeDocument/2006/relationships/image" Target="media/image12.png"/><Relationship Id="rId33" Type="http://schemas.openxmlformats.org/officeDocument/2006/relationships/image" Target="media/image13.png"/><Relationship Id="rId10" Type="http://schemas.openxmlformats.org/officeDocument/2006/relationships/image" Target="media/image15.png"/><Relationship Id="rId32" Type="http://schemas.openxmlformats.org/officeDocument/2006/relationships/image" Target="media/image4.png"/><Relationship Id="rId13" Type="http://schemas.openxmlformats.org/officeDocument/2006/relationships/image" Target="media/image5.png"/><Relationship Id="rId12" Type="http://schemas.openxmlformats.org/officeDocument/2006/relationships/image" Target="media/image25.png"/><Relationship Id="rId15" Type="http://schemas.openxmlformats.org/officeDocument/2006/relationships/image" Target="media/image27.png"/><Relationship Id="rId14" Type="http://schemas.openxmlformats.org/officeDocument/2006/relationships/image" Target="media/image2.png"/><Relationship Id="rId17" Type="http://schemas.openxmlformats.org/officeDocument/2006/relationships/image" Target="media/image21.png"/><Relationship Id="rId16" Type="http://schemas.openxmlformats.org/officeDocument/2006/relationships/image" Target="media/image3.png"/><Relationship Id="rId19" Type="http://schemas.openxmlformats.org/officeDocument/2006/relationships/image" Target="media/image24.png"/><Relationship Id="rId18" Type="http://schemas.openxmlformats.org/officeDocument/2006/relationships/image" Target="media/image19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Andika-regular.ttf"/><Relationship Id="rId2" Type="http://schemas.openxmlformats.org/officeDocument/2006/relationships/font" Target="fonts/Andika-bold.ttf"/><Relationship Id="rId3" Type="http://schemas.openxmlformats.org/officeDocument/2006/relationships/font" Target="fonts/Andika-italic.ttf"/><Relationship Id="rId4" Type="http://schemas.openxmlformats.org/officeDocument/2006/relationships/font" Target="fonts/Andika-boldItalic.ttf"/><Relationship Id="rId5" Type="http://schemas.openxmlformats.org/officeDocument/2006/relationships/font" Target="fonts/Roboto-regular.ttf"/><Relationship Id="rId6" Type="http://schemas.openxmlformats.org/officeDocument/2006/relationships/font" Target="fonts/Roboto-bold.ttf"/><Relationship Id="rId7" Type="http://schemas.openxmlformats.org/officeDocument/2006/relationships/font" Target="fonts/Roboto-italic.ttf"/><Relationship Id="rId8" Type="http://schemas.openxmlformats.org/officeDocument/2006/relationships/font" Target="fonts/Robo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