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FC17" w14:textId="77777777" w:rsidR="00EA0C8E" w:rsidRPr="00EA0C8E" w:rsidRDefault="00340447" w:rsidP="00EA0C8E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EA0C8E">
        <w:rPr>
          <w:b/>
          <w:sz w:val="28"/>
          <w:szCs w:val="28"/>
        </w:rPr>
        <w:t>Практичне</w:t>
      </w:r>
      <w:r w:rsidR="0051494E" w:rsidRPr="00EA0C8E">
        <w:rPr>
          <w:b/>
          <w:sz w:val="28"/>
          <w:szCs w:val="28"/>
        </w:rPr>
        <w:t xml:space="preserve"> заняття </w:t>
      </w:r>
      <w:r w:rsidR="00EA0C8E" w:rsidRPr="00EA0C8E">
        <w:rPr>
          <w:b/>
          <w:sz w:val="28"/>
          <w:szCs w:val="28"/>
        </w:rPr>
        <w:t>7</w:t>
      </w:r>
      <w:r w:rsidR="001D3B61" w:rsidRPr="00EA0C8E">
        <w:rPr>
          <w:b/>
          <w:sz w:val="28"/>
          <w:szCs w:val="28"/>
        </w:rPr>
        <w:t>.</w:t>
      </w:r>
      <w:r w:rsidR="0051494E" w:rsidRPr="00EA0C8E">
        <w:rPr>
          <w:b/>
          <w:sz w:val="28"/>
          <w:szCs w:val="28"/>
        </w:rPr>
        <w:t xml:space="preserve"> </w:t>
      </w:r>
      <w:r w:rsidR="00EA0C8E" w:rsidRPr="00EA0C8E">
        <w:rPr>
          <w:b/>
          <w:sz w:val="28"/>
          <w:szCs w:val="28"/>
        </w:rPr>
        <w:t xml:space="preserve">Актуальні питання визначення, </w:t>
      </w:r>
      <w:proofErr w:type="spellStart"/>
      <w:r w:rsidR="00EA0C8E" w:rsidRPr="00EA0C8E">
        <w:rPr>
          <w:b/>
          <w:sz w:val="28"/>
          <w:szCs w:val="28"/>
        </w:rPr>
        <w:t>заявлення</w:t>
      </w:r>
      <w:proofErr w:type="spellEnd"/>
      <w:r w:rsidR="00EA0C8E" w:rsidRPr="00EA0C8E">
        <w:rPr>
          <w:b/>
          <w:sz w:val="28"/>
          <w:szCs w:val="28"/>
        </w:rPr>
        <w:t xml:space="preserve"> та контролю митної вартості товарів</w:t>
      </w:r>
    </w:p>
    <w:p w14:paraId="4FE29DDD" w14:textId="0E8FD666" w:rsidR="0013795F" w:rsidRPr="00EA0C8E" w:rsidRDefault="0013795F" w:rsidP="00EA0C8E">
      <w:pPr>
        <w:adjustRightInd w:val="0"/>
        <w:ind w:firstLine="709"/>
        <w:jc w:val="center"/>
        <w:rPr>
          <w:sz w:val="28"/>
          <w:szCs w:val="28"/>
        </w:rPr>
      </w:pPr>
    </w:p>
    <w:p w14:paraId="765706B6" w14:textId="77777777" w:rsidR="0013795F" w:rsidRPr="00EA0C8E" w:rsidRDefault="0013795F" w:rsidP="00EA0C8E">
      <w:pPr>
        <w:pStyle w:val="p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95EB8" w14:textId="7C0B12F1" w:rsidR="0051494E" w:rsidRPr="00EA0C8E" w:rsidRDefault="0051494E" w:rsidP="00EA0C8E">
      <w:pPr>
        <w:pStyle w:val="p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A0C8E">
        <w:rPr>
          <w:rFonts w:ascii="Times New Roman" w:hAnsi="Times New Roman"/>
          <w:b/>
          <w:bCs/>
          <w:sz w:val="28"/>
          <w:szCs w:val="28"/>
        </w:rPr>
        <w:t>Теоретичні</w:t>
      </w:r>
      <w:r w:rsidRPr="00EA0C8E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EA0C8E">
        <w:rPr>
          <w:rFonts w:ascii="Times New Roman" w:hAnsi="Times New Roman"/>
          <w:b/>
          <w:bCs/>
          <w:sz w:val="28"/>
          <w:szCs w:val="28"/>
        </w:rPr>
        <w:t>питання</w:t>
      </w:r>
    </w:p>
    <w:p w14:paraId="1D89935B" w14:textId="77777777" w:rsidR="00EA0C8E" w:rsidRPr="00EA0C8E" w:rsidRDefault="00EA0C8E" w:rsidP="00EA0C8E">
      <w:pPr>
        <w:tabs>
          <w:tab w:val="left" w:pos="0"/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EA0C8E">
        <w:rPr>
          <w:b/>
          <w:bCs/>
          <w:sz w:val="28"/>
          <w:szCs w:val="28"/>
        </w:rPr>
        <w:t>1. Визначення митної вартості товарів, що переміщуються через митний кордон України.</w:t>
      </w:r>
    </w:p>
    <w:p w14:paraId="41E6B9B7" w14:textId="77777777" w:rsidR="00EA0C8E" w:rsidRPr="00EA0C8E" w:rsidRDefault="00EA0C8E" w:rsidP="00EA0C8E">
      <w:pPr>
        <w:tabs>
          <w:tab w:val="left" w:pos="0"/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EA0C8E">
        <w:rPr>
          <w:b/>
          <w:bCs/>
          <w:sz w:val="28"/>
          <w:szCs w:val="28"/>
        </w:rPr>
        <w:t xml:space="preserve">2. </w:t>
      </w:r>
      <w:proofErr w:type="spellStart"/>
      <w:r w:rsidRPr="00EA0C8E">
        <w:rPr>
          <w:b/>
          <w:bCs/>
          <w:sz w:val="28"/>
          <w:szCs w:val="28"/>
        </w:rPr>
        <w:t>Заявлення</w:t>
      </w:r>
      <w:proofErr w:type="spellEnd"/>
      <w:r w:rsidRPr="00EA0C8E">
        <w:rPr>
          <w:b/>
          <w:bCs/>
          <w:sz w:val="28"/>
          <w:szCs w:val="28"/>
        </w:rPr>
        <w:t xml:space="preserve"> митної вартості товарів.</w:t>
      </w:r>
    </w:p>
    <w:p w14:paraId="4B6F6909" w14:textId="77777777" w:rsidR="00EA0C8E" w:rsidRPr="00EA0C8E" w:rsidRDefault="00EA0C8E" w:rsidP="00EA0C8E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EA0C8E">
        <w:rPr>
          <w:b/>
          <w:bCs/>
          <w:sz w:val="28"/>
          <w:szCs w:val="28"/>
        </w:rPr>
        <w:t>3. Контроль правильності визначення митної вартості.</w:t>
      </w:r>
    </w:p>
    <w:p w14:paraId="03360593" w14:textId="77777777" w:rsidR="0051494E" w:rsidRPr="00EA0C8E" w:rsidRDefault="0051494E" w:rsidP="00EA0C8E">
      <w:pPr>
        <w:pStyle w:val="a3"/>
        <w:ind w:left="0" w:firstLine="709"/>
      </w:pPr>
    </w:p>
    <w:p w14:paraId="1F8FDFB9" w14:textId="286718B3" w:rsidR="0028435F" w:rsidRPr="00EA0C8E" w:rsidRDefault="0051494E" w:rsidP="00EA0C8E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EA0C8E">
        <w:t>Завдання для індивідуальної роботи</w:t>
      </w:r>
    </w:p>
    <w:p w14:paraId="6E7E0662" w14:textId="77777777" w:rsidR="00EA0C8E" w:rsidRPr="00EA0C8E" w:rsidRDefault="00EA0C8E" w:rsidP="00EA0C8E">
      <w:pPr>
        <w:pStyle w:val="1"/>
        <w:spacing w:line="240" w:lineRule="auto"/>
        <w:ind w:left="0" w:firstLine="709"/>
        <w:jc w:val="center"/>
      </w:pPr>
      <w:r w:rsidRPr="00EA0C8E">
        <w:t>Бути готовими до висвітлення змісту, обговорення та висловлення власної думки з наступних питань:</w:t>
      </w:r>
    </w:p>
    <w:p w14:paraId="2A8D62F6" w14:textId="57CA833D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Дайте визначення поняттю «митна вартість» згідно з Митним кодексом України.</w:t>
      </w:r>
    </w:p>
    <w:p w14:paraId="0D1A3470" w14:textId="7FD45CC8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Назвіть три основні цілі, для яких використовується митна вартість.</w:t>
      </w:r>
    </w:p>
    <w:p w14:paraId="415A6196" w14:textId="633CB617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Хто здійснює визначення митної вартості товарів та від чого залежить порядок її визначення?</w:t>
      </w:r>
    </w:p>
    <w:p w14:paraId="435E9A79" w14:textId="3F21EACA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Який метод визначення митної вартості є основним та за якої умови застосовуються другорядні методи?</w:t>
      </w:r>
    </w:p>
    <w:p w14:paraId="1F58EBC6" w14:textId="721336E5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Назвіть, які витрати, понесені покупцем (наприклад, комісійні, вартість тари, транспортування), додаються до ціни, що була фактично сплачена, при визначенні митної вартості за основним методом.</w:t>
      </w:r>
    </w:p>
    <w:p w14:paraId="3159E046" w14:textId="1B38D16A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Перелічіть обмеження та умови, за наявності яких основний метод (за ціною договору) застосовуватися не може.</w:t>
      </w:r>
    </w:p>
    <w:p w14:paraId="5FFDB2FF" w14:textId="6CC2DD14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У яких випадках при декларуванні товарів у режимі імпорту обов’язково подається декларація митної вартості (ДМВ)?</w:t>
      </w:r>
    </w:p>
    <w:p w14:paraId="22C8CB1D" w14:textId="6A018A50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Які документи, окрім ДМВ та контракту, подаються для підтвердження заявленої митної вартості?</w:t>
      </w:r>
    </w:p>
    <w:p w14:paraId="0C24CF49" w14:textId="539ABB39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Назвіть підстави, за яких митний орган може відмовити у митному оформленні товарів за заявленою митною вартістю.</w:t>
      </w:r>
    </w:p>
    <w:p w14:paraId="7B30DC63" w14:textId="77706845" w:rsidR="00EA0C8E" w:rsidRPr="00EA0C8E" w:rsidRDefault="00EA0C8E" w:rsidP="00EA0C8E">
      <w:pPr>
        <w:pStyle w:val="a5"/>
        <w:widowControl/>
        <w:numPr>
          <w:ilvl w:val="0"/>
          <w:numId w:val="17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EA0C8E">
        <w:rPr>
          <w:sz w:val="28"/>
          <w:szCs w:val="28"/>
          <w:lang w:val="ru-UA" w:eastAsia="zh-TW"/>
        </w:rPr>
        <w:t>Які права має декларант у разі незгоди з рішенням митного органу про коригування заявленої митної вартості?</w:t>
      </w:r>
    </w:p>
    <w:p w14:paraId="1C83BD00" w14:textId="77777777" w:rsidR="00EA0C8E" w:rsidRPr="00EA0C8E" w:rsidRDefault="00EA0C8E" w:rsidP="00EA0C8E">
      <w:pPr>
        <w:widowControl/>
        <w:autoSpaceDE/>
        <w:autoSpaceDN/>
        <w:ind w:firstLine="709"/>
        <w:rPr>
          <w:sz w:val="28"/>
          <w:szCs w:val="28"/>
          <w:lang w:val="ru-UA" w:eastAsia="zh-TW"/>
        </w:rPr>
      </w:pPr>
    </w:p>
    <w:p w14:paraId="4505C5C4" w14:textId="77777777" w:rsidR="00D12E71" w:rsidRPr="00EA0C8E" w:rsidRDefault="00D12E71" w:rsidP="00EA0C8E">
      <w:pPr>
        <w:pStyle w:val="1"/>
        <w:spacing w:line="240" w:lineRule="auto"/>
        <w:ind w:left="0" w:firstLine="709"/>
        <w:jc w:val="center"/>
      </w:pPr>
      <w:r w:rsidRPr="00EA0C8E">
        <w:t>Завдання</w:t>
      </w:r>
      <w:r w:rsidRPr="00EA0C8E">
        <w:rPr>
          <w:spacing w:val="-5"/>
        </w:rPr>
        <w:t xml:space="preserve"> </w:t>
      </w:r>
      <w:r w:rsidRPr="00EA0C8E">
        <w:t>для</w:t>
      </w:r>
      <w:r w:rsidRPr="00EA0C8E">
        <w:rPr>
          <w:spacing w:val="-4"/>
        </w:rPr>
        <w:t xml:space="preserve"> </w:t>
      </w:r>
      <w:r w:rsidRPr="00EA0C8E">
        <w:t>самостійної</w:t>
      </w:r>
      <w:r w:rsidRPr="00EA0C8E">
        <w:rPr>
          <w:spacing w:val="-1"/>
        </w:rPr>
        <w:t xml:space="preserve"> </w:t>
      </w:r>
      <w:r w:rsidRPr="00EA0C8E">
        <w:t>роботи</w:t>
      </w:r>
    </w:p>
    <w:p w14:paraId="13BC5EBC" w14:textId="77777777" w:rsidR="005222B6" w:rsidRPr="00EA0C8E" w:rsidRDefault="00D12E71" w:rsidP="00EA0C8E">
      <w:pPr>
        <w:pStyle w:val="2"/>
        <w:spacing w:before="0" w:line="240" w:lineRule="auto"/>
        <w:ind w:left="0" w:firstLine="709"/>
      </w:pPr>
      <w:r w:rsidRPr="00EA0C8E">
        <w:t>Самостійно</w:t>
      </w:r>
      <w:r w:rsidRPr="00EA0C8E">
        <w:rPr>
          <w:spacing w:val="-2"/>
        </w:rPr>
        <w:t xml:space="preserve"> </w:t>
      </w:r>
      <w:r w:rsidRPr="00EA0C8E">
        <w:t>опрацювати</w:t>
      </w:r>
      <w:r w:rsidRPr="00EA0C8E">
        <w:rPr>
          <w:spacing w:val="-9"/>
        </w:rPr>
        <w:t xml:space="preserve"> </w:t>
      </w:r>
      <w:r w:rsidRPr="00EA0C8E">
        <w:t>такі</w:t>
      </w:r>
      <w:r w:rsidRPr="00EA0C8E">
        <w:rPr>
          <w:spacing w:val="-2"/>
        </w:rPr>
        <w:t xml:space="preserve"> </w:t>
      </w:r>
      <w:r w:rsidRPr="00EA0C8E">
        <w:t>питання:</w:t>
      </w:r>
    </w:p>
    <w:p w14:paraId="3D9F4E2D" w14:textId="2E779483" w:rsidR="00EA0C8E" w:rsidRPr="00EA0C8E" w:rsidRDefault="00EA0C8E" w:rsidP="00EA0C8E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A0C8E">
        <w:rPr>
          <w:sz w:val="28"/>
          <w:szCs w:val="28"/>
          <w:lang w:val="uk-UA"/>
        </w:rPr>
        <w:t>Практичні аспекти доведення митної вартості при операціях між пов’язаними особами.</w:t>
      </w:r>
    </w:p>
    <w:p w14:paraId="2386F5AE" w14:textId="4AB8EF55" w:rsidR="00EA0C8E" w:rsidRPr="00EA0C8E" w:rsidRDefault="00EA0C8E" w:rsidP="00EA0C8E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A0C8E">
        <w:rPr>
          <w:sz w:val="28"/>
          <w:szCs w:val="28"/>
          <w:lang w:val="uk-UA"/>
        </w:rPr>
        <w:t>Використання систем управління ризиками (АСУР) та штучного інтелекту при контролі митної вартості.</w:t>
      </w:r>
    </w:p>
    <w:p w14:paraId="0B8BEC2E" w14:textId="33C26453" w:rsidR="00EA0C8E" w:rsidRPr="00EA0C8E" w:rsidRDefault="00EA0C8E" w:rsidP="00EA0C8E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A0C8E">
        <w:rPr>
          <w:sz w:val="28"/>
          <w:szCs w:val="28"/>
          <w:lang w:val="uk-UA"/>
        </w:rPr>
        <w:t>Судова практика оскарження рішень про коригування митної вартості: аналіз кейсів Верховного Суду.</w:t>
      </w:r>
    </w:p>
    <w:p w14:paraId="11F05DA1" w14:textId="438F9E4B" w:rsidR="00EA0C8E" w:rsidRPr="00EA0C8E" w:rsidRDefault="00EA0C8E" w:rsidP="00EA0C8E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A0C8E">
        <w:rPr>
          <w:sz w:val="28"/>
          <w:szCs w:val="28"/>
          <w:lang w:val="uk-UA"/>
        </w:rPr>
        <w:t>Особливості визначення митної вартості товарів, що містять об'єкти права інтелектуальної власності (роялті та ліцензійні платежі).</w:t>
      </w:r>
    </w:p>
    <w:p w14:paraId="4D44B6D0" w14:textId="77B86A6D" w:rsidR="00EA0C8E" w:rsidRPr="00EA0C8E" w:rsidRDefault="00EA0C8E" w:rsidP="00EA0C8E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A0C8E">
        <w:rPr>
          <w:sz w:val="28"/>
          <w:szCs w:val="28"/>
          <w:lang w:val="uk-UA"/>
        </w:rPr>
        <w:lastRenderedPageBreak/>
        <w:t>Проблематика застосування резервного (шостого) методу визначення митної вартості.</w:t>
      </w:r>
    </w:p>
    <w:p w14:paraId="602634C9" w14:textId="78D7C6DD" w:rsidR="00EA0C8E" w:rsidRPr="00EA0C8E" w:rsidRDefault="00EA0C8E" w:rsidP="00EA0C8E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A0C8E">
        <w:rPr>
          <w:sz w:val="28"/>
          <w:szCs w:val="28"/>
          <w:lang w:val="uk-UA"/>
        </w:rPr>
        <w:t>Порядок та практика проведення контролю митної вартості після випуску товарів у вільний обіг.</w:t>
      </w:r>
    </w:p>
    <w:p w14:paraId="34C3DA16" w14:textId="08F50273" w:rsidR="00EA0C8E" w:rsidRPr="00EA0C8E" w:rsidRDefault="00EA0C8E" w:rsidP="00EA0C8E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A0C8E">
        <w:rPr>
          <w:sz w:val="28"/>
          <w:szCs w:val="28"/>
          <w:lang w:val="uk-UA"/>
        </w:rPr>
        <w:t>Визначення митної вартості товарів у міжнародних поштових та експрес-відправленнях (сфера e-</w:t>
      </w:r>
      <w:proofErr w:type="spellStart"/>
      <w:r w:rsidRPr="00EA0C8E">
        <w:rPr>
          <w:sz w:val="28"/>
          <w:szCs w:val="28"/>
          <w:lang w:val="uk-UA"/>
        </w:rPr>
        <w:t>commerce</w:t>
      </w:r>
      <w:proofErr w:type="spellEnd"/>
      <w:r w:rsidRPr="00EA0C8E">
        <w:rPr>
          <w:sz w:val="28"/>
          <w:szCs w:val="28"/>
          <w:lang w:val="uk-UA"/>
        </w:rPr>
        <w:t>).</w:t>
      </w:r>
    </w:p>
    <w:p w14:paraId="394AE581" w14:textId="5C6B8418" w:rsidR="005222B6" w:rsidRPr="00EA0C8E" w:rsidRDefault="005222B6" w:rsidP="00EA0C8E">
      <w:pPr>
        <w:widowControl/>
        <w:autoSpaceDE/>
        <w:autoSpaceDN/>
        <w:ind w:firstLine="709"/>
        <w:rPr>
          <w:b/>
          <w:bCs/>
          <w:color w:val="000000"/>
          <w:sz w:val="28"/>
          <w:szCs w:val="28"/>
          <w:lang w:val="ru-UA" w:eastAsia="zh-TW"/>
        </w:rPr>
      </w:pPr>
      <w:r w:rsidRPr="00EA0C8E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тривалість до 10-15 хвилин.</w:t>
      </w:r>
    </w:p>
    <w:sectPr w:rsidR="005222B6" w:rsidRPr="00EA0C8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9A"/>
    <w:multiLevelType w:val="hybridMultilevel"/>
    <w:tmpl w:val="2726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589"/>
    <w:multiLevelType w:val="hybridMultilevel"/>
    <w:tmpl w:val="B4BADB6E"/>
    <w:lvl w:ilvl="0" w:tplc="4FBEC2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394F"/>
    <w:multiLevelType w:val="hybridMultilevel"/>
    <w:tmpl w:val="794C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0B0D"/>
    <w:multiLevelType w:val="hybridMultilevel"/>
    <w:tmpl w:val="4BBC0218"/>
    <w:lvl w:ilvl="0" w:tplc="B9685FB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4F56"/>
    <w:multiLevelType w:val="hybridMultilevel"/>
    <w:tmpl w:val="1FD8097C"/>
    <w:lvl w:ilvl="0" w:tplc="E4088C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39A526AA"/>
    <w:multiLevelType w:val="hybridMultilevel"/>
    <w:tmpl w:val="FD52F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F5BA9"/>
    <w:multiLevelType w:val="hybridMultilevel"/>
    <w:tmpl w:val="250C832E"/>
    <w:lvl w:ilvl="0" w:tplc="CD70D32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569C5"/>
    <w:multiLevelType w:val="multilevel"/>
    <w:tmpl w:val="F88481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4AC65A42"/>
    <w:multiLevelType w:val="hybridMultilevel"/>
    <w:tmpl w:val="40D802B2"/>
    <w:lvl w:ilvl="0" w:tplc="6B286912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A6"/>
    <w:multiLevelType w:val="hybridMultilevel"/>
    <w:tmpl w:val="1B2E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76DE4"/>
    <w:multiLevelType w:val="hybridMultilevel"/>
    <w:tmpl w:val="1D44F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64367"/>
    <w:multiLevelType w:val="hybridMultilevel"/>
    <w:tmpl w:val="3208ECAC"/>
    <w:lvl w:ilvl="0" w:tplc="B728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650FF"/>
    <w:multiLevelType w:val="hybridMultilevel"/>
    <w:tmpl w:val="FBB4B76A"/>
    <w:lvl w:ilvl="0" w:tplc="CD70D32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8" w15:restartNumberingAfterBreak="0">
    <w:nsid w:val="66312939"/>
    <w:multiLevelType w:val="multilevel"/>
    <w:tmpl w:val="5794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25F43"/>
    <w:multiLevelType w:val="hybridMultilevel"/>
    <w:tmpl w:val="F74A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7"/>
  </w:num>
  <w:num w:numId="2" w16cid:durableId="2076974255">
    <w:abstractNumId w:val="6"/>
  </w:num>
  <w:num w:numId="3" w16cid:durableId="543295411">
    <w:abstractNumId w:val="7"/>
  </w:num>
  <w:num w:numId="4" w16cid:durableId="1719938698">
    <w:abstractNumId w:val="11"/>
  </w:num>
  <w:num w:numId="5" w16cid:durableId="1429502132">
    <w:abstractNumId w:val="5"/>
  </w:num>
  <w:num w:numId="6" w16cid:durableId="1024477344">
    <w:abstractNumId w:val="15"/>
  </w:num>
  <w:num w:numId="7" w16cid:durableId="646133401">
    <w:abstractNumId w:val="18"/>
  </w:num>
  <w:num w:numId="8" w16cid:durableId="1253049194">
    <w:abstractNumId w:val="1"/>
  </w:num>
  <w:num w:numId="9" w16cid:durableId="1003121375">
    <w:abstractNumId w:val="2"/>
  </w:num>
  <w:num w:numId="10" w16cid:durableId="647827523">
    <w:abstractNumId w:val="19"/>
  </w:num>
  <w:num w:numId="11" w16cid:durableId="1195650147">
    <w:abstractNumId w:val="0"/>
  </w:num>
  <w:num w:numId="12" w16cid:durableId="1679454848">
    <w:abstractNumId w:val="9"/>
  </w:num>
  <w:num w:numId="13" w16cid:durableId="293020352">
    <w:abstractNumId w:val="16"/>
  </w:num>
  <w:num w:numId="14" w16cid:durableId="364015420">
    <w:abstractNumId w:val="13"/>
  </w:num>
  <w:num w:numId="15" w16cid:durableId="2135753132">
    <w:abstractNumId w:val="10"/>
  </w:num>
  <w:num w:numId="16" w16cid:durableId="1423141791">
    <w:abstractNumId w:val="4"/>
  </w:num>
  <w:num w:numId="17" w16cid:durableId="1023746117">
    <w:abstractNumId w:val="8"/>
  </w:num>
  <w:num w:numId="18" w16cid:durableId="2062630656">
    <w:abstractNumId w:val="12"/>
  </w:num>
  <w:num w:numId="19" w16cid:durableId="682047590">
    <w:abstractNumId w:val="14"/>
  </w:num>
  <w:num w:numId="20" w16cid:durableId="16528805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3795F"/>
    <w:rsid w:val="00173621"/>
    <w:rsid w:val="001D3B61"/>
    <w:rsid w:val="0020117F"/>
    <w:rsid w:val="0028435F"/>
    <w:rsid w:val="00296B9F"/>
    <w:rsid w:val="002B02E3"/>
    <w:rsid w:val="002B1A38"/>
    <w:rsid w:val="00340447"/>
    <w:rsid w:val="0051494E"/>
    <w:rsid w:val="005222B6"/>
    <w:rsid w:val="00683A36"/>
    <w:rsid w:val="007D7B21"/>
    <w:rsid w:val="00841E0C"/>
    <w:rsid w:val="00A74C21"/>
    <w:rsid w:val="00AA519D"/>
    <w:rsid w:val="00AE4493"/>
    <w:rsid w:val="00C21F7C"/>
    <w:rsid w:val="00C347FE"/>
    <w:rsid w:val="00C81AC0"/>
    <w:rsid w:val="00D12E71"/>
    <w:rsid w:val="00D179B9"/>
    <w:rsid w:val="00D50B85"/>
    <w:rsid w:val="00DE6305"/>
    <w:rsid w:val="00EA0C8E"/>
    <w:rsid w:val="00EF1B0E"/>
    <w:rsid w:val="00F24044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FF56D2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paragraph" w:styleId="a8">
    <w:name w:val="Normal (Web)"/>
    <w:basedOn w:val="a"/>
    <w:uiPriority w:val="99"/>
    <w:rsid w:val="00683A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F24044"/>
    <w:rPr>
      <w:b/>
      <w:bCs/>
    </w:rPr>
  </w:style>
  <w:style w:type="character" w:customStyle="1" w:styleId="apple-converted-space">
    <w:name w:val="apple-converted-space"/>
    <w:basedOn w:val="a0"/>
    <w:rsid w:val="00F240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1AC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0">
    <w:name w:val="z-Начало формы Знак"/>
    <w:basedOn w:val="a0"/>
    <w:link w:val="z-"/>
    <w:uiPriority w:val="99"/>
    <w:semiHidden/>
    <w:rsid w:val="00C81AC0"/>
    <w:rPr>
      <w:rFonts w:ascii="Arial" w:eastAsia="Times New Roman" w:hAnsi="Arial" w:cs="Arial"/>
      <w:vanish/>
      <w:sz w:val="16"/>
      <w:szCs w:val="16"/>
      <w:lang w:val="ru-UA" w:eastAsia="zh-TW"/>
    </w:rPr>
  </w:style>
  <w:style w:type="paragraph" w:customStyle="1" w:styleId="placeholder">
    <w:name w:val="placeholder"/>
    <w:basedOn w:val="a"/>
    <w:rsid w:val="00C81A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1AC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2">
    <w:name w:val="z-Конец формы Знак"/>
    <w:basedOn w:val="a0"/>
    <w:link w:val="z-1"/>
    <w:uiPriority w:val="99"/>
    <w:semiHidden/>
    <w:rsid w:val="00C81AC0"/>
    <w:rPr>
      <w:rFonts w:ascii="Arial" w:eastAsia="Times New Roman" w:hAnsi="Arial" w:cs="Arial"/>
      <w:vanish/>
      <w:sz w:val="16"/>
      <w:szCs w:val="16"/>
      <w:lang w:val="ru-UA" w:eastAsia="zh-TW"/>
    </w:rPr>
  </w:style>
  <w:style w:type="character" w:customStyle="1" w:styleId="citation-131">
    <w:name w:val="citation-131"/>
    <w:basedOn w:val="a0"/>
    <w:rsid w:val="00EA0C8E"/>
  </w:style>
  <w:style w:type="character" w:customStyle="1" w:styleId="citation-130">
    <w:name w:val="citation-130"/>
    <w:basedOn w:val="a0"/>
    <w:rsid w:val="00EA0C8E"/>
  </w:style>
  <w:style w:type="character" w:customStyle="1" w:styleId="citation-129">
    <w:name w:val="citation-129"/>
    <w:basedOn w:val="a0"/>
    <w:rsid w:val="00EA0C8E"/>
  </w:style>
  <w:style w:type="character" w:customStyle="1" w:styleId="citation-128">
    <w:name w:val="citation-128"/>
    <w:basedOn w:val="a0"/>
    <w:rsid w:val="00EA0C8E"/>
  </w:style>
  <w:style w:type="character" w:customStyle="1" w:styleId="citation-127">
    <w:name w:val="citation-127"/>
    <w:basedOn w:val="a0"/>
    <w:rsid w:val="00EA0C8E"/>
  </w:style>
  <w:style w:type="character" w:customStyle="1" w:styleId="citation-126">
    <w:name w:val="citation-126"/>
    <w:basedOn w:val="a0"/>
    <w:rsid w:val="00EA0C8E"/>
  </w:style>
  <w:style w:type="character" w:customStyle="1" w:styleId="citation-125">
    <w:name w:val="citation-125"/>
    <w:basedOn w:val="a0"/>
    <w:rsid w:val="00EA0C8E"/>
  </w:style>
  <w:style w:type="character" w:customStyle="1" w:styleId="citation-124">
    <w:name w:val="citation-124"/>
    <w:basedOn w:val="a0"/>
    <w:rsid w:val="00EA0C8E"/>
  </w:style>
  <w:style w:type="character" w:customStyle="1" w:styleId="citation-123">
    <w:name w:val="citation-123"/>
    <w:basedOn w:val="a0"/>
    <w:rsid w:val="00EA0C8E"/>
  </w:style>
  <w:style w:type="character" w:customStyle="1" w:styleId="citation-122">
    <w:name w:val="citation-122"/>
    <w:basedOn w:val="a0"/>
    <w:rsid w:val="00EA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2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0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6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3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2025-11-14T13:57:00Z</dcterms:created>
  <dcterms:modified xsi:type="dcterms:W3CDTF">2025-11-14T13:57:00Z</dcterms:modified>
</cp:coreProperties>
</file>