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67" w:rsidRDefault="00A622B4" w:rsidP="00A622B4">
      <w:pPr>
        <w:widowControl w:val="0"/>
        <w:spacing w:after="0" w:line="240" w:lineRule="auto"/>
        <w:jc w:val="center"/>
        <w:rPr>
          <w:rFonts w:ascii="Times New Roman" w:hAnsi="Times New Roman" w:cs="Times New Roman"/>
          <w:sz w:val="28"/>
          <w:szCs w:val="28"/>
        </w:rPr>
      </w:pPr>
      <w:r w:rsidRPr="00A622B4">
        <w:rPr>
          <w:rFonts w:ascii="Times New Roman" w:hAnsi="Times New Roman" w:cs="Times New Roman"/>
          <w:sz w:val="28"/>
          <w:szCs w:val="28"/>
        </w:rPr>
        <w:t>Лекція. Транспортна логістика</w:t>
      </w:r>
    </w:p>
    <w:p w:rsidR="00D262B8" w:rsidRPr="00A622B4" w:rsidRDefault="00D262B8" w:rsidP="00A622B4">
      <w:pPr>
        <w:widowControl w:val="0"/>
        <w:spacing w:after="0" w:line="240" w:lineRule="auto"/>
        <w:jc w:val="center"/>
        <w:rPr>
          <w:rFonts w:ascii="Times New Roman" w:hAnsi="Times New Roman" w:cs="Times New Roman"/>
          <w:sz w:val="28"/>
          <w:szCs w:val="28"/>
        </w:rPr>
      </w:pPr>
    </w:p>
    <w:p w:rsidR="00A622B4" w:rsidRPr="00D262B8" w:rsidRDefault="00A622B4" w:rsidP="00A622B4">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r w:rsidRPr="00D262B8">
        <w:rPr>
          <w:rFonts w:ascii="Times New Roman" w:hAnsi="Times New Roman" w:cs="Times New Roman"/>
          <w:sz w:val="28"/>
          <w:szCs w:val="28"/>
        </w:rPr>
        <w:t>Поняття транспортної логістики</w:t>
      </w:r>
    </w:p>
    <w:p w:rsidR="008B3A25" w:rsidRPr="00D262B8" w:rsidRDefault="008B3A25" w:rsidP="00A622B4">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r w:rsidRPr="00D262B8">
        <w:rPr>
          <w:rFonts w:ascii="Times New Roman" w:hAnsi="Times New Roman" w:cs="Times New Roman"/>
          <w:sz w:val="28"/>
          <w:szCs w:val="28"/>
        </w:rPr>
        <w:t>Методи вибору перевізника</w:t>
      </w:r>
    </w:p>
    <w:p w:rsidR="00D262B8" w:rsidRPr="00D262B8" w:rsidRDefault="00D262B8" w:rsidP="00A622B4">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r w:rsidRPr="00D262B8">
        <w:rPr>
          <w:rFonts w:ascii="Times New Roman" w:hAnsi="Times New Roman" w:cs="Times New Roman"/>
          <w:sz w:val="28"/>
          <w:szCs w:val="28"/>
        </w:rPr>
        <w:t>Консолідація вантажів під час їх транспортування</w:t>
      </w:r>
    </w:p>
    <w:p w:rsidR="00D262B8" w:rsidRDefault="00D262B8" w:rsidP="00D262B8">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r w:rsidRPr="00D262B8">
        <w:rPr>
          <w:rFonts w:ascii="Times New Roman" w:hAnsi="Times New Roman" w:cs="Times New Roman"/>
          <w:sz w:val="28"/>
          <w:szCs w:val="28"/>
        </w:rPr>
        <w:t>Мультимодальні перевезення вантажів</w:t>
      </w:r>
    </w:p>
    <w:p w:rsidR="00287F43" w:rsidRDefault="00D262B8" w:rsidP="00287F43">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proofErr w:type="spellStart"/>
      <w:r w:rsidRPr="00D262B8">
        <w:rPr>
          <w:rFonts w:ascii="Times New Roman" w:hAnsi="Times New Roman" w:cs="Times New Roman"/>
          <w:sz w:val="28"/>
          <w:szCs w:val="28"/>
        </w:rPr>
        <w:t>Інтермодальні</w:t>
      </w:r>
      <w:proofErr w:type="spellEnd"/>
      <w:r w:rsidRPr="00D262B8">
        <w:rPr>
          <w:rFonts w:ascii="Times New Roman" w:hAnsi="Times New Roman" w:cs="Times New Roman"/>
          <w:sz w:val="28"/>
          <w:szCs w:val="28"/>
        </w:rPr>
        <w:t xml:space="preserve"> перевезення</w:t>
      </w:r>
    </w:p>
    <w:p w:rsidR="00287F43" w:rsidRPr="00287F43" w:rsidRDefault="00287F43" w:rsidP="00287F43">
      <w:pPr>
        <w:pStyle w:val="a3"/>
        <w:widowControl w:val="0"/>
        <w:numPr>
          <w:ilvl w:val="0"/>
          <w:numId w:val="1"/>
        </w:numPr>
        <w:spacing w:after="0" w:line="240" w:lineRule="auto"/>
        <w:ind w:left="0" w:firstLine="709"/>
        <w:contextualSpacing w:val="0"/>
        <w:jc w:val="both"/>
        <w:rPr>
          <w:rFonts w:ascii="Times New Roman" w:hAnsi="Times New Roman" w:cs="Times New Roman"/>
          <w:sz w:val="28"/>
          <w:szCs w:val="28"/>
        </w:rPr>
      </w:pPr>
      <w:r w:rsidRPr="00287F43">
        <w:rPr>
          <w:rFonts w:ascii="Times New Roman" w:hAnsi="Times New Roman" w:cs="Times New Roman"/>
          <w:sz w:val="28"/>
          <w:szCs w:val="28"/>
        </w:rPr>
        <w:t>Контроль за перевезенням вантажів</w:t>
      </w:r>
    </w:p>
    <w:p w:rsidR="00A622B4" w:rsidRPr="00A622B4" w:rsidRDefault="00A622B4" w:rsidP="00A622B4">
      <w:pPr>
        <w:widowControl w:val="0"/>
        <w:spacing w:after="0" w:line="240" w:lineRule="auto"/>
        <w:ind w:firstLine="709"/>
        <w:jc w:val="both"/>
        <w:rPr>
          <w:rFonts w:ascii="Times New Roman" w:hAnsi="Times New Roman" w:cs="Times New Roman"/>
          <w:sz w:val="28"/>
          <w:szCs w:val="28"/>
          <w:lang w:val="en-US"/>
        </w:rPr>
      </w:pPr>
    </w:p>
    <w:p w:rsidR="00A622B4" w:rsidRPr="00A622B4" w:rsidRDefault="00A622B4" w:rsidP="00A622B4">
      <w:pPr>
        <w:pStyle w:val="a3"/>
        <w:widowControl w:val="0"/>
        <w:numPr>
          <w:ilvl w:val="0"/>
          <w:numId w:val="2"/>
        </w:numPr>
        <w:spacing w:after="0" w:line="240" w:lineRule="auto"/>
        <w:ind w:left="0" w:firstLine="709"/>
        <w:contextualSpacing w:val="0"/>
        <w:jc w:val="both"/>
        <w:rPr>
          <w:rFonts w:ascii="Times New Roman" w:hAnsi="Times New Roman" w:cs="Times New Roman"/>
          <w:sz w:val="28"/>
          <w:szCs w:val="28"/>
        </w:rPr>
      </w:pPr>
      <w:r w:rsidRPr="00A622B4">
        <w:rPr>
          <w:rFonts w:ascii="Times New Roman" w:hAnsi="Times New Roman" w:cs="Times New Roman"/>
          <w:sz w:val="28"/>
          <w:szCs w:val="28"/>
        </w:rPr>
        <w:t>Поняття транспортної логістики</w:t>
      </w:r>
    </w:p>
    <w:p w:rsidR="00A622B4" w:rsidRPr="00A622B4" w:rsidRDefault="00A622B4" w:rsidP="00A622B4">
      <w:pPr>
        <w:widowControl w:val="0"/>
        <w:spacing w:after="0" w:line="240" w:lineRule="auto"/>
        <w:jc w:val="both"/>
        <w:rPr>
          <w:rFonts w:ascii="Times New Roman" w:hAnsi="Times New Roman" w:cs="Times New Roman"/>
          <w:sz w:val="28"/>
          <w:szCs w:val="28"/>
        </w:rPr>
      </w:pP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Функція управління матеріальними потоками в процесі їх переміщення від місця виникнення до місця споживання є однією із складових логістики, на якій базується побудова логістичних ланцюгів та логістичних систем сучасного підприємства.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Відокремлення даної функції в самостійний вид діяльності дозволило сформуватися самостійним організаційним структурам, які спеціалізуються на наданні комплексу логістичних послуг, а саме логістичним провайдерам.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Окрім того, важливість транспортування обумовлена і низкою економічних чинників, а саме його здатністю впливати на споживчу цінність товару та на зміну вартості цього товару.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З огляду на різну споживчу вартість конкретного товару у місці розташування виробника та місці розташування споживача, транспорт, здійснюючи географічне переміщення товару, впливає на зміну споживчої вартості, оскільки споживча цінність формується у місці його споживання. Отже транспорт сприяє реалізації основної суспільної функції – функції споживання.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В процесі транспортування відбувається зростання вартості товару на величину витрат, пов’язаних з їх переміщенням. Розмір транспортних витрат залежить від виду транспорту, маршруту руху, кількості учасників транспортного процесу та інших факторів, зміна яких впливає на сумарний розмір витрат.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Розмір транспортних витрат є одним із основних чинників, який визначає обсяг попиту на транспортні послуги.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Отже, задачею управління переміщенням всіх видів матеріальних потоків є оптимізація процесу транспортування. </w:t>
      </w:r>
    </w:p>
    <w:p w:rsid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b/>
          <w:sz w:val="28"/>
          <w:szCs w:val="28"/>
        </w:rPr>
        <w:t>Транспортна логістика</w:t>
      </w:r>
      <w:r w:rsidRPr="00A622B4">
        <w:rPr>
          <w:rFonts w:ascii="Times New Roman" w:hAnsi="Times New Roman" w:cs="Times New Roman"/>
          <w:sz w:val="28"/>
          <w:szCs w:val="28"/>
        </w:rPr>
        <w:t xml:space="preserve"> - це функціональна сфера логістики, яка займається управлінням руху матеріальних потоків в процесі їх переміщення від постачальника до кінцевого споживача.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Основна мета транспортної логістики полягає в організації такої схеми переміщення вантажів, яка б забезпечувала надійність, вчасність та безпечність їх поставки.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Основними завданнями транспортної логістики є: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вибір виду та типу транспортного засобу;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оптимізація транспортного процесу під час змішаних перевезень;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визначення раціональних маршрутів доставки;</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забезпечення технічної відповідності між усіма транспортними засобами, які приймають участь у виконанні всіх видів транспортних операцій;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lastRenderedPageBreak/>
        <w:t xml:space="preserve">– забезпечення технологічної єдності процесів складування, навантаження/розвантаження та транспортування;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координація транспортного й виробничого процесу;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збалансованість економічних інтересів суб’єктів транспортного процесу.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У процесі доставки вантажів здійснюється комплекс робіт, пов’язаних як з фізичним їх переміщенням, так і з процесами, які забезпечують таке переміщення, а саме транспортним та експедиційним обслуговуванням.</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Отже, основною функцією транспортної логістики є: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1) організація транспортного забезпечення;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2) організація переміщення вантажів; </w:t>
      </w:r>
    </w:p>
    <w:p w:rsidR="00A622B4" w:rsidRPr="00A622B4" w:rsidRDefault="00A622B4" w:rsidP="00A622B4">
      <w:pPr>
        <w:widowControl w:val="0"/>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3) організація експедиційного обслуговування. У рамках кожної функції виконується сукупність</w:t>
      </w:r>
      <w:r w:rsidR="003556E1">
        <w:rPr>
          <w:rFonts w:ascii="Times New Roman" w:hAnsi="Times New Roman" w:cs="Times New Roman"/>
          <w:sz w:val="28"/>
          <w:szCs w:val="28"/>
        </w:rPr>
        <w:t xml:space="preserve"> транспортних операцій (табл</w:t>
      </w:r>
      <w:r w:rsidRPr="00A622B4">
        <w:rPr>
          <w:rFonts w:ascii="Times New Roman" w:hAnsi="Times New Roman" w:cs="Times New Roman"/>
          <w:sz w:val="28"/>
          <w:szCs w:val="28"/>
        </w:rPr>
        <w:t>.1).</w:t>
      </w:r>
    </w:p>
    <w:p w:rsidR="00A622B4" w:rsidRDefault="00A622B4" w:rsidP="00A622B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Таблиця 1</w:t>
      </w:r>
    </w:p>
    <w:p w:rsidR="00A622B4" w:rsidRDefault="00A622B4" w:rsidP="00A622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Функції та операції транспортної логістики</w:t>
      </w:r>
    </w:p>
    <w:tbl>
      <w:tblPr>
        <w:tblStyle w:val="a4"/>
        <w:tblW w:w="0" w:type="auto"/>
        <w:tblLook w:val="04A0" w:firstRow="1" w:lastRow="0" w:firstColumn="1" w:lastColumn="0" w:noHBand="0" w:noVBand="1"/>
      </w:tblPr>
      <w:tblGrid>
        <w:gridCol w:w="2972"/>
        <w:gridCol w:w="6657"/>
      </w:tblGrid>
      <w:tr w:rsidR="00A622B4" w:rsidTr="00A622B4">
        <w:tc>
          <w:tcPr>
            <w:tcW w:w="2972"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Функції</w:t>
            </w:r>
          </w:p>
        </w:tc>
        <w:tc>
          <w:tcPr>
            <w:tcW w:w="6657"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Операції</w:t>
            </w:r>
          </w:p>
        </w:tc>
      </w:tr>
      <w:tr w:rsidR="00A622B4" w:rsidTr="00A622B4">
        <w:tc>
          <w:tcPr>
            <w:tcW w:w="2972"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Транспортне забезпечення</w:t>
            </w:r>
          </w:p>
        </w:tc>
        <w:tc>
          <w:tcPr>
            <w:tcW w:w="6657"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Навантажувально-розвантажувальні роботи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Зберігання в місці навантаження, розвантаження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Узгодження вартості перевезення</w:t>
            </w:r>
          </w:p>
        </w:tc>
      </w:tr>
      <w:tr w:rsidR="00A622B4" w:rsidTr="00A622B4">
        <w:tc>
          <w:tcPr>
            <w:tcW w:w="2972"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Переміщення вантажів</w:t>
            </w:r>
          </w:p>
        </w:tc>
        <w:tc>
          <w:tcPr>
            <w:tcW w:w="6657"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Організація маршруту перевезення</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Розробка графіку руху</w:t>
            </w:r>
          </w:p>
        </w:tc>
      </w:tr>
      <w:tr w:rsidR="00A622B4" w:rsidTr="00A622B4">
        <w:tc>
          <w:tcPr>
            <w:tcW w:w="2972"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Експедиційне обслуговування</w:t>
            </w:r>
          </w:p>
        </w:tc>
        <w:tc>
          <w:tcPr>
            <w:tcW w:w="6657" w:type="dxa"/>
          </w:tcPr>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Планування завантаженості транспортного засобу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Вибір оптимального маршруту і способу перевезення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Пошук і фрахтування транспортних засобів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Подача транспортних засобів в місця завантаження / розвантаження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Оформлення митних і товаросупровідних документів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Завантаження / розвантаження, дроблення, консолідація і зберігання вантажів, що перевозяться з метою оптимізації транспортного процесу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Документальний супровід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Оформлення погоджень для перевезення негабаритних і небезпечних вантажів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 xml:space="preserve">Супровід вантажів </w:t>
            </w:r>
          </w:p>
          <w:p w:rsidR="00A622B4" w:rsidRPr="00A622B4" w:rsidRDefault="00A622B4" w:rsidP="00A622B4">
            <w:pPr>
              <w:jc w:val="center"/>
              <w:rPr>
                <w:rFonts w:ascii="Times New Roman" w:hAnsi="Times New Roman" w:cs="Times New Roman"/>
                <w:sz w:val="24"/>
                <w:szCs w:val="24"/>
              </w:rPr>
            </w:pPr>
            <w:r w:rsidRPr="00A622B4">
              <w:rPr>
                <w:rFonts w:ascii="Times New Roman" w:hAnsi="Times New Roman" w:cs="Times New Roman"/>
                <w:sz w:val="24"/>
                <w:szCs w:val="24"/>
              </w:rPr>
              <w:t>Контроль процесу перевезення</w:t>
            </w:r>
          </w:p>
        </w:tc>
      </w:tr>
    </w:tbl>
    <w:p w:rsidR="00A622B4" w:rsidRDefault="00A622B4" w:rsidP="00A622B4">
      <w:pPr>
        <w:spacing w:after="0" w:line="240" w:lineRule="auto"/>
        <w:jc w:val="center"/>
        <w:rPr>
          <w:rFonts w:ascii="Times New Roman" w:hAnsi="Times New Roman" w:cs="Times New Roman"/>
          <w:sz w:val="28"/>
          <w:szCs w:val="28"/>
        </w:rPr>
      </w:pP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Для переміщення вантажів використовуються такі види транспорту: </w:t>
      </w: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залізничний; </w:t>
      </w: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водний (морський і річковий); </w:t>
      </w: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автомобільний; </w:t>
      </w: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повітряний; </w:t>
      </w:r>
    </w:p>
    <w:p w:rsidR="00A622B4" w:rsidRP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 xml:space="preserve">– трубопровідний. </w:t>
      </w:r>
    </w:p>
    <w:p w:rsidR="00A622B4" w:rsidRDefault="00A622B4" w:rsidP="00A622B4">
      <w:pPr>
        <w:spacing w:after="0" w:line="240" w:lineRule="auto"/>
        <w:ind w:firstLine="709"/>
        <w:jc w:val="both"/>
        <w:rPr>
          <w:rFonts w:ascii="Times New Roman" w:hAnsi="Times New Roman" w:cs="Times New Roman"/>
          <w:sz w:val="28"/>
          <w:szCs w:val="28"/>
        </w:rPr>
      </w:pPr>
      <w:r w:rsidRPr="00A622B4">
        <w:rPr>
          <w:rFonts w:ascii="Times New Roman" w:hAnsi="Times New Roman" w:cs="Times New Roman"/>
          <w:sz w:val="28"/>
          <w:szCs w:val="28"/>
        </w:rPr>
        <w:t>Кожний із видів транспорту має свої переваги та недоліки</w:t>
      </w:r>
      <w:r>
        <w:rPr>
          <w:rFonts w:ascii="Times New Roman" w:hAnsi="Times New Roman" w:cs="Times New Roman"/>
          <w:sz w:val="28"/>
          <w:szCs w:val="28"/>
        </w:rPr>
        <w:t xml:space="preserve"> (табл. 2)</w:t>
      </w: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B7176D" w:rsidRDefault="00B7176D" w:rsidP="00A622B4">
      <w:pPr>
        <w:spacing w:after="0" w:line="240" w:lineRule="auto"/>
        <w:jc w:val="right"/>
        <w:rPr>
          <w:rFonts w:ascii="Times New Roman" w:hAnsi="Times New Roman" w:cs="Times New Roman"/>
          <w:sz w:val="28"/>
          <w:szCs w:val="28"/>
        </w:rPr>
      </w:pPr>
    </w:p>
    <w:p w:rsidR="00A622B4" w:rsidRPr="00B7176D" w:rsidRDefault="00A622B4" w:rsidP="00A622B4">
      <w:pPr>
        <w:spacing w:after="0" w:line="240" w:lineRule="auto"/>
        <w:jc w:val="right"/>
        <w:rPr>
          <w:rFonts w:ascii="Times New Roman" w:hAnsi="Times New Roman" w:cs="Times New Roman"/>
          <w:sz w:val="28"/>
          <w:szCs w:val="28"/>
          <w:lang w:val="en-US"/>
        </w:rPr>
      </w:pPr>
      <w:r>
        <w:rPr>
          <w:rFonts w:ascii="Times New Roman" w:hAnsi="Times New Roman" w:cs="Times New Roman"/>
          <w:sz w:val="28"/>
          <w:szCs w:val="28"/>
        </w:rPr>
        <w:lastRenderedPageBreak/>
        <w:t xml:space="preserve">Таблиця </w:t>
      </w:r>
      <w:r w:rsidR="00B7176D">
        <w:rPr>
          <w:rFonts w:ascii="Times New Roman" w:hAnsi="Times New Roman" w:cs="Times New Roman"/>
          <w:sz w:val="28"/>
          <w:szCs w:val="28"/>
          <w:lang w:val="en-US"/>
        </w:rPr>
        <w:t>2</w:t>
      </w:r>
    </w:p>
    <w:p w:rsidR="00A622B4" w:rsidRDefault="00A622B4" w:rsidP="00A622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Функції та операції транспортної логістики</w:t>
      </w:r>
    </w:p>
    <w:tbl>
      <w:tblPr>
        <w:tblStyle w:val="a4"/>
        <w:tblW w:w="0" w:type="auto"/>
        <w:tblLook w:val="04A0" w:firstRow="1" w:lastRow="0" w:firstColumn="1" w:lastColumn="0" w:noHBand="0" w:noVBand="1"/>
      </w:tblPr>
      <w:tblGrid>
        <w:gridCol w:w="1901"/>
        <w:gridCol w:w="3769"/>
        <w:gridCol w:w="3959"/>
      </w:tblGrid>
      <w:tr w:rsidR="00A622B4" w:rsidRPr="00413238" w:rsidTr="00413238">
        <w:tc>
          <w:tcPr>
            <w:tcW w:w="1892" w:type="dxa"/>
          </w:tcPr>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Вид транспорту</w:t>
            </w:r>
          </w:p>
        </w:tc>
        <w:tc>
          <w:tcPr>
            <w:tcW w:w="3773" w:type="dxa"/>
          </w:tcPr>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Переваги</w:t>
            </w:r>
          </w:p>
        </w:tc>
        <w:tc>
          <w:tcPr>
            <w:tcW w:w="3964" w:type="dxa"/>
          </w:tcPr>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Недоліки</w:t>
            </w:r>
          </w:p>
        </w:tc>
      </w:tr>
      <w:tr w:rsidR="00A622B4" w:rsidRPr="00413238" w:rsidTr="00413238">
        <w:tc>
          <w:tcPr>
            <w:tcW w:w="1892" w:type="dxa"/>
          </w:tcPr>
          <w:p w:rsidR="00A622B4" w:rsidRPr="00413238" w:rsidRDefault="00A622B4" w:rsidP="00413238">
            <w:pPr>
              <w:widowControl w:val="0"/>
              <w:rPr>
                <w:rFonts w:ascii="Times New Roman" w:hAnsi="Times New Roman" w:cs="Times New Roman"/>
                <w:sz w:val="24"/>
                <w:szCs w:val="24"/>
              </w:rPr>
            </w:pPr>
            <w:r w:rsidRPr="00413238">
              <w:rPr>
                <w:rFonts w:ascii="Times New Roman" w:hAnsi="Times New Roman" w:cs="Times New Roman"/>
                <w:sz w:val="24"/>
                <w:szCs w:val="24"/>
              </w:rPr>
              <w:t>Автомобільний</w:t>
            </w:r>
          </w:p>
        </w:tc>
        <w:tc>
          <w:tcPr>
            <w:tcW w:w="3773" w:type="dxa"/>
          </w:tcPr>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Поставка дрібними партіями Висока маневреність</w:t>
            </w:r>
          </w:p>
        </w:tc>
        <w:tc>
          <w:tcPr>
            <w:tcW w:w="3964" w:type="dxa"/>
          </w:tcPr>
          <w:p w:rsidR="00A622B4"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Невисока вантажність</w:t>
            </w:r>
          </w:p>
        </w:tc>
      </w:tr>
      <w:tr w:rsidR="00A622B4" w:rsidRPr="00413238" w:rsidTr="00413238">
        <w:tc>
          <w:tcPr>
            <w:tcW w:w="1892" w:type="dxa"/>
          </w:tcPr>
          <w:p w:rsidR="00A622B4" w:rsidRPr="00413238" w:rsidRDefault="00413238" w:rsidP="00413238">
            <w:pPr>
              <w:widowControl w:val="0"/>
              <w:rPr>
                <w:rFonts w:ascii="Times New Roman" w:hAnsi="Times New Roman" w:cs="Times New Roman"/>
                <w:sz w:val="24"/>
                <w:szCs w:val="24"/>
              </w:rPr>
            </w:pPr>
            <w:r w:rsidRPr="00413238">
              <w:rPr>
                <w:rFonts w:ascii="Times New Roman" w:hAnsi="Times New Roman" w:cs="Times New Roman"/>
                <w:sz w:val="24"/>
                <w:szCs w:val="24"/>
              </w:rPr>
              <w:t>Морський</w:t>
            </w:r>
          </w:p>
        </w:tc>
        <w:tc>
          <w:tcPr>
            <w:tcW w:w="3773" w:type="dxa"/>
          </w:tcPr>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Висока вантажність </w:t>
            </w:r>
          </w:p>
          <w:p w:rsidR="00413238"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Переміщення важких і габаритних товарів на великі відстані </w:t>
            </w:r>
          </w:p>
          <w:p w:rsidR="00A622B4" w:rsidRPr="00413238" w:rsidRDefault="00A622B4"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Низька вартість</w:t>
            </w:r>
          </w:p>
        </w:tc>
        <w:tc>
          <w:tcPr>
            <w:tcW w:w="3964"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Залежність від природних і навігаційних умов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Високі портові збори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Низька швидкість</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 Жорсткі вимоги до упакування вантажів </w:t>
            </w:r>
          </w:p>
          <w:p w:rsidR="00A622B4"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Морські ризики</w:t>
            </w:r>
          </w:p>
        </w:tc>
      </w:tr>
      <w:tr w:rsidR="00A622B4" w:rsidRPr="00413238" w:rsidTr="00413238">
        <w:tc>
          <w:tcPr>
            <w:tcW w:w="1892" w:type="dxa"/>
          </w:tcPr>
          <w:p w:rsidR="00A622B4" w:rsidRPr="00413238" w:rsidRDefault="00413238" w:rsidP="00413238">
            <w:pPr>
              <w:widowControl w:val="0"/>
              <w:rPr>
                <w:rFonts w:ascii="Times New Roman" w:hAnsi="Times New Roman" w:cs="Times New Roman"/>
                <w:sz w:val="24"/>
                <w:szCs w:val="24"/>
              </w:rPr>
            </w:pPr>
            <w:r w:rsidRPr="00413238">
              <w:rPr>
                <w:rFonts w:ascii="Times New Roman" w:hAnsi="Times New Roman" w:cs="Times New Roman"/>
                <w:sz w:val="24"/>
                <w:szCs w:val="24"/>
              </w:rPr>
              <w:t>Річковий</w:t>
            </w:r>
          </w:p>
        </w:tc>
        <w:tc>
          <w:tcPr>
            <w:tcW w:w="3773"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Низька вартість перевезень </w:t>
            </w:r>
          </w:p>
          <w:p w:rsidR="00A622B4"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Висока вантажність</w:t>
            </w:r>
          </w:p>
        </w:tc>
        <w:tc>
          <w:tcPr>
            <w:tcW w:w="3964"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Сезонність роботи </w:t>
            </w:r>
          </w:p>
          <w:p w:rsidR="00A622B4"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Низька швидкість</w:t>
            </w:r>
          </w:p>
        </w:tc>
      </w:tr>
      <w:tr w:rsidR="00413238" w:rsidRPr="00413238" w:rsidTr="00413238">
        <w:tc>
          <w:tcPr>
            <w:tcW w:w="1892" w:type="dxa"/>
          </w:tcPr>
          <w:p w:rsidR="00413238" w:rsidRPr="00413238" w:rsidRDefault="00413238" w:rsidP="00413238">
            <w:pPr>
              <w:widowControl w:val="0"/>
              <w:rPr>
                <w:rFonts w:ascii="Times New Roman" w:hAnsi="Times New Roman" w:cs="Times New Roman"/>
                <w:sz w:val="24"/>
                <w:szCs w:val="24"/>
              </w:rPr>
            </w:pPr>
            <w:r w:rsidRPr="00413238">
              <w:rPr>
                <w:rFonts w:ascii="Times New Roman" w:hAnsi="Times New Roman" w:cs="Times New Roman"/>
                <w:sz w:val="24"/>
                <w:szCs w:val="24"/>
              </w:rPr>
              <w:t>Залізничний</w:t>
            </w:r>
          </w:p>
        </w:tc>
        <w:tc>
          <w:tcPr>
            <w:tcW w:w="3773"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Незалежність від погодних умов Регулярність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Перевезення на великі відстані Висока провізна і пропускна спроможність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Перевезення великогабаритних та великовагових вантажів</w:t>
            </w:r>
          </w:p>
        </w:tc>
        <w:tc>
          <w:tcPr>
            <w:tcW w:w="3964"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Монополізм на ринку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Залежність від наявності залізничної колій</w:t>
            </w:r>
          </w:p>
        </w:tc>
      </w:tr>
      <w:tr w:rsidR="00413238" w:rsidRPr="00413238" w:rsidTr="00413238">
        <w:tc>
          <w:tcPr>
            <w:tcW w:w="1892" w:type="dxa"/>
          </w:tcPr>
          <w:p w:rsidR="00413238" w:rsidRPr="00413238" w:rsidRDefault="00413238" w:rsidP="00413238">
            <w:pPr>
              <w:widowControl w:val="0"/>
              <w:rPr>
                <w:rFonts w:ascii="Times New Roman" w:hAnsi="Times New Roman" w:cs="Times New Roman"/>
                <w:sz w:val="24"/>
                <w:szCs w:val="24"/>
              </w:rPr>
            </w:pPr>
            <w:r w:rsidRPr="00413238">
              <w:rPr>
                <w:rFonts w:ascii="Times New Roman" w:hAnsi="Times New Roman" w:cs="Times New Roman"/>
                <w:sz w:val="24"/>
                <w:szCs w:val="24"/>
              </w:rPr>
              <w:t>Повітряний</w:t>
            </w:r>
          </w:p>
        </w:tc>
        <w:tc>
          <w:tcPr>
            <w:tcW w:w="3773"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Швидкість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Доставка у віддалені регіони Збереженість вантажу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Перевезення швидкопсувних, легких і дорогих товарів і термінової доставки</w:t>
            </w:r>
          </w:p>
        </w:tc>
        <w:tc>
          <w:tcPr>
            <w:tcW w:w="3964"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Висока вартість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Залежність від погодних умов</w:t>
            </w:r>
          </w:p>
        </w:tc>
      </w:tr>
      <w:tr w:rsidR="00413238" w:rsidRPr="00413238" w:rsidTr="00413238">
        <w:tc>
          <w:tcPr>
            <w:tcW w:w="1892"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Трубопровідний</w:t>
            </w:r>
          </w:p>
        </w:tc>
        <w:tc>
          <w:tcPr>
            <w:tcW w:w="3773"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 xml:space="preserve">Низька вартість перевезень </w:t>
            </w:r>
          </w:p>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Висока пропускна спроможність Збереженість вантажу</w:t>
            </w:r>
          </w:p>
        </w:tc>
        <w:tc>
          <w:tcPr>
            <w:tcW w:w="3964" w:type="dxa"/>
          </w:tcPr>
          <w:p w:rsidR="00413238" w:rsidRPr="00413238" w:rsidRDefault="00413238" w:rsidP="00413238">
            <w:pPr>
              <w:widowControl w:val="0"/>
              <w:jc w:val="center"/>
              <w:rPr>
                <w:rFonts w:ascii="Times New Roman" w:hAnsi="Times New Roman" w:cs="Times New Roman"/>
                <w:sz w:val="24"/>
                <w:szCs w:val="24"/>
              </w:rPr>
            </w:pPr>
            <w:r w:rsidRPr="00413238">
              <w:rPr>
                <w:rFonts w:ascii="Times New Roman" w:hAnsi="Times New Roman" w:cs="Times New Roman"/>
                <w:sz w:val="24"/>
                <w:szCs w:val="24"/>
              </w:rPr>
              <w:t>Обмеженість у застосуванні</w:t>
            </w:r>
          </w:p>
        </w:tc>
      </w:tr>
    </w:tbl>
    <w:p w:rsidR="00A622B4" w:rsidRDefault="00A622B4" w:rsidP="00A622B4">
      <w:pPr>
        <w:spacing w:after="0" w:line="240" w:lineRule="auto"/>
        <w:ind w:firstLine="709"/>
        <w:jc w:val="both"/>
        <w:rPr>
          <w:rFonts w:ascii="Times New Roman" w:hAnsi="Times New Roman" w:cs="Times New Roman"/>
          <w:sz w:val="28"/>
          <w:szCs w:val="28"/>
        </w:rPr>
      </w:pPr>
    </w:p>
    <w:p w:rsidR="00413238" w:rsidRPr="00413238" w:rsidRDefault="00413238" w:rsidP="00A622B4">
      <w:pPr>
        <w:spacing w:after="0" w:line="240" w:lineRule="auto"/>
        <w:ind w:firstLine="709"/>
        <w:jc w:val="both"/>
        <w:rPr>
          <w:rFonts w:ascii="Times New Roman" w:hAnsi="Times New Roman" w:cs="Times New Roman"/>
          <w:sz w:val="28"/>
          <w:szCs w:val="28"/>
        </w:rPr>
      </w:pPr>
      <w:r w:rsidRPr="00413238">
        <w:rPr>
          <w:rFonts w:ascii="Times New Roman" w:hAnsi="Times New Roman" w:cs="Times New Roman"/>
          <w:sz w:val="28"/>
          <w:szCs w:val="28"/>
        </w:rPr>
        <w:t xml:space="preserve">Однак різні фізико-хімічні та біологічні властивості вантажів, географічна віддаленість постачальників та споживачів, економічні показники вантажів (кількість, вартість) обумовлюють необхідність використання всіх видів транспорту. </w:t>
      </w:r>
    </w:p>
    <w:p w:rsidR="00413238" w:rsidRPr="00413238" w:rsidRDefault="00413238" w:rsidP="00A622B4">
      <w:pPr>
        <w:spacing w:after="0" w:line="240" w:lineRule="auto"/>
        <w:ind w:firstLine="709"/>
        <w:jc w:val="both"/>
        <w:rPr>
          <w:rFonts w:ascii="Times New Roman" w:hAnsi="Times New Roman" w:cs="Times New Roman"/>
          <w:sz w:val="28"/>
          <w:szCs w:val="28"/>
        </w:rPr>
      </w:pPr>
      <w:r w:rsidRPr="00413238">
        <w:rPr>
          <w:rFonts w:ascii="Times New Roman" w:hAnsi="Times New Roman" w:cs="Times New Roman"/>
          <w:sz w:val="28"/>
          <w:szCs w:val="28"/>
        </w:rPr>
        <w:t>Окрім того, характеристики кожного виду транспорту теж впливають на вибір способу транспортування вантажів. Серед таких важливе значення мають тоннажність та швидкість руху транспортного засобу</w:t>
      </w:r>
      <w:r w:rsidRPr="00413238">
        <w:rPr>
          <w:rFonts w:ascii="Times New Roman" w:hAnsi="Times New Roman" w:cs="Times New Roman"/>
          <w:sz w:val="28"/>
          <w:szCs w:val="28"/>
        </w:rPr>
        <w:t>.</w:t>
      </w:r>
    </w:p>
    <w:p w:rsidR="00413238" w:rsidRPr="00413238" w:rsidRDefault="00413238" w:rsidP="00413238">
      <w:pPr>
        <w:spacing w:after="0" w:line="240" w:lineRule="auto"/>
        <w:ind w:firstLine="709"/>
        <w:jc w:val="both"/>
        <w:rPr>
          <w:rFonts w:ascii="Times New Roman" w:hAnsi="Times New Roman" w:cs="Times New Roman"/>
          <w:sz w:val="28"/>
          <w:szCs w:val="28"/>
        </w:rPr>
      </w:pPr>
      <w:r w:rsidRPr="00413238">
        <w:rPr>
          <w:rFonts w:ascii="Times New Roman" w:hAnsi="Times New Roman" w:cs="Times New Roman"/>
          <w:sz w:val="28"/>
          <w:szCs w:val="28"/>
        </w:rPr>
        <w:t>Так, за даними Держкомстату України, найбільшу питому вагу в обсягах перевезених вантажів займає залізничний транспорт</w:t>
      </w:r>
      <w:r w:rsidRPr="00413238">
        <w:rPr>
          <w:rFonts w:ascii="Times New Roman" w:hAnsi="Times New Roman" w:cs="Times New Roman"/>
          <w:sz w:val="28"/>
          <w:szCs w:val="28"/>
        </w:rPr>
        <w:t xml:space="preserve"> (табл. 3).</w:t>
      </w:r>
    </w:p>
    <w:p w:rsidR="00413238" w:rsidRPr="00413238" w:rsidRDefault="00413238" w:rsidP="00413238">
      <w:pPr>
        <w:spacing w:after="0" w:line="240" w:lineRule="auto"/>
        <w:ind w:firstLine="709"/>
        <w:jc w:val="right"/>
        <w:rPr>
          <w:rFonts w:ascii="Times New Roman" w:hAnsi="Times New Roman" w:cs="Times New Roman"/>
          <w:sz w:val="28"/>
          <w:szCs w:val="28"/>
        </w:rPr>
      </w:pPr>
      <w:r w:rsidRPr="00413238">
        <w:rPr>
          <w:rFonts w:ascii="Times New Roman" w:hAnsi="Times New Roman" w:cs="Times New Roman"/>
          <w:sz w:val="28"/>
          <w:szCs w:val="28"/>
        </w:rPr>
        <w:t>Таблиця 3</w:t>
      </w:r>
    </w:p>
    <w:p w:rsidR="00413238" w:rsidRDefault="00413238" w:rsidP="00413238">
      <w:pPr>
        <w:spacing w:after="0" w:line="240" w:lineRule="auto"/>
        <w:ind w:firstLine="709"/>
        <w:jc w:val="center"/>
        <w:rPr>
          <w:rFonts w:ascii="Times New Roman" w:hAnsi="Times New Roman" w:cs="Times New Roman"/>
          <w:sz w:val="28"/>
          <w:szCs w:val="28"/>
        </w:rPr>
      </w:pPr>
      <w:r w:rsidRPr="00413238">
        <w:rPr>
          <w:rFonts w:ascii="Times New Roman" w:hAnsi="Times New Roman" w:cs="Times New Roman"/>
          <w:sz w:val="28"/>
          <w:szCs w:val="28"/>
        </w:rPr>
        <w:t>Статистика вантажних перевезень в Україні</w:t>
      </w:r>
    </w:p>
    <w:tbl>
      <w:tblPr>
        <w:tblStyle w:val="a4"/>
        <w:tblW w:w="0" w:type="auto"/>
        <w:tblLook w:val="04A0" w:firstRow="1" w:lastRow="0" w:firstColumn="1" w:lastColumn="0" w:noHBand="0" w:noVBand="1"/>
      </w:tblPr>
      <w:tblGrid>
        <w:gridCol w:w="2263"/>
        <w:gridCol w:w="2337"/>
        <w:gridCol w:w="2801"/>
        <w:gridCol w:w="2228"/>
      </w:tblGrid>
      <w:tr w:rsidR="00413238" w:rsidRPr="008B3A25" w:rsidTr="00413238">
        <w:tc>
          <w:tcPr>
            <w:tcW w:w="2263"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Вид транспорту</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Протяжність, км</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Вантажооборот, млн. ткм</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Обсяг перевезених вантажів, млн. т</w:t>
            </w:r>
          </w:p>
        </w:tc>
      </w:tr>
      <w:tr w:rsidR="00413238" w:rsidRPr="008B3A25" w:rsidTr="00413238">
        <w:tc>
          <w:tcPr>
            <w:tcW w:w="2263" w:type="dxa"/>
          </w:tcPr>
          <w:p w:rsidR="00413238" w:rsidRPr="008B3A25" w:rsidRDefault="00413238" w:rsidP="008A1107">
            <w:pPr>
              <w:widowControl w:val="0"/>
              <w:rPr>
                <w:rFonts w:ascii="Times New Roman" w:hAnsi="Times New Roman" w:cs="Times New Roman"/>
                <w:sz w:val="24"/>
                <w:szCs w:val="24"/>
              </w:rPr>
            </w:pPr>
            <w:r w:rsidRPr="008B3A25">
              <w:rPr>
                <w:rFonts w:ascii="Times New Roman" w:hAnsi="Times New Roman" w:cs="Times New Roman"/>
                <w:sz w:val="24"/>
                <w:szCs w:val="24"/>
              </w:rPr>
              <w:t>Транспорт, всього</w:t>
            </w:r>
          </w:p>
        </w:tc>
        <w:tc>
          <w:tcPr>
            <w:tcW w:w="2337" w:type="dxa"/>
          </w:tcPr>
          <w:p w:rsidR="00413238" w:rsidRPr="008B3A25" w:rsidRDefault="00413238" w:rsidP="008A1107">
            <w:pPr>
              <w:widowControl w:val="0"/>
              <w:jc w:val="center"/>
              <w:rPr>
                <w:rFonts w:ascii="Times New Roman" w:hAnsi="Times New Roman" w:cs="Times New Roman"/>
                <w:sz w:val="24"/>
                <w:szCs w:val="24"/>
              </w:rPr>
            </w:pP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343057,1</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635,9</w:t>
            </w:r>
          </w:p>
        </w:tc>
      </w:tr>
      <w:tr w:rsidR="00413238" w:rsidRPr="008B3A25" w:rsidTr="00413238">
        <w:tc>
          <w:tcPr>
            <w:tcW w:w="2263" w:type="dxa"/>
          </w:tcPr>
          <w:p w:rsidR="00413238" w:rsidRPr="008B3A25" w:rsidRDefault="00413238" w:rsidP="008A1107">
            <w:pPr>
              <w:widowControl w:val="0"/>
              <w:rPr>
                <w:rFonts w:ascii="Times New Roman" w:hAnsi="Times New Roman" w:cs="Times New Roman"/>
                <w:sz w:val="24"/>
                <w:szCs w:val="24"/>
              </w:rPr>
            </w:pPr>
            <w:r w:rsidRPr="008B3A25">
              <w:rPr>
                <w:rFonts w:ascii="Times New Roman" w:hAnsi="Times New Roman" w:cs="Times New Roman"/>
                <w:sz w:val="24"/>
                <w:szCs w:val="24"/>
              </w:rPr>
              <w:t>залізничний</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20951,8</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191914,1</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339,5</w:t>
            </w:r>
          </w:p>
        </w:tc>
      </w:tr>
      <w:tr w:rsidR="00413238" w:rsidRPr="008B3A25" w:rsidTr="00413238">
        <w:tc>
          <w:tcPr>
            <w:tcW w:w="2263" w:type="dxa"/>
          </w:tcPr>
          <w:p w:rsidR="00413238" w:rsidRPr="008B3A25" w:rsidRDefault="00413238" w:rsidP="008A1107">
            <w:pPr>
              <w:widowControl w:val="0"/>
              <w:rPr>
                <w:rFonts w:ascii="Times New Roman" w:hAnsi="Times New Roman" w:cs="Times New Roman"/>
                <w:sz w:val="24"/>
                <w:szCs w:val="24"/>
              </w:rPr>
            </w:pPr>
            <w:r w:rsidRPr="008B3A25">
              <w:rPr>
                <w:rFonts w:ascii="Times New Roman" w:hAnsi="Times New Roman" w:cs="Times New Roman"/>
                <w:sz w:val="24"/>
                <w:szCs w:val="24"/>
              </w:rPr>
              <w:t>автомобільний</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163033,0</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41178,8</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175,6</w:t>
            </w:r>
          </w:p>
        </w:tc>
      </w:tr>
      <w:tr w:rsidR="00413238" w:rsidRPr="008B3A25" w:rsidTr="00413238">
        <w:tc>
          <w:tcPr>
            <w:tcW w:w="2263" w:type="dxa"/>
          </w:tcPr>
          <w:p w:rsidR="00413238" w:rsidRPr="008B3A25" w:rsidRDefault="00413238" w:rsidP="00413238">
            <w:pPr>
              <w:widowControl w:val="0"/>
              <w:rPr>
                <w:rFonts w:ascii="Times New Roman" w:hAnsi="Times New Roman" w:cs="Times New Roman"/>
                <w:sz w:val="24"/>
                <w:szCs w:val="24"/>
              </w:rPr>
            </w:pPr>
            <w:r w:rsidRPr="008B3A25">
              <w:rPr>
                <w:rFonts w:ascii="Times New Roman" w:hAnsi="Times New Roman" w:cs="Times New Roman"/>
                <w:sz w:val="24"/>
                <w:szCs w:val="24"/>
              </w:rPr>
              <w:t>водний</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4257,1</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5,9</w:t>
            </w:r>
          </w:p>
        </w:tc>
      </w:tr>
      <w:tr w:rsidR="00413238" w:rsidRPr="008B3A25" w:rsidTr="00413238">
        <w:tc>
          <w:tcPr>
            <w:tcW w:w="2263" w:type="dxa"/>
          </w:tcPr>
          <w:p w:rsidR="00413238" w:rsidRPr="008B3A25" w:rsidRDefault="00413238" w:rsidP="008A1107">
            <w:pPr>
              <w:widowControl w:val="0"/>
              <w:rPr>
                <w:rFonts w:ascii="Times New Roman" w:hAnsi="Times New Roman" w:cs="Times New Roman"/>
                <w:sz w:val="24"/>
                <w:szCs w:val="24"/>
              </w:rPr>
            </w:pPr>
            <w:r w:rsidRPr="008B3A25">
              <w:rPr>
                <w:rFonts w:ascii="Times New Roman" w:hAnsi="Times New Roman" w:cs="Times New Roman"/>
                <w:sz w:val="24"/>
                <w:szCs w:val="24"/>
              </w:rPr>
              <w:t>трубопровідний</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105434,4</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114,8</w:t>
            </w:r>
          </w:p>
        </w:tc>
      </w:tr>
      <w:tr w:rsidR="00413238" w:rsidRPr="008B3A25" w:rsidTr="00413238">
        <w:tc>
          <w:tcPr>
            <w:tcW w:w="2263" w:type="dxa"/>
          </w:tcPr>
          <w:p w:rsidR="00413238" w:rsidRPr="008B3A25" w:rsidRDefault="00413238" w:rsidP="008A1107">
            <w:pPr>
              <w:widowControl w:val="0"/>
              <w:rPr>
                <w:rFonts w:ascii="Times New Roman" w:hAnsi="Times New Roman" w:cs="Times New Roman"/>
                <w:sz w:val="24"/>
                <w:szCs w:val="24"/>
              </w:rPr>
            </w:pPr>
            <w:r w:rsidRPr="008B3A25">
              <w:rPr>
                <w:rFonts w:ascii="Times New Roman" w:hAnsi="Times New Roman" w:cs="Times New Roman"/>
                <w:sz w:val="24"/>
                <w:szCs w:val="24"/>
              </w:rPr>
              <w:t>авіаційний</w:t>
            </w:r>
          </w:p>
        </w:tc>
        <w:tc>
          <w:tcPr>
            <w:tcW w:w="2337"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c>
          <w:tcPr>
            <w:tcW w:w="2801"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272,7</w:t>
            </w:r>
          </w:p>
        </w:tc>
        <w:tc>
          <w:tcPr>
            <w:tcW w:w="2228" w:type="dxa"/>
          </w:tcPr>
          <w:p w:rsidR="00413238" w:rsidRPr="008B3A25" w:rsidRDefault="00413238"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0,1</w:t>
            </w:r>
          </w:p>
        </w:tc>
      </w:tr>
    </w:tbl>
    <w:p w:rsidR="00413238" w:rsidRPr="00413238" w:rsidRDefault="00413238" w:rsidP="00413238">
      <w:pPr>
        <w:spacing w:after="0" w:line="240" w:lineRule="auto"/>
        <w:ind w:firstLine="709"/>
        <w:jc w:val="center"/>
        <w:rPr>
          <w:rFonts w:ascii="Times New Roman" w:hAnsi="Times New Roman" w:cs="Times New Roman"/>
          <w:sz w:val="28"/>
          <w:szCs w:val="28"/>
        </w:rPr>
      </w:pPr>
    </w:p>
    <w:p w:rsidR="008B3A25" w:rsidRPr="008B3A25" w:rsidRDefault="008B3A25" w:rsidP="00413238">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lastRenderedPageBreak/>
        <w:t xml:space="preserve">У світі найбільший обсяг перевезень вантажів мають морські перевезення (табл. 4). </w:t>
      </w:r>
    </w:p>
    <w:p w:rsidR="00413238" w:rsidRPr="008B3A25" w:rsidRDefault="008B3A25" w:rsidP="00413238">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Зумовлений такий факт великою тоннажністю нафтовозів та різноманітністю типів морських суден для задоволення потреб у перевезенні всіх видів вантажів.</w:t>
      </w:r>
    </w:p>
    <w:p w:rsidR="008B3A25" w:rsidRPr="00413238" w:rsidRDefault="008B3A25" w:rsidP="008B3A25">
      <w:pPr>
        <w:spacing w:after="0" w:line="240" w:lineRule="auto"/>
        <w:ind w:firstLine="709"/>
        <w:jc w:val="right"/>
        <w:rPr>
          <w:rFonts w:ascii="Times New Roman" w:hAnsi="Times New Roman" w:cs="Times New Roman"/>
          <w:sz w:val="28"/>
          <w:szCs w:val="28"/>
        </w:rPr>
      </w:pPr>
      <w:r w:rsidRPr="00413238">
        <w:rPr>
          <w:rFonts w:ascii="Times New Roman" w:hAnsi="Times New Roman" w:cs="Times New Roman"/>
          <w:sz w:val="28"/>
          <w:szCs w:val="28"/>
        </w:rPr>
        <w:t xml:space="preserve">Таблиця </w:t>
      </w:r>
      <w:r>
        <w:rPr>
          <w:rFonts w:ascii="Times New Roman" w:hAnsi="Times New Roman" w:cs="Times New Roman"/>
          <w:sz w:val="28"/>
          <w:szCs w:val="28"/>
        </w:rPr>
        <w:t>4</w:t>
      </w:r>
    </w:p>
    <w:p w:rsidR="00413238" w:rsidRDefault="008B3A25" w:rsidP="008B3A25">
      <w:pPr>
        <w:spacing w:after="0" w:line="240" w:lineRule="auto"/>
        <w:ind w:firstLine="709"/>
        <w:jc w:val="center"/>
        <w:rPr>
          <w:rFonts w:ascii="Times New Roman" w:hAnsi="Times New Roman" w:cs="Times New Roman"/>
          <w:sz w:val="28"/>
          <w:szCs w:val="28"/>
        </w:rPr>
      </w:pPr>
      <w:r w:rsidRPr="00413238">
        <w:rPr>
          <w:rFonts w:ascii="Times New Roman" w:hAnsi="Times New Roman" w:cs="Times New Roman"/>
          <w:sz w:val="28"/>
          <w:szCs w:val="28"/>
        </w:rPr>
        <w:t xml:space="preserve">Статистика </w:t>
      </w:r>
      <w:r>
        <w:rPr>
          <w:rFonts w:ascii="Times New Roman" w:hAnsi="Times New Roman" w:cs="Times New Roman"/>
          <w:sz w:val="28"/>
          <w:szCs w:val="28"/>
        </w:rPr>
        <w:t>світової транспортної системи</w:t>
      </w:r>
    </w:p>
    <w:tbl>
      <w:tblPr>
        <w:tblStyle w:val="a4"/>
        <w:tblW w:w="5000" w:type="pct"/>
        <w:tblLook w:val="04A0" w:firstRow="1" w:lastRow="0" w:firstColumn="1" w:lastColumn="0" w:noHBand="0" w:noVBand="1"/>
      </w:tblPr>
      <w:tblGrid>
        <w:gridCol w:w="2944"/>
        <w:gridCol w:w="3041"/>
        <w:gridCol w:w="3644"/>
      </w:tblGrid>
      <w:tr w:rsidR="008B3A25" w:rsidRPr="008B3A25" w:rsidTr="008B3A25">
        <w:tc>
          <w:tcPr>
            <w:tcW w:w="152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Вид транспорту</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Протяжність,</w:t>
            </w:r>
            <w:r w:rsidRPr="008B3A25">
              <w:rPr>
                <w:rFonts w:ascii="Times New Roman" w:hAnsi="Times New Roman" w:cs="Times New Roman"/>
                <w:sz w:val="24"/>
                <w:szCs w:val="24"/>
              </w:rPr>
              <w:t xml:space="preserve"> млн.</w:t>
            </w:r>
            <w:r w:rsidRPr="008B3A25">
              <w:rPr>
                <w:rFonts w:ascii="Times New Roman" w:hAnsi="Times New Roman" w:cs="Times New Roman"/>
                <w:sz w:val="24"/>
                <w:szCs w:val="24"/>
              </w:rPr>
              <w:t xml:space="preserve"> км</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Обсяг перевезених вантажів, % до світового обсягу</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Транспорт, всього</w:t>
            </w:r>
          </w:p>
        </w:tc>
        <w:tc>
          <w:tcPr>
            <w:tcW w:w="1579" w:type="pct"/>
          </w:tcPr>
          <w:p w:rsidR="008B3A25" w:rsidRPr="008B3A25" w:rsidRDefault="008B3A25" w:rsidP="008A1107">
            <w:pPr>
              <w:widowControl w:val="0"/>
              <w:jc w:val="center"/>
              <w:rPr>
                <w:rFonts w:ascii="Times New Roman" w:hAnsi="Times New Roman" w:cs="Times New Roman"/>
                <w:sz w:val="24"/>
                <w:szCs w:val="24"/>
              </w:rPr>
            </w:pP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100,0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залізничний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13,2</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9,0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автомобільний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27,8</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13,0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морський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62,0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річковий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0,9</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трубопровідний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2,0</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11,0</w:t>
            </w:r>
          </w:p>
        </w:tc>
      </w:tr>
      <w:tr w:rsidR="008B3A25" w:rsidRPr="008B3A25" w:rsidTr="008B3A25">
        <w:tc>
          <w:tcPr>
            <w:tcW w:w="1529" w:type="pct"/>
          </w:tcPr>
          <w:p w:rsidR="008B3A25" w:rsidRPr="008B3A25" w:rsidRDefault="008B3A25" w:rsidP="008A1107">
            <w:pPr>
              <w:widowControl w:val="0"/>
              <w:rPr>
                <w:rFonts w:ascii="Times New Roman" w:hAnsi="Times New Roman" w:cs="Times New Roman"/>
                <w:sz w:val="24"/>
                <w:szCs w:val="24"/>
              </w:rPr>
            </w:pPr>
            <w:r w:rsidRPr="008B3A25">
              <w:rPr>
                <w:rFonts w:ascii="Times New Roman" w:hAnsi="Times New Roman" w:cs="Times New Roman"/>
                <w:sz w:val="24"/>
                <w:szCs w:val="24"/>
              </w:rPr>
              <w:t>авіаційний</w:t>
            </w:r>
          </w:p>
        </w:tc>
        <w:tc>
          <w:tcPr>
            <w:tcW w:w="1579"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c>
          <w:tcPr>
            <w:tcW w:w="1892" w:type="pct"/>
          </w:tcPr>
          <w:p w:rsidR="008B3A25" w:rsidRPr="008B3A25" w:rsidRDefault="008B3A25" w:rsidP="008A1107">
            <w:pPr>
              <w:widowControl w:val="0"/>
              <w:jc w:val="center"/>
              <w:rPr>
                <w:rFonts w:ascii="Times New Roman" w:hAnsi="Times New Roman" w:cs="Times New Roman"/>
                <w:sz w:val="24"/>
                <w:szCs w:val="24"/>
              </w:rPr>
            </w:pPr>
            <w:r w:rsidRPr="008B3A25">
              <w:rPr>
                <w:rFonts w:ascii="Times New Roman" w:hAnsi="Times New Roman" w:cs="Times New Roman"/>
                <w:sz w:val="24"/>
                <w:szCs w:val="24"/>
              </w:rPr>
              <w:t>-</w:t>
            </w:r>
          </w:p>
        </w:tc>
      </w:tr>
    </w:tbl>
    <w:p w:rsidR="008B3A25" w:rsidRDefault="008B3A25" w:rsidP="00A622B4">
      <w:pPr>
        <w:spacing w:after="0" w:line="240" w:lineRule="auto"/>
        <w:ind w:firstLine="709"/>
        <w:jc w:val="both"/>
        <w:rPr>
          <w:rFonts w:ascii="Times New Roman" w:hAnsi="Times New Roman" w:cs="Times New Roman"/>
          <w:sz w:val="28"/>
          <w:szCs w:val="28"/>
        </w:rPr>
      </w:pPr>
    </w:p>
    <w:p w:rsidR="008B3A25" w:rsidRPr="008B3A25" w:rsidRDefault="008B3A25" w:rsidP="00A622B4">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 xml:space="preserve">Основними факторами, які впливають на вибір виду вантажу є: час доставки вантажу; дотримання графіка доставки; можливість доставки вантажу у різні географічні точки; можливість перевезення дрібними партіями; вартість перевезення. </w:t>
      </w:r>
    </w:p>
    <w:p w:rsidR="008B3A25" w:rsidRPr="008B3A25" w:rsidRDefault="008B3A25" w:rsidP="00A622B4">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Найвища вартість транспортування вантажу має місце у випадку використання авт</w:t>
      </w:r>
      <w:r w:rsidRPr="008B3A25">
        <w:rPr>
          <w:rFonts w:ascii="Times New Roman" w:hAnsi="Times New Roman" w:cs="Times New Roman"/>
          <w:sz w:val="28"/>
          <w:szCs w:val="28"/>
        </w:rPr>
        <w:t xml:space="preserve">омобільного транспорту (рис. </w:t>
      </w:r>
      <w:r w:rsidRPr="008B3A25">
        <w:rPr>
          <w:rFonts w:ascii="Times New Roman" w:hAnsi="Times New Roman" w:cs="Times New Roman"/>
          <w:sz w:val="28"/>
          <w:szCs w:val="28"/>
        </w:rPr>
        <w:t>1).</w:t>
      </w:r>
    </w:p>
    <w:p w:rsidR="008B3A25" w:rsidRDefault="008B3A25" w:rsidP="00A622B4">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drawing>
          <wp:inline distT="0" distB="0" distL="0" distR="0" wp14:anchorId="4571A88B" wp14:editId="3C917CDF">
            <wp:extent cx="4572000" cy="2378364"/>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81961" cy="2383546"/>
                    </a:xfrm>
                    <a:prstGeom prst="rect">
                      <a:avLst/>
                    </a:prstGeom>
                  </pic:spPr>
                </pic:pic>
              </a:graphicData>
            </a:graphic>
          </wp:inline>
        </w:drawing>
      </w:r>
    </w:p>
    <w:p w:rsidR="008B3A25" w:rsidRDefault="008B3A25" w:rsidP="008B3A25">
      <w:pPr>
        <w:spacing w:after="0" w:line="240" w:lineRule="auto"/>
        <w:ind w:firstLine="709"/>
        <w:jc w:val="center"/>
        <w:rPr>
          <w:rFonts w:ascii="Times New Roman" w:hAnsi="Times New Roman" w:cs="Times New Roman"/>
          <w:sz w:val="28"/>
          <w:szCs w:val="28"/>
        </w:rPr>
      </w:pPr>
      <w:r w:rsidRPr="008B3A25">
        <w:rPr>
          <w:rFonts w:ascii="Times New Roman" w:hAnsi="Times New Roman" w:cs="Times New Roman"/>
          <w:sz w:val="28"/>
          <w:szCs w:val="28"/>
        </w:rPr>
        <w:t xml:space="preserve">Рис. </w:t>
      </w:r>
      <w:r>
        <w:rPr>
          <w:rFonts w:ascii="Times New Roman" w:hAnsi="Times New Roman" w:cs="Times New Roman"/>
          <w:sz w:val="28"/>
          <w:szCs w:val="28"/>
        </w:rPr>
        <w:t>1. Вартість перевезення 1 тон</w:t>
      </w:r>
      <w:r w:rsidRPr="008B3A25">
        <w:rPr>
          <w:rFonts w:ascii="Times New Roman" w:hAnsi="Times New Roman" w:cs="Times New Roman"/>
          <w:sz w:val="28"/>
          <w:szCs w:val="28"/>
        </w:rPr>
        <w:t>и вантажу на відстань 100 км, $</w:t>
      </w:r>
    </w:p>
    <w:p w:rsidR="008B3A25" w:rsidRDefault="008B3A25" w:rsidP="008B3A25">
      <w:pPr>
        <w:spacing w:after="0" w:line="240" w:lineRule="auto"/>
        <w:ind w:firstLine="709"/>
        <w:jc w:val="center"/>
        <w:rPr>
          <w:rFonts w:ascii="Times New Roman" w:hAnsi="Times New Roman" w:cs="Times New Roman"/>
          <w:sz w:val="28"/>
          <w:szCs w:val="28"/>
        </w:rPr>
      </w:pPr>
    </w:p>
    <w:p w:rsidR="008B3A25" w:rsidRPr="008B3A25" w:rsidRDefault="008B3A25" w:rsidP="008B3A25">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 xml:space="preserve">За призначенням транспорт поділяється на групи: </w:t>
      </w:r>
    </w:p>
    <w:p w:rsidR="008B3A25" w:rsidRPr="008B3A25" w:rsidRDefault="008B3A25" w:rsidP="008B3A25">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 xml:space="preserve">1) транспорт загального користування – транспорт спеціалізованих транспортних організацій, який на договірних умовах надає послуги замовникам, наприклад залізничний, водний, автомобільний, повітряний і трубопровідний транспорт; </w:t>
      </w:r>
    </w:p>
    <w:p w:rsidR="008B3A25" w:rsidRDefault="008B3A25" w:rsidP="008B3A25">
      <w:pPr>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2) транспорт незагального користування – це транспорт, який є складовою частиною яких-небудь виробничих систем, наприклад, внутрішньовиробничий транспорт.</w:t>
      </w:r>
    </w:p>
    <w:p w:rsidR="008B3A25" w:rsidRDefault="008B3A25" w:rsidP="008B3A25">
      <w:pPr>
        <w:spacing w:after="0" w:line="240" w:lineRule="auto"/>
        <w:ind w:firstLine="709"/>
        <w:jc w:val="both"/>
        <w:rPr>
          <w:rFonts w:ascii="Times New Roman" w:hAnsi="Times New Roman" w:cs="Times New Roman"/>
          <w:sz w:val="28"/>
          <w:szCs w:val="28"/>
        </w:rPr>
      </w:pPr>
    </w:p>
    <w:p w:rsidR="008B3A25" w:rsidRPr="008B3A25" w:rsidRDefault="008B3A25" w:rsidP="008B3A25">
      <w:pPr>
        <w:pStyle w:val="a3"/>
        <w:numPr>
          <w:ilvl w:val="0"/>
          <w:numId w:val="2"/>
        </w:numPr>
        <w:spacing w:after="0" w:line="240" w:lineRule="auto"/>
        <w:jc w:val="both"/>
        <w:rPr>
          <w:rFonts w:ascii="Times New Roman" w:hAnsi="Times New Roman" w:cs="Times New Roman"/>
          <w:sz w:val="28"/>
          <w:szCs w:val="28"/>
        </w:rPr>
      </w:pPr>
      <w:r w:rsidRPr="008B3A25">
        <w:rPr>
          <w:rFonts w:ascii="Times New Roman" w:hAnsi="Times New Roman" w:cs="Times New Roman"/>
          <w:sz w:val="28"/>
          <w:szCs w:val="28"/>
        </w:rPr>
        <w:t>Методи вибору перевізника</w:t>
      </w:r>
    </w:p>
    <w:p w:rsidR="008B3A25" w:rsidRDefault="008B3A25" w:rsidP="008B3A25">
      <w:pPr>
        <w:spacing w:after="0" w:line="240" w:lineRule="auto"/>
        <w:jc w:val="both"/>
      </w:pPr>
    </w:p>
    <w:p w:rsidR="008B3A25" w:rsidRPr="008B3A25" w:rsidRDefault="008B3A25" w:rsidP="008B3A25">
      <w:pPr>
        <w:widowControl w:val="0"/>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lastRenderedPageBreak/>
        <w:t xml:space="preserve">Існує декілька основних методів вибору перевізника: </w:t>
      </w:r>
    </w:p>
    <w:p w:rsidR="008B3A25" w:rsidRPr="008B3A25" w:rsidRDefault="008B3A25" w:rsidP="008B3A25">
      <w:pPr>
        <w:widowControl w:val="0"/>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 xml:space="preserve">1) Метод експертного оцінювання за критерієм якості обслуговування. Оцінювання рівня якості обслуговування групи перевізників проводиться за підсумками його діяльності за попередньо обраний період (рік, півріччя). За даним методом визначаються параметри якості обслуговування, розробляється шкала оцінок, обирається склад експертів. Вибір перевізника здійснюється на основі найкращої інтегральної оцінки якості обслуговування. </w:t>
      </w:r>
    </w:p>
    <w:p w:rsidR="008B3A25" w:rsidRPr="008B3A25" w:rsidRDefault="008B3A25" w:rsidP="008B3A25">
      <w:pPr>
        <w:widowControl w:val="0"/>
        <w:spacing w:after="0" w:line="240" w:lineRule="auto"/>
        <w:ind w:firstLine="709"/>
        <w:jc w:val="both"/>
        <w:rPr>
          <w:rFonts w:ascii="Times New Roman" w:hAnsi="Times New Roman" w:cs="Times New Roman"/>
          <w:sz w:val="28"/>
          <w:szCs w:val="28"/>
        </w:rPr>
      </w:pPr>
      <w:r w:rsidRPr="008B3A25">
        <w:rPr>
          <w:rFonts w:ascii="Times New Roman" w:hAnsi="Times New Roman" w:cs="Times New Roman"/>
          <w:sz w:val="28"/>
          <w:szCs w:val="28"/>
        </w:rPr>
        <w:t>2) Метод вартісної оцінки. За методом вартісної оцінки вибір перевізника здійснюється на основі розрахунку вартості товару після включення транспортування до суми всіх його витрат:</w:t>
      </w:r>
    </w:p>
    <w:p w:rsidR="008B3A25" w:rsidRPr="008B3A25" w:rsidRDefault="008B3A25" w:rsidP="008B3A25">
      <w:pPr>
        <w:widowControl w:val="0"/>
        <w:spacing w:after="0" w:line="240" w:lineRule="auto"/>
        <w:ind w:firstLine="709"/>
        <w:jc w:val="right"/>
        <w:rPr>
          <w:rFonts w:ascii="Times New Roman" w:hAnsi="Times New Roman" w:cs="Times New Roman"/>
          <w:sz w:val="28"/>
          <w:szCs w:val="28"/>
        </w:rPr>
      </w:pPr>
      <w:r w:rsidRPr="008B3A25">
        <w:rPr>
          <w:rFonts w:ascii="Times New Roman" w:hAnsi="Times New Roman" w:cs="Times New Roman"/>
          <w:sz w:val="28"/>
          <w:szCs w:val="28"/>
        </w:rPr>
        <w:t>Р = Z + r</w:t>
      </w:r>
      <w:r w:rsidRPr="008B3A25">
        <w:rPr>
          <w:rFonts w:ascii="Times New Roman" w:hAnsi="Times New Roman" w:cs="Times New Roman"/>
          <w:sz w:val="28"/>
          <w:szCs w:val="28"/>
        </w:rPr>
        <w:tab/>
      </w:r>
      <w:r w:rsidRPr="008B3A25">
        <w:rPr>
          <w:rFonts w:ascii="Times New Roman" w:hAnsi="Times New Roman" w:cs="Times New Roman"/>
          <w:sz w:val="28"/>
          <w:szCs w:val="28"/>
        </w:rPr>
        <w:tab/>
      </w:r>
      <w:r w:rsidRPr="008B3A25">
        <w:rPr>
          <w:rFonts w:ascii="Times New Roman" w:hAnsi="Times New Roman" w:cs="Times New Roman"/>
          <w:sz w:val="28"/>
          <w:szCs w:val="28"/>
        </w:rPr>
        <w:tab/>
      </w:r>
      <w:r w:rsidRPr="008B3A25">
        <w:rPr>
          <w:rFonts w:ascii="Times New Roman" w:hAnsi="Times New Roman" w:cs="Times New Roman"/>
          <w:sz w:val="28"/>
          <w:szCs w:val="28"/>
        </w:rPr>
        <w:tab/>
      </w:r>
      <w:r w:rsidRPr="008B3A25">
        <w:rPr>
          <w:rFonts w:ascii="Times New Roman" w:hAnsi="Times New Roman" w:cs="Times New Roman"/>
          <w:sz w:val="28"/>
          <w:szCs w:val="28"/>
        </w:rPr>
        <w:tab/>
      </w:r>
      <w:r w:rsidRPr="008B3A25">
        <w:rPr>
          <w:rFonts w:ascii="Times New Roman" w:hAnsi="Times New Roman" w:cs="Times New Roman"/>
          <w:sz w:val="28"/>
          <w:szCs w:val="28"/>
        </w:rPr>
        <w:tab/>
        <w:t>(1.1)</w:t>
      </w:r>
    </w:p>
    <w:p w:rsidR="008B3A25"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Даний метод дозволяє визначити величину прибутку після включення транспортних витрат до складу ринкової вартості товару: </w:t>
      </w:r>
    </w:p>
    <w:p w:rsidR="00D262B8" w:rsidRPr="00D262B8" w:rsidRDefault="008B3A25" w:rsidP="00D262B8">
      <w:pPr>
        <w:widowControl w:val="0"/>
        <w:spacing w:after="0" w:line="240" w:lineRule="auto"/>
        <w:ind w:firstLine="709"/>
        <w:jc w:val="right"/>
        <w:rPr>
          <w:rFonts w:ascii="Times New Roman" w:hAnsi="Times New Roman" w:cs="Times New Roman"/>
          <w:sz w:val="28"/>
          <w:szCs w:val="28"/>
        </w:rPr>
      </w:pPr>
      <w:r w:rsidRPr="00D262B8">
        <w:rPr>
          <w:rFonts w:ascii="Times New Roman" w:hAnsi="Times New Roman" w:cs="Times New Roman"/>
          <w:sz w:val="28"/>
          <w:szCs w:val="28"/>
        </w:rPr>
        <w:t xml:space="preserve">П = P – r – Z </w:t>
      </w:r>
      <w:r w:rsidR="00D262B8" w:rsidRPr="00D262B8">
        <w:rPr>
          <w:rFonts w:ascii="Times New Roman" w:hAnsi="Times New Roman" w:cs="Times New Roman"/>
          <w:sz w:val="28"/>
          <w:szCs w:val="28"/>
        </w:rPr>
        <w:tab/>
      </w:r>
      <w:r w:rsidR="00D262B8" w:rsidRPr="00D262B8">
        <w:rPr>
          <w:rFonts w:ascii="Times New Roman" w:hAnsi="Times New Roman" w:cs="Times New Roman"/>
          <w:sz w:val="28"/>
          <w:szCs w:val="28"/>
        </w:rPr>
        <w:tab/>
      </w:r>
      <w:r w:rsidR="00D262B8" w:rsidRPr="00D262B8">
        <w:rPr>
          <w:rFonts w:ascii="Times New Roman" w:hAnsi="Times New Roman" w:cs="Times New Roman"/>
          <w:sz w:val="28"/>
          <w:szCs w:val="28"/>
        </w:rPr>
        <w:tab/>
      </w:r>
      <w:r w:rsidR="00D262B8" w:rsidRPr="00D262B8">
        <w:rPr>
          <w:rFonts w:ascii="Times New Roman" w:hAnsi="Times New Roman" w:cs="Times New Roman"/>
          <w:sz w:val="28"/>
          <w:szCs w:val="28"/>
        </w:rPr>
        <w:tab/>
      </w:r>
      <w:r w:rsidR="00D262B8" w:rsidRPr="00D262B8">
        <w:rPr>
          <w:rFonts w:ascii="Times New Roman" w:hAnsi="Times New Roman" w:cs="Times New Roman"/>
          <w:sz w:val="28"/>
          <w:szCs w:val="28"/>
        </w:rPr>
        <w:tab/>
      </w:r>
      <w:r w:rsidR="00D262B8" w:rsidRPr="00D262B8">
        <w:rPr>
          <w:rFonts w:ascii="Times New Roman" w:hAnsi="Times New Roman" w:cs="Times New Roman"/>
          <w:sz w:val="28"/>
          <w:szCs w:val="28"/>
        </w:rPr>
        <w:tab/>
      </w:r>
      <w:r w:rsidRPr="00D262B8">
        <w:rPr>
          <w:rFonts w:ascii="Times New Roman" w:hAnsi="Times New Roman" w:cs="Times New Roman"/>
          <w:sz w:val="28"/>
          <w:szCs w:val="28"/>
        </w:rPr>
        <w:t xml:space="preserve">(11.2) </w:t>
      </w:r>
    </w:p>
    <w:p w:rsidR="00D262B8"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де, П – прибуток; P – ринкова ціна одиниці товару; r – вартість доставки за одиницю товару (включаючи тарифи на перевезення, навантаження, розвантаження, страховку тощо); Z – витрати на придбання одиниці товару (вартість одиниці товару у виробника). </w:t>
      </w:r>
    </w:p>
    <w:p w:rsidR="00D262B8"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3) Метод найменших витрат. За даним методом розраховуються витрати на 1 т товару, що транспортується. Витрати складаються із суми транспортного тарифу, вартості послуг експедитора, вартості </w:t>
      </w:r>
      <w:proofErr w:type="spellStart"/>
      <w:r w:rsidRPr="00D262B8">
        <w:rPr>
          <w:rFonts w:ascii="Times New Roman" w:hAnsi="Times New Roman" w:cs="Times New Roman"/>
          <w:sz w:val="28"/>
          <w:szCs w:val="28"/>
        </w:rPr>
        <w:t>навантажувально</w:t>
      </w:r>
      <w:proofErr w:type="spellEnd"/>
      <w:r w:rsidRPr="00D262B8">
        <w:rPr>
          <w:rFonts w:ascii="Times New Roman" w:hAnsi="Times New Roman" w:cs="Times New Roman"/>
          <w:sz w:val="28"/>
          <w:szCs w:val="28"/>
        </w:rPr>
        <w:t xml:space="preserve">-розвантажувальних робіт, інших витрат, пов´язаних із переміщенням вантажу. </w:t>
      </w:r>
    </w:p>
    <w:p w:rsidR="00D262B8"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4) Вибір на основі транспортних тарифів. Вибір перевізника здійснюється на основі порівняння вартості послуг транспортування вантажу різними перевізниками. </w:t>
      </w:r>
    </w:p>
    <w:p w:rsidR="00D262B8"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5) Метод абстрактного перевізника. За даним методом моделюється вартість абстрактного перевезення, яка б відповідала заданим замовником критеріям. Критеріями абстрактного перевезення є: вартість перевезення, вартість перевезеного товару і час перевезення. Вибір перевізника здійснюється шляхом порівняння вартості кожного конкретного перевезення з вартістю абстрактного перевезення. </w:t>
      </w:r>
    </w:p>
    <w:p w:rsidR="00D262B8"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6) Метод технологічних параметрів. Даний метод дозволяє здійснити вибір транспорту за технологічними параметрами (швидкість, вантажність, частота перевезень, географія перевезень тощо) для перевезення вантажу з відповідними фізичними параметрами (маса, обсяг, здатність псуватися тощо). </w:t>
      </w:r>
    </w:p>
    <w:p w:rsidR="008B3A25" w:rsidRPr="00D262B8" w:rsidRDefault="008B3A25"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7) Метод виключення параметрів. Суть даного методу полягає у виборі перевізника на основі виключення з переліку заданих параметрів тих із них, які не відповідають потребам замовника. Недоліком даного методу є можливість виключення тих параметрів, які можуть бути основними в технологічному процесі перевезення вантажів.</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3. </w:t>
      </w:r>
      <w:r w:rsidRPr="00D262B8">
        <w:rPr>
          <w:rFonts w:ascii="Times New Roman" w:hAnsi="Times New Roman" w:cs="Times New Roman"/>
          <w:sz w:val="28"/>
          <w:szCs w:val="28"/>
        </w:rPr>
        <w:t>Консолідація вантажів під час їх транспортування</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У практиці закупівельної та розподільчої діяльності інколи виникає необхідність перевезення дрібних партій товару. Такі вантажі можна перевозити з використанням трьох можливих способів: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1) Перевезення одного дрібного вантажу у транспортному засобі і </w:t>
      </w:r>
      <w:r w:rsidRPr="00D262B8">
        <w:rPr>
          <w:rFonts w:ascii="Times New Roman" w:hAnsi="Times New Roman" w:cs="Times New Roman"/>
          <w:sz w:val="28"/>
          <w:szCs w:val="28"/>
        </w:rPr>
        <w:lastRenderedPageBreak/>
        <w:t>оформлення транспортного документу на даний вантаж. За даного</w:t>
      </w:r>
      <w:r w:rsidRPr="00D262B8">
        <w:rPr>
          <w:rFonts w:ascii="Times New Roman" w:hAnsi="Times New Roman" w:cs="Times New Roman"/>
          <w:sz w:val="28"/>
          <w:szCs w:val="28"/>
        </w:rPr>
        <w:t xml:space="preserve"> </w:t>
      </w:r>
      <w:r w:rsidRPr="00D262B8">
        <w:rPr>
          <w:rFonts w:ascii="Times New Roman" w:hAnsi="Times New Roman" w:cs="Times New Roman"/>
          <w:sz w:val="28"/>
          <w:szCs w:val="28"/>
        </w:rPr>
        <w:t xml:space="preserve">способу перевезення матимуть місце значні транспортні витрати з огляду невисокої вартості даної партії вантажу.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2) Перевезення збірних вантажів від різних вантажовідправників, оформлених окремими транспортними документами.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Збірна партія вантажу – це невелика партія вантажу (від 100 кг до декількох тон), яка перевозиться в одному транспортному засобі з вантажами інших власників.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У разі автомобільних перевезень кожний вантаж доставляється в місце, визначене у транспортному документі. Витрати на перевезення розподіляються між вантажовідправниками в залежності від відстані, маси вантажу, інших витрат, які здійснені перевізником.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3) Перевезення дрібних вантажів, які попередньо зібрані від різних вантажовідправників, завезені на склад транспортно-експедиційної компанії і консолідовані в один вантаж, перевезення якого оформляється одним транспортним документом.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Вантажі проходять складську обробку та зберігаються до об'єднання з іншими вантажами для транспортування до місця призначення.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Консолідування вантажу (</w:t>
      </w:r>
      <w:proofErr w:type="spellStart"/>
      <w:r w:rsidRPr="00D262B8">
        <w:rPr>
          <w:rFonts w:ascii="Times New Roman" w:hAnsi="Times New Roman" w:cs="Times New Roman"/>
          <w:sz w:val="28"/>
          <w:szCs w:val="28"/>
        </w:rPr>
        <w:t>Assembly</w:t>
      </w:r>
      <w:proofErr w:type="spellEnd"/>
      <w:r w:rsidRPr="00D262B8">
        <w:rPr>
          <w:rFonts w:ascii="Times New Roman" w:hAnsi="Times New Roman" w:cs="Times New Roman"/>
          <w:sz w:val="28"/>
          <w:szCs w:val="28"/>
        </w:rPr>
        <w:t xml:space="preserve"> </w:t>
      </w:r>
      <w:proofErr w:type="spellStart"/>
      <w:r w:rsidRPr="00D262B8">
        <w:rPr>
          <w:rFonts w:ascii="Times New Roman" w:hAnsi="Times New Roman" w:cs="Times New Roman"/>
          <w:sz w:val="28"/>
          <w:szCs w:val="28"/>
        </w:rPr>
        <w:t>Cargo</w:t>
      </w:r>
      <w:proofErr w:type="spellEnd"/>
      <w:r w:rsidRPr="00D262B8">
        <w:rPr>
          <w:rFonts w:ascii="Times New Roman" w:hAnsi="Times New Roman" w:cs="Times New Roman"/>
          <w:sz w:val="28"/>
          <w:szCs w:val="28"/>
        </w:rPr>
        <w:t xml:space="preserve">) – операція, яка включає відбір окремих частин або упакувань вантажу для їх подальшого об’єднання в єдине вантажне відправлення (вантаж об’єднаний).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Для здійснення міжнародних перевезень вантажів консолідація вантажів здійснюється на </w:t>
      </w:r>
      <w:proofErr w:type="spellStart"/>
      <w:r w:rsidRPr="00D262B8">
        <w:rPr>
          <w:rFonts w:ascii="Times New Roman" w:hAnsi="Times New Roman" w:cs="Times New Roman"/>
          <w:sz w:val="28"/>
          <w:szCs w:val="28"/>
        </w:rPr>
        <w:t>консолідаційних</w:t>
      </w:r>
      <w:proofErr w:type="spellEnd"/>
      <w:r w:rsidRPr="00D262B8">
        <w:rPr>
          <w:rFonts w:ascii="Times New Roman" w:hAnsi="Times New Roman" w:cs="Times New Roman"/>
          <w:sz w:val="28"/>
          <w:szCs w:val="28"/>
        </w:rPr>
        <w:t xml:space="preserve"> складах, з якими транспортно-експедиційна компанія має партнерські відносини.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На складі консолідації вантажі перевіряються за вагою, об’ємом, кількістю місць. У випадку морських контейнерних перевезень для консолідації збірних вантажів використовується система LCL (</w:t>
      </w:r>
      <w:proofErr w:type="spellStart"/>
      <w:r w:rsidRPr="00D262B8">
        <w:rPr>
          <w:rFonts w:ascii="Times New Roman" w:hAnsi="Times New Roman" w:cs="Times New Roman"/>
          <w:sz w:val="28"/>
          <w:szCs w:val="28"/>
        </w:rPr>
        <w:t>Less</w:t>
      </w:r>
      <w:proofErr w:type="spellEnd"/>
      <w:r w:rsidRPr="00D262B8">
        <w:rPr>
          <w:rFonts w:ascii="Times New Roman" w:hAnsi="Times New Roman" w:cs="Times New Roman"/>
          <w:sz w:val="28"/>
          <w:szCs w:val="28"/>
        </w:rPr>
        <w:t xml:space="preserve"> </w:t>
      </w:r>
      <w:proofErr w:type="spellStart"/>
      <w:r w:rsidRPr="00D262B8">
        <w:rPr>
          <w:rFonts w:ascii="Times New Roman" w:hAnsi="Times New Roman" w:cs="Times New Roman"/>
          <w:sz w:val="28"/>
          <w:szCs w:val="28"/>
        </w:rPr>
        <w:t>than</w:t>
      </w:r>
      <w:proofErr w:type="spellEnd"/>
      <w:r w:rsidRPr="00D262B8">
        <w:rPr>
          <w:rFonts w:ascii="Times New Roman" w:hAnsi="Times New Roman" w:cs="Times New Roman"/>
          <w:sz w:val="28"/>
          <w:szCs w:val="28"/>
        </w:rPr>
        <w:t xml:space="preserve"> </w:t>
      </w:r>
      <w:proofErr w:type="spellStart"/>
      <w:r w:rsidRPr="00D262B8">
        <w:rPr>
          <w:rFonts w:ascii="Times New Roman" w:hAnsi="Times New Roman" w:cs="Times New Roman"/>
          <w:sz w:val="28"/>
          <w:szCs w:val="28"/>
        </w:rPr>
        <w:t>Container</w:t>
      </w:r>
      <w:proofErr w:type="spellEnd"/>
      <w:r w:rsidRPr="00D262B8">
        <w:rPr>
          <w:rFonts w:ascii="Times New Roman" w:hAnsi="Times New Roman" w:cs="Times New Roman"/>
          <w:sz w:val="28"/>
          <w:szCs w:val="28"/>
        </w:rPr>
        <w:t xml:space="preserve"> </w:t>
      </w:r>
      <w:proofErr w:type="spellStart"/>
      <w:r w:rsidRPr="00D262B8">
        <w:rPr>
          <w:rFonts w:ascii="Times New Roman" w:hAnsi="Times New Roman" w:cs="Times New Roman"/>
          <w:sz w:val="28"/>
          <w:szCs w:val="28"/>
        </w:rPr>
        <w:t>Load</w:t>
      </w:r>
      <w:proofErr w:type="spellEnd"/>
      <w:r w:rsidRPr="00D262B8">
        <w:rPr>
          <w:rFonts w:ascii="Times New Roman" w:hAnsi="Times New Roman" w:cs="Times New Roman"/>
          <w:sz w:val="28"/>
          <w:szCs w:val="28"/>
        </w:rPr>
        <w:t xml:space="preserve">). LCL – один з найбільш економічних видів транспортування вантажів. Контейнер формується на складі транспортно-експедиційної компанії зі збірного вантажу, що належить кільком власникам. Такі вантажі відправляються по одному транспортному документу. Кожний вантажовідправник оплачує перевезення лише своєї частини вантажу, а не всього контейнеру.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LCL перевезення здійснюється на основі договору, заяви на перевезення та довіреності на експедирування вантажу, якою транспортно-експедиційній компанії надається право здійснювати всі необхідні дії в морських портах, які пов’язані з експедируванням, перевезенням і отриманням вантажів, а також представляти інтереси вантажовідправника в державних і недержавних організаціях.</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Процес транспортування LCL вантажів морським судном складається з наступних етапів: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1) доставка вантажу до </w:t>
      </w:r>
      <w:proofErr w:type="spellStart"/>
      <w:r w:rsidRPr="00D262B8">
        <w:rPr>
          <w:rFonts w:ascii="Times New Roman" w:hAnsi="Times New Roman" w:cs="Times New Roman"/>
          <w:sz w:val="28"/>
          <w:szCs w:val="28"/>
        </w:rPr>
        <w:t>консолідаційного</w:t>
      </w:r>
      <w:proofErr w:type="spellEnd"/>
      <w:r w:rsidRPr="00D262B8">
        <w:rPr>
          <w:rFonts w:ascii="Times New Roman" w:hAnsi="Times New Roman" w:cs="Times New Roman"/>
          <w:sz w:val="28"/>
          <w:szCs w:val="28"/>
        </w:rPr>
        <w:t xml:space="preserve"> складу </w:t>
      </w:r>
      <w:proofErr w:type="spellStart"/>
      <w:r w:rsidRPr="00D262B8">
        <w:rPr>
          <w:rFonts w:ascii="Times New Roman" w:hAnsi="Times New Roman" w:cs="Times New Roman"/>
          <w:sz w:val="28"/>
          <w:szCs w:val="28"/>
        </w:rPr>
        <w:t>агента</w:t>
      </w:r>
      <w:proofErr w:type="spellEnd"/>
      <w:r w:rsidRPr="00D262B8">
        <w:rPr>
          <w:rFonts w:ascii="Times New Roman" w:hAnsi="Times New Roman" w:cs="Times New Roman"/>
          <w:sz w:val="28"/>
          <w:szCs w:val="28"/>
        </w:rPr>
        <w:t xml:space="preserve"> транспортної компанії;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2) складська обробка вантажу, що включає додаткову упаковку, зберігання і підготовку вантажу до подальшого перевезення в консолідованому контейнері;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3) завантаження контейнера на борт судна, відправка консолідованого контейнера;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4) контроль руху контейнера з консолідованим вантажем, розрахунок часу </w:t>
      </w:r>
      <w:r w:rsidRPr="00D262B8">
        <w:rPr>
          <w:rFonts w:ascii="Times New Roman" w:hAnsi="Times New Roman" w:cs="Times New Roman"/>
          <w:sz w:val="28"/>
          <w:szCs w:val="28"/>
        </w:rPr>
        <w:lastRenderedPageBreak/>
        <w:t xml:space="preserve">прибуття в порт України;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5) повідомлення про прибуття всіх клієнтів компанії, збір документів для розформування консолідованого контейнера, розформування і розподіл вантажів для подальшого руху до місця призначення вантажу; </w:t>
      </w:r>
    </w:p>
    <w:p w:rsidR="00D262B8" w:rsidRP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6) автомобільна доставка вантажу з порту до місця призначення у складі окремого або збірного автомобіля;</w:t>
      </w:r>
      <w:r w:rsidRPr="00D262B8">
        <w:rPr>
          <w:rFonts w:ascii="Times New Roman" w:hAnsi="Times New Roman" w:cs="Times New Roman"/>
          <w:sz w:val="28"/>
          <w:szCs w:val="28"/>
        </w:rPr>
        <w:t xml:space="preserve"> </w:t>
      </w:r>
    </w:p>
    <w:p w:rsidR="00D262B8" w:rsidRDefault="00D262B8" w:rsidP="008B3A25">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7) видача вантажу клієнтові і документальне завершення перевезення</w:t>
      </w:r>
      <w:r>
        <w:rPr>
          <w:rFonts w:ascii="Times New Roman" w:hAnsi="Times New Roman" w:cs="Times New Roman"/>
          <w:sz w:val="28"/>
          <w:szCs w:val="28"/>
        </w:rPr>
        <w:t>.</w:t>
      </w:r>
    </w:p>
    <w:p w:rsidR="00D262B8" w:rsidRDefault="00D262B8" w:rsidP="00D262B8">
      <w:pPr>
        <w:widowControl w:val="0"/>
        <w:spacing w:after="0" w:line="240" w:lineRule="auto"/>
        <w:jc w:val="both"/>
        <w:rPr>
          <w:rFonts w:ascii="Times New Roman" w:hAnsi="Times New Roman" w:cs="Times New Roman"/>
          <w:sz w:val="28"/>
          <w:szCs w:val="28"/>
        </w:rPr>
      </w:pPr>
    </w:p>
    <w:p w:rsid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4. Мультимодальні перевезення вантажів</w:t>
      </w:r>
    </w:p>
    <w:p w:rsidR="00D262B8" w:rsidRDefault="00D262B8" w:rsidP="00D262B8">
      <w:pPr>
        <w:widowControl w:val="0"/>
        <w:spacing w:after="0" w:line="240" w:lineRule="auto"/>
        <w:ind w:firstLine="709"/>
        <w:jc w:val="both"/>
        <w:rPr>
          <w:rFonts w:ascii="Times New Roman" w:hAnsi="Times New Roman" w:cs="Times New Roman"/>
          <w:sz w:val="28"/>
          <w:szCs w:val="28"/>
        </w:rPr>
      </w:pP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Мультимодальні перевезення вантажів (змішані перевезення вантажів) - це переміщення вантажів декількома видами транспорту та оформлення кожного виду перевезення окремим транспортним документом. У даному випадку відповідальність за транспортування вантажів перед клієнтом несе оператор мультимодальних перевезень.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Логістичні компанії за замовленнями клієнтів виконують такі види робіт: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розробка схем доставки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підбір необхідних видів транспортних засобів;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приймання й обробка вантажів; – перевантаження й складування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вантажно-розвантажувальні роботи;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контроль вантажів на всьому шляху перевезення;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доставка вантажів від «дверей до дверей»;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митне оформлення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страхування ризиків і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оформлення дозвільної документації на всьому шляху перевезення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Логістичні провайдери здійснюють мультимодальні перевезення завдяки партнерським відносинам із провідними логістичними компаніями світу, що дозволяє успішно виконувати доставку вантажів за різними напрямками незалежно від складності маршрутів перевезень та характеру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Організація мультимодальних перевезень пов’язана з перевалкою вантажів. </w:t>
      </w:r>
      <w:r w:rsidRPr="00D262B8">
        <w:rPr>
          <w:rFonts w:ascii="Times New Roman" w:hAnsi="Times New Roman" w:cs="Times New Roman"/>
          <w:b/>
          <w:sz w:val="28"/>
          <w:szCs w:val="28"/>
        </w:rPr>
        <w:t>Перевалка вантажу</w:t>
      </w:r>
      <w:r w:rsidRPr="00D262B8">
        <w:rPr>
          <w:rFonts w:ascii="Times New Roman" w:hAnsi="Times New Roman" w:cs="Times New Roman"/>
          <w:sz w:val="28"/>
          <w:szCs w:val="28"/>
        </w:rPr>
        <w:t xml:space="preserve"> — це виконання перевантаження або передачі вантажу з одного транспортного засобу (наприклад, з судна) на інше (наприклад, у вагони залізничного складу).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Для морських перевезень вантажів використовуються такі схеми перевалки вантажів: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«контейнер-вагон»;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«вагон-контейнер». Перевантаження вантажів з вагонів поїзда в морські контейнери на припортових станціях або в порту, або ж навпаки, з морсь</w:t>
      </w:r>
      <w:r w:rsidRPr="00D262B8">
        <w:rPr>
          <w:rFonts w:ascii="Times New Roman" w:hAnsi="Times New Roman" w:cs="Times New Roman"/>
          <w:sz w:val="28"/>
          <w:szCs w:val="28"/>
        </w:rPr>
        <w:t>ких контейнерів у вагони поїзда:</w:t>
      </w:r>
      <w:r w:rsidRPr="00D262B8">
        <w:rPr>
          <w:rFonts w:ascii="Times New Roman" w:hAnsi="Times New Roman" w:cs="Times New Roman"/>
          <w:sz w:val="28"/>
          <w:szCs w:val="28"/>
        </w:rPr>
        <w:t xml:space="preserve">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«контейнер-автотранспорт»;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«автотранспорт-контейнер»;</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 «вагон-автотранспорт»;</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«автотранспорт-вагон»; </w:t>
      </w:r>
    </w:p>
    <w:p w:rsidR="00D262B8" w:rsidRP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xml:space="preserve">– транзит; </w:t>
      </w:r>
    </w:p>
    <w:p w:rsidR="00D262B8" w:rsidRDefault="00D262B8" w:rsidP="00D262B8">
      <w:pPr>
        <w:widowControl w:val="0"/>
        <w:spacing w:after="0" w:line="240" w:lineRule="auto"/>
        <w:ind w:firstLine="709"/>
        <w:jc w:val="both"/>
        <w:rPr>
          <w:rFonts w:ascii="Times New Roman" w:hAnsi="Times New Roman" w:cs="Times New Roman"/>
          <w:sz w:val="28"/>
          <w:szCs w:val="28"/>
        </w:rPr>
      </w:pPr>
      <w:r w:rsidRPr="00D262B8">
        <w:rPr>
          <w:rFonts w:ascii="Times New Roman" w:hAnsi="Times New Roman" w:cs="Times New Roman"/>
          <w:sz w:val="28"/>
          <w:szCs w:val="28"/>
        </w:rPr>
        <w:t>– імпорт і експорт.</w:t>
      </w:r>
    </w:p>
    <w:p w:rsidR="00D262B8" w:rsidRDefault="00D262B8" w:rsidP="00D262B8">
      <w:pPr>
        <w:widowControl w:val="0"/>
        <w:spacing w:after="0" w:line="240" w:lineRule="auto"/>
        <w:ind w:firstLine="709"/>
        <w:jc w:val="both"/>
        <w:rPr>
          <w:rFonts w:ascii="Times New Roman" w:hAnsi="Times New Roman" w:cs="Times New Roman"/>
          <w:sz w:val="28"/>
          <w:szCs w:val="28"/>
        </w:rPr>
      </w:pPr>
    </w:p>
    <w:p w:rsidR="00D262B8" w:rsidRPr="001B651D" w:rsidRDefault="00D262B8" w:rsidP="00D262B8">
      <w:pPr>
        <w:pStyle w:val="a3"/>
        <w:widowControl w:val="0"/>
        <w:numPr>
          <w:ilvl w:val="0"/>
          <w:numId w:val="3"/>
        </w:numPr>
        <w:spacing w:after="0" w:line="240" w:lineRule="auto"/>
        <w:jc w:val="both"/>
        <w:rPr>
          <w:rFonts w:ascii="Times New Roman" w:hAnsi="Times New Roman" w:cs="Times New Roman"/>
          <w:sz w:val="28"/>
          <w:szCs w:val="28"/>
        </w:rPr>
      </w:pPr>
      <w:proofErr w:type="spellStart"/>
      <w:r w:rsidRPr="001B651D">
        <w:rPr>
          <w:rFonts w:ascii="Times New Roman" w:hAnsi="Times New Roman" w:cs="Times New Roman"/>
          <w:sz w:val="28"/>
          <w:szCs w:val="28"/>
        </w:rPr>
        <w:t>Інтермодальні</w:t>
      </w:r>
      <w:proofErr w:type="spellEnd"/>
      <w:r w:rsidRPr="001B651D">
        <w:rPr>
          <w:rFonts w:ascii="Times New Roman" w:hAnsi="Times New Roman" w:cs="Times New Roman"/>
          <w:sz w:val="28"/>
          <w:szCs w:val="28"/>
        </w:rPr>
        <w:t xml:space="preserve"> перевезення</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proofErr w:type="spellStart"/>
      <w:r w:rsidRPr="001B651D">
        <w:rPr>
          <w:rFonts w:ascii="Times New Roman" w:hAnsi="Times New Roman" w:cs="Times New Roman"/>
          <w:sz w:val="28"/>
          <w:szCs w:val="28"/>
        </w:rPr>
        <w:t>Інтермодальною</w:t>
      </w:r>
      <w:proofErr w:type="spellEnd"/>
      <w:r w:rsidRPr="001B651D">
        <w:rPr>
          <w:rFonts w:ascii="Times New Roman" w:hAnsi="Times New Roman" w:cs="Times New Roman"/>
          <w:sz w:val="28"/>
          <w:szCs w:val="28"/>
        </w:rPr>
        <w:t xml:space="preserve"> називається система доставки вантажів декількома видами транспорту за єдиним перевізним документом з їх перевантаженням у пунктах перевалки з одного виду транспорту на інший без участі власника вантажу.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proofErr w:type="spellStart"/>
      <w:r w:rsidRPr="001B651D">
        <w:rPr>
          <w:rFonts w:ascii="Times New Roman" w:hAnsi="Times New Roman" w:cs="Times New Roman"/>
          <w:sz w:val="28"/>
          <w:szCs w:val="28"/>
        </w:rPr>
        <w:t>Інтермодальні</w:t>
      </w:r>
      <w:proofErr w:type="spellEnd"/>
      <w:r w:rsidRPr="001B651D">
        <w:rPr>
          <w:rFonts w:ascii="Times New Roman" w:hAnsi="Times New Roman" w:cs="Times New Roman"/>
          <w:sz w:val="28"/>
          <w:szCs w:val="28"/>
        </w:rPr>
        <w:t xml:space="preserve"> перевезення включають в себе більше одного виду транспорту.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Гарантом і організатором взаємодії всіх ланок транспортного ланцюга в системі є оператор міжнародної </w:t>
      </w:r>
      <w:proofErr w:type="spellStart"/>
      <w:r w:rsidRPr="001B651D">
        <w:rPr>
          <w:rFonts w:ascii="Times New Roman" w:hAnsi="Times New Roman" w:cs="Times New Roman"/>
          <w:sz w:val="28"/>
          <w:szCs w:val="28"/>
        </w:rPr>
        <w:t>інтермодальної</w:t>
      </w:r>
      <w:proofErr w:type="spellEnd"/>
      <w:r w:rsidRPr="001B651D">
        <w:rPr>
          <w:rFonts w:ascii="Times New Roman" w:hAnsi="Times New Roman" w:cs="Times New Roman"/>
          <w:sz w:val="28"/>
          <w:szCs w:val="28"/>
        </w:rPr>
        <w:t xml:space="preserve"> доставки вантажів. Необхідною умовою функціонування </w:t>
      </w:r>
      <w:proofErr w:type="spellStart"/>
      <w:r w:rsidRPr="001B651D">
        <w:rPr>
          <w:rFonts w:ascii="Times New Roman" w:hAnsi="Times New Roman" w:cs="Times New Roman"/>
          <w:sz w:val="28"/>
          <w:szCs w:val="28"/>
        </w:rPr>
        <w:t>інтермодальної</w:t>
      </w:r>
      <w:proofErr w:type="spellEnd"/>
      <w:r w:rsidRPr="001B651D">
        <w:rPr>
          <w:rFonts w:ascii="Times New Roman" w:hAnsi="Times New Roman" w:cs="Times New Roman"/>
          <w:sz w:val="28"/>
          <w:szCs w:val="28"/>
        </w:rPr>
        <w:t xml:space="preserve"> системи є наявність інформаційної системи між усіма учасниками </w:t>
      </w:r>
      <w:proofErr w:type="spellStart"/>
      <w:r w:rsidRPr="001B651D">
        <w:rPr>
          <w:rFonts w:ascii="Times New Roman" w:hAnsi="Times New Roman" w:cs="Times New Roman"/>
          <w:sz w:val="28"/>
          <w:szCs w:val="28"/>
        </w:rPr>
        <w:t>інтермодального</w:t>
      </w:r>
      <w:proofErr w:type="spellEnd"/>
      <w:r w:rsidRPr="001B651D">
        <w:rPr>
          <w:rFonts w:ascii="Times New Roman" w:hAnsi="Times New Roman" w:cs="Times New Roman"/>
          <w:sz w:val="28"/>
          <w:szCs w:val="28"/>
        </w:rPr>
        <w:t xml:space="preserve"> перевезення.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Контейнери є основним видом устаткування, що використовується для </w:t>
      </w:r>
      <w:proofErr w:type="spellStart"/>
      <w:r w:rsidRPr="001B651D">
        <w:rPr>
          <w:rFonts w:ascii="Times New Roman" w:hAnsi="Times New Roman" w:cs="Times New Roman"/>
          <w:sz w:val="28"/>
          <w:szCs w:val="28"/>
        </w:rPr>
        <w:t>інтермодальних</w:t>
      </w:r>
      <w:proofErr w:type="spellEnd"/>
      <w:r w:rsidRPr="001B651D">
        <w:rPr>
          <w:rFonts w:ascii="Times New Roman" w:hAnsi="Times New Roman" w:cs="Times New Roman"/>
          <w:sz w:val="28"/>
          <w:szCs w:val="28"/>
        </w:rPr>
        <w:t xml:space="preserve"> перевезень.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Для перевезення контейнерів використовується автомобільний, залізничний та морський транспорт.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Для перевезення контейнерів автотранспортом використовуються спеціальні контейнеровози – автомобілі з напівпричепами – платформами.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У разі залізничних та морських перевезень контейнери доставляються автомобільним транспортом до вантажовідправника, завантажуються ним, транспортуються до місця знаходження основного перевізника. Так, на сьогодні </w:t>
      </w:r>
      <w:proofErr w:type="spellStart"/>
      <w:r w:rsidRPr="001B651D">
        <w:rPr>
          <w:rFonts w:ascii="Times New Roman" w:hAnsi="Times New Roman" w:cs="Times New Roman"/>
          <w:sz w:val="28"/>
          <w:szCs w:val="28"/>
        </w:rPr>
        <w:t>інтермодальні</w:t>
      </w:r>
      <w:proofErr w:type="spellEnd"/>
      <w:r w:rsidRPr="001B651D">
        <w:rPr>
          <w:rFonts w:ascii="Times New Roman" w:hAnsi="Times New Roman" w:cs="Times New Roman"/>
          <w:sz w:val="28"/>
          <w:szCs w:val="28"/>
        </w:rPr>
        <w:t xml:space="preserve"> перевезення з країн Європи та Скандинавії можуть здійснюватися з використанням автомобільного та залізничного транспорту. На поромах і контейнеровозах в Клайпеду зі Скандинавії або країн Європи доставляють контейнери, напівпричепи та трейлери, які потім доставляються в Україну на поїзді «Вікінг». Цей поїзд за розкладом щодня курсує за маршрутом з Клайпеди до Іллічівська. На ньому перевозяться 20- і 40-футові контейнери, а також напівпричепи, трейлери та іншу колісну техніку.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З метою збільшення обсягів перевезення, прискорення доставки та збереження вантажів у контейнерах Укрзалізницею організовані такі контейнерні поїзди і поїзди комбінованого транспорту в напрямку міжнародних транспортних коридорів, а також територією України:</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«Вікінг»: Литва (</w:t>
      </w:r>
      <w:proofErr w:type="spellStart"/>
      <w:r w:rsidRPr="001B651D">
        <w:rPr>
          <w:rFonts w:ascii="Times New Roman" w:hAnsi="Times New Roman" w:cs="Times New Roman"/>
          <w:sz w:val="28"/>
          <w:szCs w:val="28"/>
        </w:rPr>
        <w:t>Драугісте</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Кяна</w:t>
      </w:r>
      <w:proofErr w:type="spellEnd"/>
      <w:r w:rsidRPr="001B651D">
        <w:rPr>
          <w:rFonts w:ascii="Times New Roman" w:hAnsi="Times New Roman" w:cs="Times New Roman"/>
          <w:sz w:val="28"/>
          <w:szCs w:val="28"/>
        </w:rPr>
        <w:t>) – Білорусь (</w:t>
      </w:r>
      <w:proofErr w:type="spellStart"/>
      <w:r w:rsidRPr="001B651D">
        <w:rPr>
          <w:rFonts w:ascii="Times New Roman" w:hAnsi="Times New Roman" w:cs="Times New Roman"/>
          <w:sz w:val="28"/>
          <w:szCs w:val="28"/>
        </w:rPr>
        <w:t>Гудогай</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Словечно</w:t>
      </w:r>
      <w:proofErr w:type="spellEnd"/>
      <w:r w:rsidRPr="001B651D">
        <w:rPr>
          <w:rFonts w:ascii="Times New Roman" w:hAnsi="Times New Roman" w:cs="Times New Roman"/>
          <w:sz w:val="28"/>
          <w:szCs w:val="28"/>
        </w:rPr>
        <w:t>) – Україна (</w:t>
      </w:r>
      <w:proofErr w:type="spellStart"/>
      <w:r w:rsidRPr="001B651D">
        <w:rPr>
          <w:rFonts w:ascii="Times New Roman" w:hAnsi="Times New Roman" w:cs="Times New Roman"/>
          <w:sz w:val="28"/>
          <w:szCs w:val="28"/>
        </w:rPr>
        <w:t>Бережесть</w:t>
      </w:r>
      <w:proofErr w:type="spellEnd"/>
      <w:r w:rsidRPr="001B651D">
        <w:rPr>
          <w:rFonts w:ascii="Times New Roman" w:hAnsi="Times New Roman" w:cs="Times New Roman"/>
          <w:sz w:val="28"/>
          <w:szCs w:val="28"/>
        </w:rPr>
        <w:t xml:space="preserve"> – Іллічівськ-Поромна/ Іллічівськ/ Одеса-Порт/ Могилів-</w:t>
      </w:r>
      <w:proofErr w:type="spellStart"/>
      <w:r w:rsidRPr="001B651D">
        <w:rPr>
          <w:rFonts w:ascii="Times New Roman" w:hAnsi="Times New Roman" w:cs="Times New Roman"/>
          <w:sz w:val="28"/>
          <w:szCs w:val="28"/>
        </w:rPr>
        <w:t>Подольський</w:t>
      </w:r>
      <w:proofErr w:type="spellEnd"/>
      <w:r w:rsidRPr="001B651D">
        <w:rPr>
          <w:rFonts w:ascii="Times New Roman" w:hAnsi="Times New Roman" w:cs="Times New Roman"/>
          <w:sz w:val="28"/>
          <w:szCs w:val="28"/>
        </w:rPr>
        <w:t>) – Болгарія (Варна -Софія)/ Молдова (</w:t>
      </w:r>
      <w:proofErr w:type="spellStart"/>
      <w:r w:rsidRPr="001B651D">
        <w:rPr>
          <w:rFonts w:ascii="Times New Roman" w:hAnsi="Times New Roman" w:cs="Times New Roman"/>
          <w:sz w:val="28"/>
          <w:szCs w:val="28"/>
        </w:rPr>
        <w:t>Велчинець</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Джурджулешть</w:t>
      </w:r>
      <w:proofErr w:type="spellEnd"/>
      <w:r w:rsidRPr="001B651D">
        <w:rPr>
          <w:rFonts w:ascii="Times New Roman" w:hAnsi="Times New Roman" w:cs="Times New Roman"/>
          <w:sz w:val="28"/>
          <w:szCs w:val="28"/>
        </w:rPr>
        <w:t xml:space="preserve">);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«ZUBR»: Естонія (Таллінн – </w:t>
      </w:r>
      <w:proofErr w:type="spellStart"/>
      <w:r w:rsidRPr="001B651D">
        <w:rPr>
          <w:rFonts w:ascii="Times New Roman" w:hAnsi="Times New Roman" w:cs="Times New Roman"/>
          <w:sz w:val="28"/>
          <w:szCs w:val="28"/>
        </w:rPr>
        <w:t>Валга</w:t>
      </w:r>
      <w:proofErr w:type="spellEnd"/>
      <w:r w:rsidRPr="001B651D">
        <w:rPr>
          <w:rFonts w:ascii="Times New Roman" w:hAnsi="Times New Roman" w:cs="Times New Roman"/>
          <w:sz w:val="28"/>
          <w:szCs w:val="28"/>
        </w:rPr>
        <w:t>) – Латвія (</w:t>
      </w:r>
      <w:proofErr w:type="spellStart"/>
      <w:r w:rsidRPr="001B651D">
        <w:rPr>
          <w:rFonts w:ascii="Times New Roman" w:hAnsi="Times New Roman" w:cs="Times New Roman"/>
          <w:sz w:val="28"/>
          <w:szCs w:val="28"/>
        </w:rPr>
        <w:t>Лугажі</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Індра</w:t>
      </w:r>
      <w:proofErr w:type="spellEnd"/>
      <w:r w:rsidRPr="001B651D">
        <w:rPr>
          <w:rFonts w:ascii="Times New Roman" w:hAnsi="Times New Roman" w:cs="Times New Roman"/>
          <w:sz w:val="28"/>
          <w:szCs w:val="28"/>
        </w:rPr>
        <w:t>) – Білорусь (</w:t>
      </w:r>
      <w:proofErr w:type="spellStart"/>
      <w:r w:rsidRPr="001B651D">
        <w:rPr>
          <w:rFonts w:ascii="Times New Roman" w:hAnsi="Times New Roman" w:cs="Times New Roman"/>
          <w:sz w:val="28"/>
          <w:szCs w:val="28"/>
        </w:rPr>
        <w:t>Бігосове</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Словечно</w:t>
      </w:r>
      <w:proofErr w:type="spellEnd"/>
      <w:r w:rsidRPr="001B651D">
        <w:rPr>
          <w:rFonts w:ascii="Times New Roman" w:hAnsi="Times New Roman" w:cs="Times New Roman"/>
          <w:sz w:val="28"/>
          <w:szCs w:val="28"/>
        </w:rPr>
        <w:t>) – Україна* (</w:t>
      </w:r>
      <w:proofErr w:type="spellStart"/>
      <w:r w:rsidRPr="001B651D">
        <w:rPr>
          <w:rFonts w:ascii="Times New Roman" w:hAnsi="Times New Roman" w:cs="Times New Roman"/>
          <w:sz w:val="28"/>
          <w:szCs w:val="28"/>
        </w:rPr>
        <w:t>Бережесть</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ІллічівськПоромна</w:t>
      </w:r>
      <w:proofErr w:type="spellEnd"/>
      <w:r w:rsidRPr="001B651D">
        <w:rPr>
          <w:rFonts w:ascii="Times New Roman" w:hAnsi="Times New Roman" w:cs="Times New Roman"/>
          <w:sz w:val="28"/>
          <w:szCs w:val="28"/>
        </w:rPr>
        <w:t>/ Іллічівськ/ Одеса-Порт/ Могилів-</w:t>
      </w:r>
      <w:proofErr w:type="spellStart"/>
      <w:r w:rsidRPr="001B651D">
        <w:rPr>
          <w:rFonts w:ascii="Times New Roman" w:hAnsi="Times New Roman" w:cs="Times New Roman"/>
          <w:sz w:val="28"/>
          <w:szCs w:val="28"/>
        </w:rPr>
        <w:t>Подольський</w:t>
      </w:r>
      <w:proofErr w:type="spellEnd"/>
      <w:r w:rsidRPr="001B651D">
        <w:rPr>
          <w:rFonts w:ascii="Times New Roman" w:hAnsi="Times New Roman" w:cs="Times New Roman"/>
          <w:sz w:val="28"/>
          <w:szCs w:val="28"/>
        </w:rPr>
        <w:t>) – Молдова (</w:t>
      </w:r>
      <w:proofErr w:type="spellStart"/>
      <w:r w:rsidRPr="001B651D">
        <w:rPr>
          <w:rFonts w:ascii="Times New Roman" w:hAnsi="Times New Roman" w:cs="Times New Roman"/>
          <w:sz w:val="28"/>
          <w:szCs w:val="28"/>
        </w:rPr>
        <w:t>Велчинець</w:t>
      </w:r>
      <w:proofErr w:type="spellEnd"/>
      <w:r w:rsidRPr="001B651D">
        <w:rPr>
          <w:rFonts w:ascii="Times New Roman" w:hAnsi="Times New Roman" w:cs="Times New Roman"/>
          <w:sz w:val="28"/>
          <w:szCs w:val="28"/>
        </w:rPr>
        <w:t xml:space="preserve"> – </w:t>
      </w:r>
      <w:proofErr w:type="spellStart"/>
      <w:r w:rsidRPr="001B651D">
        <w:rPr>
          <w:rFonts w:ascii="Times New Roman" w:hAnsi="Times New Roman" w:cs="Times New Roman"/>
          <w:sz w:val="28"/>
          <w:szCs w:val="28"/>
        </w:rPr>
        <w:t>Джурджулешть</w:t>
      </w:r>
      <w:proofErr w:type="spellEnd"/>
      <w:r w:rsidRPr="001B651D">
        <w:rPr>
          <w:rFonts w:ascii="Times New Roman" w:hAnsi="Times New Roman" w:cs="Times New Roman"/>
          <w:sz w:val="28"/>
          <w:szCs w:val="28"/>
        </w:rPr>
        <w:t xml:space="preserve">);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«Хрещатик»: Київ-Лі</w:t>
      </w:r>
      <w:r w:rsidR="001B651D" w:rsidRPr="001B651D">
        <w:rPr>
          <w:rFonts w:ascii="Times New Roman" w:hAnsi="Times New Roman" w:cs="Times New Roman"/>
          <w:sz w:val="28"/>
          <w:szCs w:val="28"/>
        </w:rPr>
        <w:t>ски – Одеса-Порт/Іллічівськ</w:t>
      </w:r>
      <w:r w:rsidRPr="001B651D">
        <w:rPr>
          <w:rFonts w:ascii="Times New Roman" w:hAnsi="Times New Roman" w:cs="Times New Roman"/>
          <w:sz w:val="28"/>
          <w:szCs w:val="28"/>
        </w:rPr>
        <w:t xml:space="preserve">.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Перевезення контейнерів здійснюються згідно з: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в межах території України – Правилами перевезення вантажів в універсальних контейнерах та Правилами перевезення вантажів у спеціальних та спеціалізованих контейнерах відправників і одержувачів;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в міжнародному сполученні – Правилами перевезення контейнерів.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Перевезення контрейлерів у міжнародному сполученні здійснюються </w:t>
      </w:r>
      <w:r w:rsidRPr="001B651D">
        <w:rPr>
          <w:rFonts w:ascii="Times New Roman" w:hAnsi="Times New Roman" w:cs="Times New Roman"/>
          <w:sz w:val="28"/>
          <w:szCs w:val="28"/>
        </w:rPr>
        <w:lastRenderedPageBreak/>
        <w:t xml:space="preserve">згідно з Правилами перевезень автопоїздів, автомобілів, причепів, напівпричепів і знімних автомобільних кузовів.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Контрейлерні перевезення – комбіновані залізнично-автомобільні перевезення причепів, напівпричепів, трейлерів (причепів для великовагових неподільних вантажів) або знімних кузовів на залізничній платформі.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Переваги контрейлерних перевезень над звичайними автоперевезеннями: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висока швидкість і гарантія доставки вантажів згідно з графіком руху поїзда (just in time);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безпека перевезення за будь-яких погодних умов;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скорочення часу проходження прикордонного та митного контролів;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збереження транспортного засобу та економія палива;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збереження автомобільних доріг; </w:t>
      </w:r>
    </w:p>
    <w:p w:rsidR="001B651D"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збереження навколишнього середовища; </w:t>
      </w:r>
    </w:p>
    <w:p w:rsidR="00D262B8" w:rsidRPr="001B651D" w:rsidRDefault="00D262B8" w:rsidP="00D262B8">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економія витрат на оформлення товаросупровідних документів</w:t>
      </w:r>
      <w:r w:rsidR="001B651D" w:rsidRPr="001B651D">
        <w:rPr>
          <w:rFonts w:ascii="Times New Roman" w:hAnsi="Times New Roman" w:cs="Times New Roman"/>
          <w:sz w:val="28"/>
          <w:szCs w:val="28"/>
        </w:rPr>
        <w:t>.</w:t>
      </w:r>
    </w:p>
    <w:p w:rsidR="00D262B8" w:rsidRDefault="00D262B8">
      <w:pPr>
        <w:widowControl w:val="0"/>
        <w:spacing w:after="0" w:line="240" w:lineRule="auto"/>
        <w:ind w:firstLine="709"/>
        <w:jc w:val="both"/>
        <w:rPr>
          <w:rFonts w:ascii="Times New Roman" w:hAnsi="Times New Roman" w:cs="Times New Roman"/>
          <w:sz w:val="28"/>
          <w:szCs w:val="28"/>
        </w:rPr>
      </w:pPr>
    </w:p>
    <w:p w:rsid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6. Контроль за перевезенням вантажів</w:t>
      </w:r>
    </w:p>
    <w:p w:rsidR="001B651D" w:rsidRPr="001B651D" w:rsidRDefault="001B651D">
      <w:pPr>
        <w:widowControl w:val="0"/>
        <w:spacing w:after="0" w:line="240" w:lineRule="auto"/>
        <w:ind w:firstLine="709"/>
        <w:jc w:val="both"/>
        <w:rPr>
          <w:rFonts w:ascii="Times New Roman" w:hAnsi="Times New Roman" w:cs="Times New Roman"/>
          <w:sz w:val="28"/>
          <w:szCs w:val="28"/>
        </w:rPr>
      </w:pPr>
    </w:p>
    <w:p w:rsidR="001B651D" w:rsidRPr="001B651D" w:rsidRDefault="001B651D">
      <w:pPr>
        <w:widowControl w:val="0"/>
        <w:spacing w:after="0" w:line="240" w:lineRule="auto"/>
        <w:ind w:firstLine="709"/>
        <w:jc w:val="both"/>
        <w:rPr>
          <w:rFonts w:ascii="Times New Roman" w:hAnsi="Times New Roman" w:cs="Times New Roman"/>
          <w:sz w:val="28"/>
          <w:szCs w:val="28"/>
        </w:rPr>
      </w:pPr>
      <w:bookmarkStart w:id="0" w:name="_GoBack"/>
      <w:r w:rsidRPr="001B651D">
        <w:rPr>
          <w:rFonts w:ascii="Times New Roman" w:hAnsi="Times New Roman" w:cs="Times New Roman"/>
          <w:sz w:val="28"/>
          <w:szCs w:val="28"/>
        </w:rPr>
        <w:t>Транспортні компанії гарантують доставку вантажів до місця призначення у визначений термін. Керування й контроль за транспортом здійснюється з використанням GPS-навігації.</w:t>
      </w:r>
    </w:p>
    <w:p w:rsidR="001B651D" w:rsidRP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Глобальна система визначення місцезнаходження – Global Positioning System (GPS) – це супутникова навігаційна система, яка дозволяє визначати координати, швидкість і напрямок руху об’єктів в будь-якій точці земної кулі, в будь-який час доби, для будь-якої погоди. </w:t>
      </w:r>
    </w:p>
    <w:p w:rsidR="001B651D" w:rsidRP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GPS складається з трьох сегментів: космічного, контрольного і сегменту користувача. </w:t>
      </w:r>
    </w:p>
    <w:bookmarkEnd w:id="0"/>
    <w:p w:rsidR="001B651D" w:rsidRP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До космічного сегменту GPS входять 24 супутника, які обертаються навколо Землі по шести орбітам, з періодом обертання 12 годин. Орбіти супутників розраховані таким чином, щоб у будь-якій точці земної кулі в будь-який момент часу можна було спостерігати не менше 4 супутників. Це мінімальна кількість супутників, необхідних для визначення просторових координат: довготи, широти і висоти. </w:t>
      </w:r>
    </w:p>
    <w:p w:rsidR="001B651D" w:rsidRP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До контрольного сегменту належать станції слідкування, головний центр керування і основна станція керування (які знаходяться на поверхні Землі). Станції слідкування безперервно приймають сигнали від супутників і визначають відстані до них. Крім цього на станціях ведеться метеорологічне зондування атмосфери з метою визначення поправки на вплив тропосфери. </w:t>
      </w:r>
    </w:p>
    <w:p w:rsidR="001B651D" w:rsidRPr="001B651D" w:rsidRDefault="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До сегменту користувача входять всі GPS приймачі. Приймачі можна умовно поділити на три основні групи: навігаційні, геодезичні і для задач </w:t>
      </w:r>
      <w:r w:rsidRPr="001B651D">
        <w:rPr>
          <w:rFonts w:ascii="Times New Roman" w:hAnsi="Times New Roman" w:cs="Times New Roman"/>
          <w:sz w:val="28"/>
          <w:szCs w:val="28"/>
        </w:rPr>
        <w:t>геоінформаційної системи</w:t>
      </w:r>
      <w:r w:rsidRPr="001B651D">
        <w:rPr>
          <w:rFonts w:ascii="Times New Roman" w:hAnsi="Times New Roman" w:cs="Times New Roman"/>
          <w:sz w:val="28"/>
          <w:szCs w:val="28"/>
        </w:rPr>
        <w:t>.</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На основі використання системи GPS-навігації найкрупніші логістичні компанії для відстеження товару на шляху його транспортування використовують корпоративні програми.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Так, компанія DHL, забезпечує прозорість та безпеку під час морського перевезення з використанням комп'ютерної програми DHL OCEAN SECURE, яка дозволяє відстежити вантажі в будь-якій точці світу протягом усього маршруту слідування перевезення, від пункту відправлення до пункту призначення.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lastRenderedPageBreak/>
        <w:t xml:space="preserve">Підключення до програми дозволяє відправнику вантажу завжди бути на зв’язку та контролювати морське перевезення вантажу, отримуючи постійні та миттєві повідомлення щодо місця та стану вантажу.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Програма DHL OCEAN SECURE забезпечує вантажовідправнику: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повну маршрутизацію вантажу за допомогою GPS;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автоматичне повідомлення про проходження вантажу контрольних пунктів;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оповіщення про затримки і порушення в системі безпеки;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ведення записів про стан контейнера протягом усього маршруту;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негайне повідомлення про порушення встановленого режиму;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достовірну реєстрацію температурного режиму за допомогою обладнання SmartSensor;</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xml:space="preserve">– професійний цілодобовий моніторинг сім днів на тиждень центром оперативного реагування; </w:t>
      </w:r>
    </w:p>
    <w:p w:rsidR="001B651D" w:rsidRPr="001B651D" w:rsidRDefault="001B651D" w:rsidP="001B651D">
      <w:pPr>
        <w:widowControl w:val="0"/>
        <w:spacing w:after="0" w:line="240" w:lineRule="auto"/>
        <w:ind w:firstLine="709"/>
        <w:jc w:val="both"/>
        <w:rPr>
          <w:rFonts w:ascii="Times New Roman" w:hAnsi="Times New Roman" w:cs="Times New Roman"/>
          <w:sz w:val="28"/>
          <w:szCs w:val="28"/>
        </w:rPr>
      </w:pPr>
      <w:r w:rsidRPr="001B651D">
        <w:rPr>
          <w:rFonts w:ascii="Times New Roman" w:hAnsi="Times New Roman" w:cs="Times New Roman"/>
          <w:sz w:val="28"/>
          <w:szCs w:val="28"/>
        </w:rPr>
        <w:t>– індивідуальні логістичні рішення для спеціальних вантажів та перевезень.</w:t>
      </w:r>
    </w:p>
    <w:sectPr w:rsidR="001B651D" w:rsidRPr="001B65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52A6"/>
    <w:multiLevelType w:val="hybridMultilevel"/>
    <w:tmpl w:val="1BC6C688"/>
    <w:lvl w:ilvl="0" w:tplc="830A9A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062308A"/>
    <w:multiLevelType w:val="hybridMultilevel"/>
    <w:tmpl w:val="0BE481AC"/>
    <w:lvl w:ilvl="0" w:tplc="83F49336">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580037C5"/>
    <w:multiLevelType w:val="hybridMultilevel"/>
    <w:tmpl w:val="6464C786"/>
    <w:lvl w:ilvl="0" w:tplc="DA04765E">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F0"/>
    <w:rsid w:val="001B651D"/>
    <w:rsid w:val="00287F43"/>
    <w:rsid w:val="003556E1"/>
    <w:rsid w:val="00413238"/>
    <w:rsid w:val="00513E1C"/>
    <w:rsid w:val="008B3A25"/>
    <w:rsid w:val="00A622B4"/>
    <w:rsid w:val="00B7176D"/>
    <w:rsid w:val="00C22A67"/>
    <w:rsid w:val="00D262B8"/>
    <w:rsid w:val="00DC01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2322"/>
  <w15:chartTrackingRefBased/>
  <w15:docId w15:val="{4C2B0B00-0097-4F39-B1CA-61EF4BBD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2B4"/>
    <w:pPr>
      <w:ind w:left="720"/>
      <w:contextualSpacing/>
    </w:pPr>
  </w:style>
  <w:style w:type="table" w:styleId="a4">
    <w:name w:val="Table Grid"/>
    <w:basedOn w:val="a1"/>
    <w:uiPriority w:val="39"/>
    <w:rsid w:val="00A6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B990-CFBD-4294-BE44-6C6C0AAB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13856</Words>
  <Characters>7898</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2023-11-27T17:31:00Z</dcterms:created>
  <dcterms:modified xsi:type="dcterms:W3CDTF">2023-11-27T18:37:00Z</dcterms:modified>
</cp:coreProperties>
</file>