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193A7" w14:textId="159C5FE4" w:rsidR="001B5BE2" w:rsidRPr="001B5BE2" w:rsidRDefault="001B5BE2" w:rsidP="001B5BE2">
      <w:pPr>
        <w:spacing w:line="360" w:lineRule="auto"/>
        <w:ind w:left="720" w:hanging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Оберіть питання із переліку, зробіть презентацію на обрану тему</w:t>
      </w:r>
      <w:bookmarkStart w:id="0" w:name="_GoBack"/>
      <w:bookmarkEnd w:id="0"/>
    </w:p>
    <w:p w14:paraId="37033574" w14:textId="446C7B38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Поняття та структура сучасних систем управління дорожнім рухом.</w:t>
      </w:r>
    </w:p>
    <w:p w14:paraId="112684A0" w14:textId="7F7744D7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Еволюція систем керування дорожнім рухом: від ручного регулювання до автоматизації.</w:t>
      </w:r>
    </w:p>
    <w:p w14:paraId="0DBAADAB" w14:textId="1D98E378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Класифікація інтелектуальних транспортних систем (ITS).</w:t>
      </w:r>
    </w:p>
    <w:p w14:paraId="4DA52DCC" w14:textId="0D5B33B6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Правові та нормативні основи впровадження ITS в Україні та світі.</w:t>
      </w:r>
    </w:p>
    <w:p w14:paraId="54DAB92F" w14:textId="7EDB7AAC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Взаємодія між людським фактором і автоматизованими системами управління.</w:t>
      </w:r>
    </w:p>
    <w:p w14:paraId="65FF2440" w14:textId="44FE031B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Використання сенсорів та детекторів у системах управління рухом.</w:t>
      </w:r>
    </w:p>
    <w:p w14:paraId="081EA5D6" w14:textId="5FCA0EEE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Адаптивні світлофори: принцип роботи та приклади впровадження.</w:t>
      </w:r>
    </w:p>
    <w:p w14:paraId="1ACCBC84" w14:textId="65AB9E6B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Відеоаналітика та розпізнавання номерних знаків у дорожньому контролі.</w:t>
      </w:r>
    </w:p>
    <w:p w14:paraId="3B68C927" w14:textId="03E96689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Використання супутникових технологій (GPS, ГЛОНАСС) у моніторингу транспорту.</w:t>
      </w:r>
    </w:p>
    <w:p w14:paraId="3DF9B5A9" w14:textId="2C0F4C52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Хмарні технології в системах управління дорожнім рухом.</w:t>
      </w:r>
    </w:p>
    <w:p w14:paraId="2FBADBBA" w14:textId="61EFA241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Роль штучного інтелекту в оптимізації транспортних потоків.</w:t>
      </w:r>
    </w:p>
    <w:p w14:paraId="2E8C456A" w14:textId="413087DB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Моделювання дорожнього руху з використанням AI та Big Data.</w:t>
      </w:r>
    </w:p>
    <w:p w14:paraId="564FBAFD" w14:textId="7DD8BA24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Інтернет речей (IoT) у міських транспортних системах.</w:t>
      </w:r>
    </w:p>
    <w:p w14:paraId="4BC560B0" w14:textId="7E69F242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V2X-технології: комунікація між автомобілями та інфраструктурою.</w:t>
      </w:r>
    </w:p>
    <w:p w14:paraId="6E1B258A" w14:textId="417FBF7E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Системи прогнозування заторів і дорожніх інцидентів.</w:t>
      </w:r>
    </w:p>
    <w:p w14:paraId="227C04AA" w14:textId="5CE225CE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«Розумні» дороги та їхні технологічні компоненти.</w:t>
      </w:r>
    </w:p>
    <w:p w14:paraId="0ACBA608" w14:textId="6AD1324A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Інтелектуальні системи паркування у великих містах.</w:t>
      </w:r>
    </w:p>
    <w:p w14:paraId="41AD4431" w14:textId="768334A5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Інтеграція громадського транспорту в єдину транспортну екосистему.</w:t>
      </w:r>
    </w:p>
    <w:p w14:paraId="2F1DE9FD" w14:textId="22879036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Системи управління рухом пішоходів і велосипедистів.</w:t>
      </w:r>
    </w:p>
    <w:p w14:paraId="29A64EC0" w14:textId="45B41B3E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Автоматизовані транспортні вузли (перехрестя, розв’язки, тунелі).</w:t>
      </w:r>
    </w:p>
    <w:p w14:paraId="6C27EC4C" w14:textId="2985F922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Використання ITS для зниження кількості ДТП.</w:t>
      </w:r>
    </w:p>
    <w:p w14:paraId="52A10390" w14:textId="13B35E80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Транспортні системи як інструмент зменшення забруднення повітря.</w:t>
      </w:r>
    </w:p>
    <w:p w14:paraId="06129125" w14:textId="633D2379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Розвиток екологічного транспорту та роль ITS у цьому процесі.</w:t>
      </w:r>
    </w:p>
    <w:p w14:paraId="1156E627" w14:textId="3B86C408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Управління дорожнім рухом у надзвичайних ситуаціях.</w:t>
      </w:r>
    </w:p>
    <w:p w14:paraId="4DC81200" w14:textId="3C1B3009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lastRenderedPageBreak/>
        <w:t>Безпечне зберігання та обробка даних у транспортних системах.</w:t>
      </w:r>
    </w:p>
    <w:p w14:paraId="0F676DCF" w14:textId="7A0EADE5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Міста майбутнього: інтеграція ITS у концепцію «Smart City».</w:t>
      </w:r>
    </w:p>
    <w:p w14:paraId="0DEC4F95" w14:textId="20322839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Вплив автономних транспортних засобів на дорожній рух.</w:t>
      </w:r>
    </w:p>
    <w:p w14:paraId="3DB5AF24" w14:textId="3F3DDA44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Тенденції розвитку систем управління дорожнім рухом у світі.</w:t>
      </w:r>
    </w:p>
    <w:p w14:paraId="7E0CD1C4" w14:textId="42EB2816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Перспективи впровадження ITS в Україні: виклики та можливості.</w:t>
      </w:r>
    </w:p>
    <w:p w14:paraId="4CD8364D" w14:textId="526DB579" w:rsidR="001B5BE2" w:rsidRPr="001B5BE2" w:rsidRDefault="001B5BE2" w:rsidP="001B5BE2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1B5BE2">
        <w:rPr>
          <w:sz w:val="28"/>
          <w:szCs w:val="28"/>
          <w:lang w:val="uk-UA"/>
        </w:rPr>
        <w:t>Етичні та соціальні аспекти автоматизації дорожнього руху.</w:t>
      </w:r>
    </w:p>
    <w:p w14:paraId="7FA44DC8" w14:textId="77777777" w:rsidR="00E46416" w:rsidRPr="001B5BE2" w:rsidRDefault="001B5BE2" w:rsidP="001B5BE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6416" w:rsidRPr="001B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6E88"/>
    <w:multiLevelType w:val="hybridMultilevel"/>
    <w:tmpl w:val="3F0AE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F2FA4"/>
    <w:multiLevelType w:val="hybridMultilevel"/>
    <w:tmpl w:val="2962EEE8"/>
    <w:lvl w:ilvl="0" w:tplc="FF9CA29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F"/>
    <w:rsid w:val="001B5BE2"/>
    <w:rsid w:val="001C46BD"/>
    <w:rsid w:val="004851AF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F8E6"/>
  <w15:chartTrackingRefBased/>
  <w15:docId w15:val="{16055F8D-CC96-4795-A49A-0530BB35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1B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2025-11-12T18:21:00Z</dcterms:created>
  <dcterms:modified xsi:type="dcterms:W3CDTF">2025-11-12T18:22:00Z</dcterms:modified>
</cp:coreProperties>
</file>