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5C" w:rsidRDefault="004F775C" w:rsidP="004F7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</w:t>
      </w:r>
      <w:r w:rsidR="0018706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187066">
        <w:rPr>
          <w:rFonts w:ascii="Times New Roman" w:hAnsi="Times New Roman" w:cs="Times New Roman"/>
          <w:b/>
          <w:sz w:val="28"/>
          <w:szCs w:val="28"/>
        </w:rPr>
        <w:t xml:space="preserve">няття </w:t>
      </w:r>
      <w:r w:rsidR="00E675F4">
        <w:rPr>
          <w:rFonts w:ascii="Times New Roman" w:hAnsi="Times New Roman" w:cs="Times New Roman"/>
          <w:b/>
          <w:sz w:val="28"/>
          <w:szCs w:val="28"/>
        </w:rPr>
        <w:t>(завдання по змістовному модулю № 1)</w:t>
      </w:r>
    </w:p>
    <w:p w:rsidR="004F775C" w:rsidRDefault="004F775C" w:rsidP="004F77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E4E" w:rsidRPr="00F63E4E" w:rsidRDefault="00F63E4E" w:rsidP="00F63E4E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63E4E">
        <w:rPr>
          <w:b/>
          <w:sz w:val="28"/>
          <w:szCs w:val="28"/>
        </w:rPr>
        <w:t>Кейс 1</w:t>
      </w:r>
    </w:p>
    <w:p w:rsidR="00387073" w:rsidRPr="00F63E4E" w:rsidRDefault="00F63E4E" w:rsidP="00F63E4E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F63E4E">
        <w:rPr>
          <w:sz w:val="28"/>
          <w:szCs w:val="28"/>
        </w:rPr>
        <w:t xml:space="preserve">1. </w:t>
      </w:r>
      <w:r w:rsidR="00387073" w:rsidRPr="00F63E4E">
        <w:rPr>
          <w:sz w:val="28"/>
          <w:szCs w:val="28"/>
        </w:rPr>
        <w:t xml:space="preserve">Оберіть </w:t>
      </w:r>
      <w:r w:rsidR="00387073" w:rsidRPr="00F63E4E">
        <w:rPr>
          <w:rStyle w:val="a5"/>
          <w:b w:val="0"/>
          <w:sz w:val="28"/>
          <w:szCs w:val="28"/>
        </w:rPr>
        <w:t>три стратегії ціноутворення</w:t>
      </w:r>
      <w:r w:rsidR="00387073" w:rsidRPr="00F63E4E">
        <w:rPr>
          <w:sz w:val="28"/>
          <w:szCs w:val="28"/>
        </w:rPr>
        <w:t xml:space="preserve"> з наведеного переліку:</w:t>
      </w:r>
    </w:p>
    <w:p w:rsidR="00387073" w:rsidRPr="00F63E4E" w:rsidRDefault="00387073" w:rsidP="00F63E4E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3E4E">
        <w:rPr>
          <w:sz w:val="28"/>
          <w:szCs w:val="28"/>
        </w:rPr>
        <w:t>стратегія преміального ціноутворення (престижна ціна);</w:t>
      </w:r>
    </w:p>
    <w:p w:rsidR="00387073" w:rsidRPr="00F63E4E" w:rsidRDefault="00387073" w:rsidP="00F63E4E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3E4E">
        <w:rPr>
          <w:sz w:val="28"/>
          <w:szCs w:val="28"/>
        </w:rPr>
        <w:t>стратегія проникнення на ринок;</w:t>
      </w:r>
    </w:p>
    <w:p w:rsidR="00387073" w:rsidRPr="00F63E4E" w:rsidRDefault="00387073" w:rsidP="00F63E4E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3E4E">
        <w:rPr>
          <w:sz w:val="28"/>
          <w:szCs w:val="28"/>
        </w:rPr>
        <w:t xml:space="preserve">стратегія </w:t>
      </w:r>
      <w:r w:rsidR="00F63E4E">
        <w:rPr>
          <w:sz w:val="28"/>
          <w:szCs w:val="28"/>
        </w:rPr>
        <w:t>«</w:t>
      </w:r>
      <w:r w:rsidRPr="00F63E4E">
        <w:rPr>
          <w:sz w:val="28"/>
          <w:szCs w:val="28"/>
        </w:rPr>
        <w:t>зняття вершків</w:t>
      </w:r>
      <w:r w:rsidR="00F63E4E">
        <w:rPr>
          <w:sz w:val="28"/>
          <w:szCs w:val="28"/>
        </w:rPr>
        <w:t>»</w:t>
      </w:r>
      <w:r w:rsidRPr="00F63E4E">
        <w:rPr>
          <w:sz w:val="28"/>
          <w:szCs w:val="28"/>
        </w:rPr>
        <w:t>;</w:t>
      </w:r>
    </w:p>
    <w:p w:rsidR="00387073" w:rsidRPr="00F63E4E" w:rsidRDefault="00387073" w:rsidP="00F63E4E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3E4E">
        <w:rPr>
          <w:sz w:val="28"/>
          <w:szCs w:val="28"/>
        </w:rPr>
        <w:t>стратегія диференційованих цін;</w:t>
      </w:r>
    </w:p>
    <w:p w:rsidR="00387073" w:rsidRPr="00F63E4E" w:rsidRDefault="00387073" w:rsidP="00F63E4E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3E4E">
        <w:rPr>
          <w:sz w:val="28"/>
          <w:szCs w:val="28"/>
        </w:rPr>
        <w:t>стратегія психологічних цін;</w:t>
      </w:r>
    </w:p>
    <w:p w:rsidR="00387073" w:rsidRPr="00F63E4E" w:rsidRDefault="00387073" w:rsidP="00F63E4E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3E4E">
        <w:rPr>
          <w:sz w:val="28"/>
          <w:szCs w:val="28"/>
        </w:rPr>
        <w:t>стратегія конкурентних цін.</w:t>
      </w:r>
    </w:p>
    <w:p w:rsidR="00F63E4E" w:rsidRDefault="00F63E4E" w:rsidP="00F63E4E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F63E4E">
        <w:rPr>
          <w:sz w:val="28"/>
          <w:szCs w:val="28"/>
        </w:rPr>
        <w:t xml:space="preserve">2. Складіть </w:t>
      </w:r>
      <w:r w:rsidRPr="00F63E4E">
        <w:rPr>
          <w:rStyle w:val="a5"/>
          <w:b w:val="0"/>
          <w:sz w:val="28"/>
          <w:szCs w:val="28"/>
        </w:rPr>
        <w:t>порівняльну таблицю</w:t>
      </w:r>
      <w:r w:rsidRPr="00F63E4E">
        <w:rPr>
          <w:sz w:val="28"/>
          <w:szCs w:val="28"/>
        </w:rPr>
        <w:t>, у якій відобразіть такі критерії:</w:t>
      </w:r>
    </w:p>
    <w:p w:rsidR="00E675F4" w:rsidRDefault="00F63E4E" w:rsidP="00E675F4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Таблиця 1. Порівняння стратегій ціноутворення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463"/>
        <w:gridCol w:w="2463"/>
        <w:gridCol w:w="2103"/>
      </w:tblGrid>
      <w:tr w:rsidR="00E675F4" w:rsidTr="00E675F4">
        <w:tc>
          <w:tcPr>
            <w:tcW w:w="2600" w:type="dxa"/>
            <w:vAlign w:val="center"/>
          </w:tcPr>
          <w:p w:rsidR="00E675F4" w:rsidRPr="00F63E4E" w:rsidRDefault="00E675F4" w:rsidP="00E67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Критерій</w:t>
            </w: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Стратегія 1</w:t>
            </w: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Стратегія 2</w:t>
            </w:r>
          </w:p>
        </w:tc>
        <w:tc>
          <w:tcPr>
            <w:tcW w:w="2103" w:type="dxa"/>
          </w:tcPr>
          <w:p w:rsidR="00E675F4" w:rsidRPr="00E675F4" w:rsidRDefault="00E675F4" w:rsidP="00E67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Стратегія 3</w:t>
            </w:r>
          </w:p>
        </w:tc>
      </w:tr>
      <w:tr w:rsidR="00E675F4" w:rsidTr="00E675F4">
        <w:tc>
          <w:tcPr>
            <w:tcW w:w="2600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 застосування</w:t>
            </w: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3" w:type="dxa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5F4" w:rsidTr="00E675F4">
        <w:tc>
          <w:tcPr>
            <w:tcW w:w="2600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ринку</w:t>
            </w: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3" w:type="dxa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5F4" w:rsidTr="00E675F4">
        <w:tc>
          <w:tcPr>
            <w:tcW w:w="2600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Переваги</w:t>
            </w: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3" w:type="dxa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5F4" w:rsidTr="00E675F4">
        <w:tc>
          <w:tcPr>
            <w:tcW w:w="2600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Недоліки</w:t>
            </w: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3" w:type="dxa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5F4" w:rsidTr="00E675F4">
        <w:tc>
          <w:tcPr>
            <w:tcW w:w="2600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Приклади застосування</w:t>
            </w: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3" w:type="dxa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E675F4" w:rsidRDefault="00E675F4" w:rsidP="00F63E4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63E4E" w:rsidRPr="00F63E4E" w:rsidRDefault="00F63E4E" w:rsidP="00F63E4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3E4E">
        <w:rPr>
          <w:sz w:val="28"/>
          <w:szCs w:val="28"/>
        </w:rPr>
        <w:t xml:space="preserve">3. Наведіть </w:t>
      </w:r>
      <w:r w:rsidRPr="00F63E4E">
        <w:rPr>
          <w:bCs/>
          <w:sz w:val="28"/>
          <w:szCs w:val="28"/>
        </w:rPr>
        <w:t>приклади</w:t>
      </w:r>
      <w:r w:rsidRPr="00F63E4E">
        <w:rPr>
          <w:sz w:val="28"/>
          <w:szCs w:val="28"/>
        </w:rPr>
        <w:t xml:space="preserve"> компаній або брендів, які застосовують вибрані стратегії (можна українські та міжнародні). Поясніть, чому обрана стратегія є ефективною для конкретного випадку.</w:t>
      </w:r>
    </w:p>
    <w:p w:rsidR="00F63E4E" w:rsidRDefault="00F63E4E" w:rsidP="00F63E4E">
      <w:pPr>
        <w:pStyle w:val="a4"/>
        <w:spacing w:before="0" w:beforeAutospacing="0" w:after="0" w:afterAutospacing="0"/>
      </w:pPr>
    </w:p>
    <w:p w:rsidR="00F63E4E" w:rsidRDefault="00F63E4E" w:rsidP="00F63E4E">
      <w:pPr>
        <w:pStyle w:val="a4"/>
        <w:spacing w:before="0" w:beforeAutospacing="0" w:after="0" w:afterAutospacing="0"/>
      </w:pPr>
    </w:p>
    <w:p w:rsidR="00F63E4E" w:rsidRPr="00F63E4E" w:rsidRDefault="00F63E4E" w:rsidP="00F63E4E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63E4E">
        <w:rPr>
          <w:b/>
          <w:sz w:val="28"/>
          <w:szCs w:val="28"/>
        </w:rPr>
        <w:t>Кейс 2</w:t>
      </w:r>
    </w:p>
    <w:p w:rsidR="00F63E4E" w:rsidRPr="00F63E4E" w:rsidRDefault="00F63E4E" w:rsidP="00F63E4E">
      <w:pPr>
        <w:pStyle w:val="a4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F63E4E">
        <w:rPr>
          <w:sz w:val="28"/>
          <w:szCs w:val="28"/>
        </w:rPr>
        <w:t>1. Розкрийте сутність трьох груп методів ціноутворення:</w:t>
      </w:r>
    </w:p>
    <w:p w:rsidR="00F63E4E" w:rsidRPr="00F63E4E" w:rsidRDefault="00F63E4E" w:rsidP="00F63E4E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F63E4E">
        <w:rPr>
          <w:bCs/>
          <w:sz w:val="28"/>
          <w:szCs w:val="28"/>
        </w:rPr>
        <w:t>итратні методи</w:t>
      </w:r>
      <w:r w:rsidRPr="00F63E4E">
        <w:rPr>
          <w:sz w:val="28"/>
          <w:szCs w:val="28"/>
        </w:rPr>
        <w:t xml:space="preserve"> (орієнтація на собівартість);</w:t>
      </w:r>
    </w:p>
    <w:p w:rsidR="00F63E4E" w:rsidRPr="00F63E4E" w:rsidRDefault="00F63E4E" w:rsidP="00F63E4E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F63E4E">
        <w:rPr>
          <w:bCs/>
          <w:sz w:val="28"/>
          <w:szCs w:val="28"/>
        </w:rPr>
        <w:t>етоди, орієнтовані на попит</w:t>
      </w:r>
      <w:r w:rsidRPr="00F63E4E">
        <w:rPr>
          <w:sz w:val="28"/>
          <w:szCs w:val="28"/>
        </w:rPr>
        <w:t>;</w:t>
      </w:r>
    </w:p>
    <w:p w:rsidR="00F63E4E" w:rsidRPr="00F63E4E" w:rsidRDefault="00F63E4E" w:rsidP="00F63E4E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F63E4E">
        <w:rPr>
          <w:bCs/>
          <w:sz w:val="28"/>
          <w:szCs w:val="28"/>
        </w:rPr>
        <w:t>етоди, орієнтовані на конкурентів</w:t>
      </w:r>
      <w:r w:rsidRPr="00F63E4E">
        <w:rPr>
          <w:sz w:val="28"/>
          <w:szCs w:val="28"/>
        </w:rPr>
        <w:t>.</w:t>
      </w:r>
    </w:p>
    <w:p w:rsidR="00F63E4E" w:rsidRDefault="00F63E4E" w:rsidP="00F63E4E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4E">
        <w:rPr>
          <w:sz w:val="28"/>
          <w:szCs w:val="28"/>
        </w:rPr>
        <w:t xml:space="preserve">2. Складіть </w:t>
      </w:r>
      <w:r w:rsidRPr="00F63E4E">
        <w:rPr>
          <w:bCs/>
          <w:sz w:val="28"/>
          <w:szCs w:val="28"/>
        </w:rPr>
        <w:t>порівняльну таблицю</w:t>
      </w:r>
      <w:r w:rsidRPr="00F63E4E">
        <w:rPr>
          <w:sz w:val="28"/>
          <w:szCs w:val="28"/>
        </w:rPr>
        <w:t xml:space="preserve"> за такими критеріями:</w:t>
      </w:r>
    </w:p>
    <w:p w:rsidR="00F63E4E" w:rsidRDefault="00F63E4E" w:rsidP="00F63E4E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Таблиця 2. Порівняння методів ціноутворення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E675F4" w:rsidTr="00DD16C6">
        <w:tc>
          <w:tcPr>
            <w:tcW w:w="2407" w:type="dxa"/>
            <w:vAlign w:val="center"/>
          </w:tcPr>
          <w:p w:rsidR="00E675F4" w:rsidRPr="00F63E4E" w:rsidRDefault="00E675F4" w:rsidP="00E67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Критерій</w:t>
            </w:r>
          </w:p>
        </w:tc>
        <w:tc>
          <w:tcPr>
            <w:tcW w:w="2407" w:type="dxa"/>
            <w:vAlign w:val="center"/>
          </w:tcPr>
          <w:p w:rsidR="00E675F4" w:rsidRPr="00F63E4E" w:rsidRDefault="00E675F4" w:rsidP="00E67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Витратні методи</w:t>
            </w:r>
          </w:p>
        </w:tc>
        <w:tc>
          <w:tcPr>
            <w:tcW w:w="2407" w:type="dxa"/>
            <w:vAlign w:val="center"/>
          </w:tcPr>
          <w:p w:rsidR="00E675F4" w:rsidRPr="00F63E4E" w:rsidRDefault="00E675F4" w:rsidP="00E67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Орієнтовані на попит</w:t>
            </w:r>
          </w:p>
        </w:tc>
        <w:tc>
          <w:tcPr>
            <w:tcW w:w="2408" w:type="dxa"/>
            <w:vAlign w:val="center"/>
          </w:tcPr>
          <w:p w:rsidR="00E675F4" w:rsidRPr="00F63E4E" w:rsidRDefault="00E675F4" w:rsidP="00E67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Орієнтовані на конкурентів</w:t>
            </w:r>
          </w:p>
        </w:tc>
      </w:tr>
      <w:tr w:rsidR="00E675F4" w:rsidTr="00DD16C6"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Основний принцип формування ціни</w:t>
            </w:r>
          </w:p>
        </w:tc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8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5F4" w:rsidTr="00DD16C6"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Переваги</w:t>
            </w:r>
          </w:p>
        </w:tc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8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5F4" w:rsidTr="00DD16C6"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Недоліки</w:t>
            </w:r>
          </w:p>
        </w:tc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8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5F4" w:rsidTr="00DD16C6"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товарів / ринків, де доцільно застосовувати</w:t>
            </w:r>
          </w:p>
        </w:tc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8" w:type="dxa"/>
            <w:vAlign w:val="center"/>
          </w:tcPr>
          <w:p w:rsidR="00E675F4" w:rsidRPr="00F63E4E" w:rsidRDefault="00E675F4" w:rsidP="00E6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E675F4" w:rsidRDefault="00E675F4" w:rsidP="00F63E4E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63E4E" w:rsidRDefault="00387073" w:rsidP="00F63E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073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87073" w:rsidRPr="00387073" w:rsidRDefault="00387073" w:rsidP="003870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073">
        <w:rPr>
          <w:rFonts w:ascii="Times New Roman" w:hAnsi="Times New Roman" w:cs="Times New Roman"/>
          <w:sz w:val="28"/>
          <w:szCs w:val="28"/>
        </w:rPr>
        <w:t>Розрахувати роздрібну ціну товару та проаналізувати структуру роздрібної ціни. Повна собівартість продукції 75 грн./од. Рентабельність підприємства 20%. Оптово-збутова націнка 5%. Роздрібна торгова націнка 15%. Підприємство є платником ПДВ.</w:t>
      </w:r>
    </w:p>
    <w:p w:rsidR="00387073" w:rsidRPr="00387073" w:rsidRDefault="00387073" w:rsidP="003870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E4E" w:rsidRDefault="00F63E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63E4E" w:rsidRDefault="00387073" w:rsidP="00F63E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0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387073" w:rsidRPr="00387073" w:rsidRDefault="00387073" w:rsidP="0038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73">
        <w:rPr>
          <w:rFonts w:ascii="Times New Roman" w:hAnsi="Times New Roman" w:cs="Times New Roman"/>
          <w:sz w:val="28"/>
          <w:szCs w:val="28"/>
        </w:rPr>
        <w:t>Розрахувати відпускну ціну нового товару, якщо ціна базової моделі товару — 350 грн. Головний параметр, що визначає ціну оновленої моделі товару оцінений експертами на 10 балів, базового на 8 балів.</w:t>
      </w:r>
    </w:p>
    <w:p w:rsidR="00387073" w:rsidRDefault="00387073" w:rsidP="004F77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E4E" w:rsidRDefault="004F775C" w:rsidP="00F63E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2BA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387073">
        <w:rPr>
          <w:rFonts w:ascii="Times New Roman" w:hAnsi="Times New Roman" w:cs="Times New Roman"/>
          <w:b/>
          <w:sz w:val="28"/>
          <w:szCs w:val="28"/>
        </w:rPr>
        <w:t>3</w:t>
      </w:r>
    </w:p>
    <w:p w:rsidR="004F775C" w:rsidRPr="007E12BA" w:rsidRDefault="004F775C" w:rsidP="004F7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BA">
        <w:rPr>
          <w:rFonts w:ascii="Times New Roman" w:hAnsi="Times New Roman" w:cs="Times New Roman"/>
          <w:sz w:val="28"/>
          <w:szCs w:val="28"/>
        </w:rPr>
        <w:t xml:space="preserve">Фірма випускає 5 видів продукції. Обсяг випуску, ціни і змінні витрати за видами продукції А-Д наведені в таблиці. Сума постійних витрат фірми складає </w:t>
      </w:r>
      <w:r>
        <w:rPr>
          <w:rFonts w:ascii="Times New Roman" w:hAnsi="Times New Roman" w:cs="Times New Roman"/>
          <w:sz w:val="28"/>
          <w:szCs w:val="28"/>
        </w:rPr>
        <w:t>1890</w:t>
      </w:r>
      <w:r w:rsidRPr="007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тис. </w:t>
      </w:r>
      <w:r w:rsidRPr="007E12BA">
        <w:rPr>
          <w:rFonts w:ascii="Times New Roman" w:hAnsi="Times New Roman" w:cs="Times New Roman"/>
          <w:sz w:val="28"/>
          <w:szCs w:val="28"/>
        </w:rPr>
        <w:t>грн. Розрахувати прибуток на базі повної собівартості. Дати висновок про доцільність (прибутковість) асортименту продукції, що випускається.</w:t>
      </w:r>
    </w:p>
    <w:p w:rsidR="004F775C" w:rsidRPr="007E12BA" w:rsidRDefault="004F775C" w:rsidP="004F7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2BA">
        <w:rPr>
          <w:rFonts w:ascii="Times New Roman" w:hAnsi="Times New Roman" w:cs="Times New Roman"/>
          <w:sz w:val="28"/>
          <w:szCs w:val="28"/>
        </w:rPr>
        <w:t>Таблиця 1. Вихідні дані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4F775C" w:rsidRPr="007E12BA" w:rsidTr="00FC66CC">
        <w:trPr>
          <w:trHeight w:val="244"/>
        </w:trPr>
        <w:tc>
          <w:tcPr>
            <w:tcW w:w="1604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F775C" w:rsidRPr="007E12BA" w:rsidTr="00FC66CC">
        <w:tc>
          <w:tcPr>
            <w:tcW w:w="1604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Обсяг, одиниць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</w:tc>
        <w:tc>
          <w:tcPr>
            <w:tcW w:w="1605" w:type="dxa"/>
          </w:tcPr>
          <w:p w:rsidR="004F775C" w:rsidRPr="007E12BA" w:rsidRDefault="004F775C" w:rsidP="004F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4F775C" w:rsidRPr="007E12BA" w:rsidTr="00FC66CC">
        <w:tc>
          <w:tcPr>
            <w:tcW w:w="1604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Ціна, грн.</w:t>
            </w:r>
          </w:p>
        </w:tc>
        <w:tc>
          <w:tcPr>
            <w:tcW w:w="1605" w:type="dxa"/>
          </w:tcPr>
          <w:p w:rsidR="004F775C" w:rsidRPr="007E12BA" w:rsidRDefault="004F775C" w:rsidP="004F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</w:tcPr>
          <w:p w:rsidR="004F775C" w:rsidRPr="007E12BA" w:rsidRDefault="004F775C" w:rsidP="004F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05" w:type="dxa"/>
          </w:tcPr>
          <w:p w:rsidR="004F775C" w:rsidRPr="007E12BA" w:rsidRDefault="004F775C" w:rsidP="004F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F775C" w:rsidRPr="007E12BA" w:rsidTr="00FC66CC">
        <w:tc>
          <w:tcPr>
            <w:tcW w:w="1604" w:type="dxa"/>
          </w:tcPr>
          <w:p w:rsidR="004F775C" w:rsidRPr="007E12BA" w:rsidRDefault="004F775C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Змінні витрати на весь обсяг випуску, грн.</w:t>
            </w:r>
          </w:p>
        </w:tc>
        <w:tc>
          <w:tcPr>
            <w:tcW w:w="1605" w:type="dxa"/>
          </w:tcPr>
          <w:p w:rsidR="004F775C" w:rsidRPr="007E12BA" w:rsidRDefault="00F86ECA" w:rsidP="00F8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4F775C" w:rsidRPr="007E12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5" w:type="dxa"/>
          </w:tcPr>
          <w:p w:rsidR="004F775C" w:rsidRPr="007E12BA" w:rsidRDefault="004F775C" w:rsidP="00F8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E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5" w:type="dxa"/>
          </w:tcPr>
          <w:p w:rsidR="004F775C" w:rsidRPr="007E12BA" w:rsidRDefault="00F86ECA" w:rsidP="00F8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="004F775C" w:rsidRPr="007E12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5" w:type="dxa"/>
          </w:tcPr>
          <w:p w:rsidR="004F775C" w:rsidRPr="007E12BA" w:rsidRDefault="00F86ECA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39100</w:t>
            </w:r>
          </w:p>
        </w:tc>
        <w:tc>
          <w:tcPr>
            <w:tcW w:w="1605" w:type="dxa"/>
          </w:tcPr>
          <w:p w:rsidR="004F775C" w:rsidRPr="007E12BA" w:rsidRDefault="00F86ECA" w:rsidP="00F8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="004F775C" w:rsidRPr="007E12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45733B" w:rsidRDefault="0045733B"/>
    <w:p w:rsidR="00F63E4E" w:rsidRDefault="00F86ECA" w:rsidP="00F63E4E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ECA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387073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F86ECA" w:rsidRPr="00F86ECA" w:rsidRDefault="00F86ECA" w:rsidP="00F86EC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CA">
        <w:rPr>
          <w:rFonts w:ascii="Times New Roman" w:hAnsi="Times New Roman" w:cs="Times New Roman"/>
          <w:sz w:val="28"/>
          <w:szCs w:val="28"/>
        </w:rPr>
        <w:t xml:space="preserve">Для виготовлення виробів використовується метал. Норма витрат матеріалу на один виріб </w:t>
      </w:r>
      <w:r w:rsidRPr="00F86ECA">
        <w:rPr>
          <w:rFonts w:ascii="Times New Roman" w:hAnsi="Times New Roman" w:cs="Times New Roman"/>
          <w:bCs/>
          <w:sz w:val="28"/>
          <w:szCs w:val="28"/>
        </w:rPr>
        <w:t>A – 5 кг, B – 7 кг</w:t>
      </w:r>
      <w:r w:rsidRPr="00F86ECA">
        <w:rPr>
          <w:rFonts w:ascii="Times New Roman" w:hAnsi="Times New Roman" w:cs="Times New Roman"/>
          <w:sz w:val="28"/>
          <w:szCs w:val="28"/>
        </w:rPr>
        <w:t xml:space="preserve">. Ціна матеріалу: </w:t>
      </w:r>
      <w:r w:rsidRPr="00F86ECA">
        <w:rPr>
          <w:rFonts w:ascii="Times New Roman" w:hAnsi="Times New Roman" w:cs="Times New Roman"/>
          <w:bCs/>
          <w:sz w:val="28"/>
          <w:szCs w:val="28"/>
        </w:rPr>
        <w:t>8 400 грн / т</w:t>
      </w:r>
      <w:r w:rsidRPr="00F86ECA">
        <w:rPr>
          <w:rFonts w:ascii="Times New Roman" w:hAnsi="Times New Roman" w:cs="Times New Roman"/>
          <w:sz w:val="28"/>
          <w:szCs w:val="28"/>
        </w:rPr>
        <w:t xml:space="preserve">. Планові розцінки (основна заробітна плата на 1 виріб): </w:t>
      </w:r>
      <w:r w:rsidRPr="00F86ECA">
        <w:rPr>
          <w:rFonts w:ascii="Times New Roman" w:hAnsi="Times New Roman" w:cs="Times New Roman"/>
          <w:bCs/>
          <w:sz w:val="28"/>
          <w:szCs w:val="28"/>
        </w:rPr>
        <w:t>A – 300 грн; B – 450 грн</w:t>
      </w:r>
      <w:r w:rsidRPr="00F86ECA">
        <w:rPr>
          <w:rFonts w:ascii="Times New Roman" w:hAnsi="Times New Roman" w:cs="Times New Roman"/>
          <w:sz w:val="28"/>
          <w:szCs w:val="28"/>
        </w:rPr>
        <w:t xml:space="preserve">. Додаткова зарплата: </w:t>
      </w:r>
      <w:r w:rsidRPr="00F86ECA">
        <w:rPr>
          <w:rFonts w:ascii="Times New Roman" w:hAnsi="Times New Roman" w:cs="Times New Roman"/>
          <w:bCs/>
          <w:sz w:val="28"/>
          <w:szCs w:val="28"/>
        </w:rPr>
        <w:t>10 %</w:t>
      </w:r>
      <w:r w:rsidRPr="00F86ECA">
        <w:rPr>
          <w:rFonts w:ascii="Times New Roman" w:hAnsi="Times New Roman" w:cs="Times New Roman"/>
          <w:sz w:val="28"/>
          <w:szCs w:val="28"/>
        </w:rPr>
        <w:t xml:space="preserve"> від основної. Плановий обсяг виробництва: </w:t>
      </w:r>
      <w:r w:rsidRPr="00F86ECA">
        <w:rPr>
          <w:rFonts w:ascii="Times New Roman" w:hAnsi="Times New Roman" w:cs="Times New Roman"/>
          <w:bCs/>
          <w:sz w:val="28"/>
          <w:szCs w:val="28"/>
        </w:rPr>
        <w:t>A – 10 000 од.; B</w:t>
      </w:r>
      <w:r w:rsidR="00EE513B">
        <w:rPr>
          <w:rFonts w:ascii="Times New Roman" w:hAnsi="Times New Roman" w:cs="Times New Roman"/>
          <w:bCs/>
          <w:sz w:val="28"/>
          <w:szCs w:val="28"/>
        </w:rPr>
        <w:t> </w:t>
      </w:r>
      <w:bookmarkStart w:id="0" w:name="_GoBack"/>
      <w:bookmarkEnd w:id="0"/>
      <w:r w:rsidRPr="00F86ECA">
        <w:rPr>
          <w:rFonts w:ascii="Times New Roman" w:hAnsi="Times New Roman" w:cs="Times New Roman"/>
          <w:bCs/>
          <w:sz w:val="28"/>
          <w:szCs w:val="28"/>
        </w:rPr>
        <w:t>–</w:t>
      </w:r>
      <w:r w:rsidR="00EE513B">
        <w:rPr>
          <w:rFonts w:ascii="Times New Roman" w:hAnsi="Times New Roman" w:cs="Times New Roman"/>
          <w:bCs/>
          <w:sz w:val="28"/>
          <w:szCs w:val="28"/>
        </w:rPr>
        <w:t> </w:t>
      </w:r>
      <w:r w:rsidRPr="00F86ECA">
        <w:rPr>
          <w:rFonts w:ascii="Times New Roman" w:hAnsi="Times New Roman" w:cs="Times New Roman"/>
          <w:bCs/>
          <w:sz w:val="28"/>
          <w:szCs w:val="28"/>
        </w:rPr>
        <w:t>10</w:t>
      </w:r>
      <w:r w:rsidR="00EE513B">
        <w:rPr>
          <w:rFonts w:ascii="Times New Roman" w:hAnsi="Times New Roman" w:cs="Times New Roman"/>
          <w:bCs/>
          <w:sz w:val="28"/>
          <w:szCs w:val="28"/>
        </w:rPr>
        <w:t> </w:t>
      </w:r>
      <w:r w:rsidRPr="00F86ECA">
        <w:rPr>
          <w:rFonts w:ascii="Times New Roman" w:hAnsi="Times New Roman" w:cs="Times New Roman"/>
          <w:bCs/>
          <w:sz w:val="28"/>
          <w:szCs w:val="28"/>
        </w:rPr>
        <w:t>000 од.</w:t>
      </w:r>
      <w:r w:rsidRPr="00F86ECA">
        <w:rPr>
          <w:rFonts w:ascii="Times New Roman" w:hAnsi="Times New Roman" w:cs="Times New Roman"/>
          <w:sz w:val="28"/>
          <w:szCs w:val="28"/>
        </w:rPr>
        <w:t xml:space="preserve"> Загальновиробничі витрати (накладні виробничі): </w:t>
      </w:r>
      <w:r w:rsidRPr="00F86ECA">
        <w:rPr>
          <w:rFonts w:ascii="Times New Roman" w:hAnsi="Times New Roman" w:cs="Times New Roman"/>
          <w:bCs/>
          <w:sz w:val="28"/>
          <w:szCs w:val="28"/>
        </w:rPr>
        <w:t>180 000 грн</w:t>
      </w:r>
      <w:r w:rsidRPr="00F86E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6ECA">
        <w:rPr>
          <w:rFonts w:ascii="Times New Roman" w:hAnsi="Times New Roman" w:cs="Times New Roman"/>
          <w:sz w:val="28"/>
          <w:szCs w:val="28"/>
        </w:rPr>
        <w:t>Позавиробничі</w:t>
      </w:r>
      <w:proofErr w:type="spellEnd"/>
      <w:r w:rsidRPr="00F86ECA">
        <w:rPr>
          <w:rFonts w:ascii="Times New Roman" w:hAnsi="Times New Roman" w:cs="Times New Roman"/>
          <w:sz w:val="28"/>
          <w:szCs w:val="28"/>
        </w:rPr>
        <w:t xml:space="preserve"> (інші) витрати: </w:t>
      </w:r>
      <w:r w:rsidRPr="00F86ECA">
        <w:rPr>
          <w:rFonts w:ascii="Times New Roman" w:hAnsi="Times New Roman" w:cs="Times New Roman"/>
          <w:bCs/>
          <w:sz w:val="28"/>
          <w:szCs w:val="28"/>
        </w:rPr>
        <w:t>9 %</w:t>
      </w:r>
      <w:r w:rsidRPr="00F86ECA">
        <w:rPr>
          <w:rFonts w:ascii="Times New Roman" w:hAnsi="Times New Roman" w:cs="Times New Roman"/>
          <w:sz w:val="28"/>
          <w:szCs w:val="28"/>
        </w:rPr>
        <w:t xml:space="preserve"> від виробничої собівартості. Планова рентабельність (прибуток) продукції: </w:t>
      </w:r>
      <w:r w:rsidRPr="00F86ECA">
        <w:rPr>
          <w:rFonts w:ascii="Times New Roman" w:hAnsi="Times New Roman" w:cs="Times New Roman"/>
          <w:bCs/>
          <w:sz w:val="28"/>
          <w:szCs w:val="28"/>
        </w:rPr>
        <w:t>18 %</w:t>
      </w:r>
      <w:r w:rsidRPr="00F86ECA">
        <w:rPr>
          <w:rFonts w:ascii="Times New Roman" w:hAnsi="Times New Roman" w:cs="Times New Roman"/>
          <w:sz w:val="28"/>
          <w:szCs w:val="28"/>
        </w:rPr>
        <w:t xml:space="preserve"> від повної собівартості. ПДВ = </w:t>
      </w:r>
      <w:r w:rsidRPr="00F86ECA">
        <w:rPr>
          <w:rFonts w:ascii="Times New Roman" w:hAnsi="Times New Roman" w:cs="Times New Roman"/>
          <w:bCs/>
          <w:sz w:val="28"/>
          <w:szCs w:val="28"/>
        </w:rPr>
        <w:t>20 %</w:t>
      </w:r>
      <w:r w:rsidRPr="00F86ECA">
        <w:rPr>
          <w:rFonts w:ascii="Times New Roman" w:hAnsi="Times New Roman" w:cs="Times New Roman"/>
          <w:sz w:val="28"/>
          <w:szCs w:val="28"/>
        </w:rPr>
        <w:t>.</w:t>
      </w:r>
    </w:p>
    <w:p w:rsidR="00F86ECA" w:rsidRDefault="00F86ECA" w:rsidP="00F8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CA">
        <w:rPr>
          <w:rFonts w:ascii="Times New Roman" w:hAnsi="Times New Roman" w:cs="Times New Roman"/>
          <w:sz w:val="28"/>
          <w:szCs w:val="28"/>
        </w:rPr>
        <w:t xml:space="preserve">Потрібно визначити: </w:t>
      </w:r>
      <w:r w:rsidRPr="00F86ECA">
        <w:rPr>
          <w:rFonts w:ascii="Times New Roman" w:hAnsi="Times New Roman" w:cs="Times New Roman"/>
          <w:bCs/>
          <w:sz w:val="28"/>
          <w:szCs w:val="28"/>
        </w:rPr>
        <w:t>відпускну (роздрібну) ціну виробів A і B (з ПДВ)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ECA" w:rsidRDefault="00F86ECA" w:rsidP="00F8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6E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1535"/>
    <w:multiLevelType w:val="multilevel"/>
    <w:tmpl w:val="886A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00882"/>
    <w:multiLevelType w:val="multilevel"/>
    <w:tmpl w:val="11F0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E4023"/>
    <w:multiLevelType w:val="multilevel"/>
    <w:tmpl w:val="82F8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BC"/>
    <w:rsid w:val="00187066"/>
    <w:rsid w:val="002D38BC"/>
    <w:rsid w:val="00387073"/>
    <w:rsid w:val="0045733B"/>
    <w:rsid w:val="004F775C"/>
    <w:rsid w:val="00CC3EE4"/>
    <w:rsid w:val="00E675F4"/>
    <w:rsid w:val="00EE513B"/>
    <w:rsid w:val="00F63E4E"/>
    <w:rsid w:val="00F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86F9"/>
  <w15:chartTrackingRefBased/>
  <w15:docId w15:val="{D8116674-4930-460E-BB8E-9FCB9C26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8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87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2025-11-11T16:53:00Z</dcterms:created>
  <dcterms:modified xsi:type="dcterms:W3CDTF">2025-11-12T06:24:00Z</dcterms:modified>
</cp:coreProperties>
</file>