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93" w:rsidRPr="00E62177" w:rsidRDefault="00E62177" w:rsidP="00E6217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2177">
        <w:rPr>
          <w:rFonts w:ascii="Times New Roman" w:hAnsi="Times New Roman" w:cs="Times New Roman"/>
          <w:b/>
          <w:sz w:val="28"/>
          <w:szCs w:val="28"/>
        </w:rPr>
        <w:t>Заповнити</w:t>
      </w:r>
      <w:bookmarkStart w:id="0" w:name="_GoBack"/>
      <w:bookmarkEnd w:id="0"/>
      <w:proofErr w:type="spellEnd"/>
      <w:r w:rsidRPr="00E6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177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E6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177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Pr="00E6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177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E6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177">
        <w:rPr>
          <w:rFonts w:ascii="Times New Roman" w:hAnsi="Times New Roman" w:cs="Times New Roman"/>
          <w:b/>
          <w:sz w:val="28"/>
          <w:szCs w:val="28"/>
        </w:rPr>
        <w:t>доходів</w:t>
      </w:r>
      <w:proofErr w:type="spellEnd"/>
      <w:r w:rsidRPr="00E62177">
        <w:rPr>
          <w:rFonts w:ascii="Times New Roman" w:hAnsi="Times New Roman" w:cs="Times New Roman"/>
          <w:b/>
          <w:sz w:val="28"/>
          <w:szCs w:val="28"/>
        </w:rPr>
        <w:t xml:space="preserve"> (прибутків) неприбуткової організації на прикладі Житомирської митниці Державної митної служби України</w:t>
      </w:r>
    </w:p>
    <w:p w:rsidR="00436593" w:rsidRPr="00E62177" w:rsidRDefault="00E62177" w:rsidP="00E6217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62177">
        <w:rPr>
          <w:rFonts w:ascii="Times New Roman" w:hAnsi="Times New Roman" w:cs="Times New Roman"/>
          <w:b/>
          <w:sz w:val="24"/>
          <w:szCs w:val="24"/>
        </w:rPr>
        <w:t>Вихідні</w:t>
      </w:r>
      <w:proofErr w:type="spellEnd"/>
      <w:r w:rsidRPr="00E621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177">
        <w:rPr>
          <w:rFonts w:ascii="Times New Roman" w:hAnsi="Times New Roman" w:cs="Times New Roman"/>
          <w:b/>
          <w:sz w:val="24"/>
          <w:szCs w:val="24"/>
        </w:rPr>
        <w:t>дані</w:t>
      </w:r>
      <w:proofErr w:type="spellEnd"/>
      <w:r w:rsidRPr="00E6217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Style w:val="58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6593" w:rsidRPr="00E62177" w:rsidTr="00E6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Повне найменування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Житомирська митниця Державної митної служби України</w:t>
            </w:r>
          </w:p>
        </w:tc>
      </w:tr>
      <w:tr w:rsidR="00436593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Код за ЄДРПОУ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44111820</w:t>
            </w:r>
          </w:p>
        </w:tc>
      </w:tr>
      <w:tr w:rsidR="00436593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Податкова адреса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10003, м.</w:t>
            </w:r>
            <w:r w:rsidRPr="00E62177">
              <w:rPr>
                <w:rFonts w:ascii="Times New Roman" w:hAnsi="Times New Roman" w:cs="Times New Roman"/>
              </w:rPr>
              <w:t xml:space="preserve"> Житомир, вул. Перемоги, 66</w:t>
            </w:r>
          </w:p>
        </w:tc>
      </w:tr>
      <w:tr w:rsidR="00436593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(0412) 47-25-31</w:t>
            </w:r>
          </w:p>
        </w:tc>
      </w:tr>
      <w:tr w:rsidR="00436593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Дата включення до Реєстру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15.02.2020 № 298</w:t>
            </w:r>
          </w:p>
        </w:tc>
      </w:tr>
      <w:tr w:rsidR="00436593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Ознака неприбутковості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0031</w:t>
            </w:r>
          </w:p>
        </w:tc>
      </w:tr>
      <w:tr w:rsidR="00436593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436593" w:rsidRPr="00E62177" w:rsidRDefault="00E62177">
            <w:pPr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Контролюючий орган</w:t>
            </w:r>
          </w:p>
        </w:tc>
        <w:tc>
          <w:tcPr>
            <w:tcW w:w="4320" w:type="dxa"/>
          </w:tcPr>
          <w:p w:rsidR="00436593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ГУ ДПС у Житомирській області</w:t>
            </w:r>
          </w:p>
        </w:tc>
      </w:tr>
    </w:tbl>
    <w:p w:rsidR="00436593" w:rsidRPr="00E62177" w:rsidRDefault="00E62177" w:rsidP="00E62177">
      <w:pPr>
        <w:rPr>
          <w:rFonts w:ascii="Times New Roman" w:hAnsi="Times New Roman" w:cs="Times New Roman"/>
          <w:b/>
        </w:rPr>
      </w:pPr>
      <w:r w:rsidRPr="00E62177">
        <w:rPr>
          <w:rFonts w:ascii="Times New Roman" w:hAnsi="Times New Roman" w:cs="Times New Roman"/>
          <w:b/>
        </w:rPr>
        <w:t>Частина I. Доходи</w:t>
      </w:r>
    </w:p>
    <w:tbl>
      <w:tblPr>
        <w:tblStyle w:val="58"/>
        <w:tblW w:w="5000" w:type="pct"/>
        <w:tblLook w:val="04A0" w:firstRow="1" w:lastRow="0" w:firstColumn="1" w:lastColumn="0" w:noHBand="0" w:noVBand="1"/>
      </w:tblPr>
      <w:tblGrid>
        <w:gridCol w:w="4428"/>
        <w:gridCol w:w="4428"/>
      </w:tblGrid>
      <w:tr w:rsidR="00E62177" w:rsidRPr="00E62177" w:rsidTr="00E6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Показник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одержане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за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загальним фондом</w:t>
            </w:r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36 450 000</w:t>
            </w:r>
          </w:p>
        </w:tc>
      </w:tr>
      <w:tr w:rsidR="00E62177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Залишки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коштів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спеціального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фонду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на початок року</w:t>
            </w:r>
          </w:p>
        </w:tc>
        <w:tc>
          <w:tcPr>
            <w:tcW w:w="2500" w:type="pct"/>
          </w:tcPr>
          <w:p w:rsidR="00E62177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420 000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Доходи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спеціального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фонду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1 180 000</w:t>
            </w:r>
          </w:p>
        </w:tc>
      </w:tr>
      <w:tr w:rsidR="00E62177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державного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бюджету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(дотації, субсидії)</w:t>
            </w:r>
          </w:p>
        </w:tc>
        <w:tc>
          <w:tcPr>
            <w:tcW w:w="2500" w:type="pct"/>
          </w:tcPr>
          <w:p w:rsidR="00E62177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250 000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Благодійна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допомога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50 000</w:t>
            </w:r>
          </w:p>
        </w:tc>
      </w:tr>
      <w:tr w:rsidR="00E62177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Інші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доходи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30 000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Разом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доходів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38 380 000</w:t>
            </w:r>
          </w:p>
        </w:tc>
      </w:tr>
    </w:tbl>
    <w:p w:rsidR="00E62177" w:rsidRPr="00E62177" w:rsidRDefault="00E62177" w:rsidP="00E62177">
      <w:pPr>
        <w:rPr>
          <w:rFonts w:ascii="Times New Roman" w:hAnsi="Times New Roman" w:cs="Times New Roman"/>
        </w:rPr>
      </w:pPr>
    </w:p>
    <w:p w:rsidR="00436593" w:rsidRPr="00E62177" w:rsidRDefault="00E62177" w:rsidP="00E62177">
      <w:pPr>
        <w:rPr>
          <w:rFonts w:ascii="Times New Roman" w:hAnsi="Times New Roman" w:cs="Times New Roman"/>
          <w:b/>
        </w:rPr>
      </w:pPr>
      <w:proofErr w:type="spellStart"/>
      <w:r w:rsidRPr="00E62177">
        <w:rPr>
          <w:rFonts w:ascii="Times New Roman" w:hAnsi="Times New Roman" w:cs="Times New Roman"/>
          <w:b/>
        </w:rPr>
        <w:t>Частина</w:t>
      </w:r>
      <w:proofErr w:type="spellEnd"/>
      <w:r w:rsidRPr="00E62177">
        <w:rPr>
          <w:rFonts w:ascii="Times New Roman" w:hAnsi="Times New Roman" w:cs="Times New Roman"/>
          <w:b/>
        </w:rPr>
        <w:t xml:space="preserve"> II. Видатки</w:t>
      </w:r>
    </w:p>
    <w:tbl>
      <w:tblPr>
        <w:tblStyle w:val="58"/>
        <w:tblW w:w="5000" w:type="pct"/>
        <w:tblLook w:val="04A0" w:firstRow="1" w:lastRow="0" w:firstColumn="1" w:lastColumn="0" w:noHBand="0" w:noVBand="1"/>
      </w:tblPr>
      <w:tblGrid>
        <w:gridCol w:w="4428"/>
        <w:gridCol w:w="4428"/>
      </w:tblGrid>
      <w:tr w:rsidR="00E62177" w:rsidRPr="00E62177" w:rsidTr="00E6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Показник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Видатки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за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загальним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фондом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36 000 000</w:t>
            </w:r>
          </w:p>
        </w:tc>
      </w:tr>
      <w:tr w:rsidR="00E62177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Видатки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за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спеціальним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фондом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1 350 000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благодійної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40 000</w:t>
            </w:r>
          </w:p>
        </w:tc>
      </w:tr>
      <w:tr w:rsidR="00E62177" w:rsidRPr="00E62177" w:rsidTr="00E62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Інші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видатки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25 000</w:t>
            </w:r>
          </w:p>
        </w:tc>
      </w:tr>
      <w:tr w:rsidR="00E62177" w:rsidRPr="00E62177" w:rsidTr="00E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E62177" w:rsidRPr="00E62177" w:rsidRDefault="00E62177">
            <w:pPr>
              <w:rPr>
                <w:rFonts w:ascii="Times New Roman" w:hAnsi="Times New Roman" w:cs="Times New Roman"/>
              </w:rPr>
            </w:pPr>
            <w:proofErr w:type="spellStart"/>
            <w:r w:rsidRPr="00E62177">
              <w:rPr>
                <w:rFonts w:ascii="Times New Roman" w:hAnsi="Times New Roman" w:cs="Times New Roman"/>
              </w:rPr>
              <w:t>Разом</w:t>
            </w:r>
            <w:proofErr w:type="spellEnd"/>
            <w:r w:rsidRPr="00E62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77">
              <w:rPr>
                <w:rFonts w:ascii="Times New Roman" w:hAnsi="Times New Roman" w:cs="Times New Roman"/>
              </w:rPr>
              <w:t>видатків</w:t>
            </w:r>
            <w:proofErr w:type="spellEnd"/>
          </w:p>
        </w:tc>
        <w:tc>
          <w:tcPr>
            <w:tcW w:w="2500" w:type="pct"/>
          </w:tcPr>
          <w:p w:rsidR="00E62177" w:rsidRPr="00E62177" w:rsidRDefault="00E6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2177">
              <w:rPr>
                <w:rFonts w:ascii="Times New Roman" w:hAnsi="Times New Roman" w:cs="Times New Roman"/>
              </w:rPr>
              <w:t>37 415 000</w:t>
            </w:r>
          </w:p>
        </w:tc>
      </w:tr>
    </w:tbl>
    <w:p w:rsidR="00436593" w:rsidRPr="00E62177" w:rsidRDefault="00436593">
      <w:pPr>
        <w:rPr>
          <w:rFonts w:ascii="Times New Roman" w:hAnsi="Times New Roman" w:cs="Times New Roman"/>
        </w:rPr>
      </w:pPr>
    </w:p>
    <w:sectPr w:rsidR="00436593" w:rsidRPr="00E621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593"/>
    <w:rsid w:val="00AA1D8D"/>
    <w:rsid w:val="00B47730"/>
    <w:rsid w:val="00CB0664"/>
    <w:rsid w:val="00E621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EBD9E"/>
  <w14:defaultImageDpi w14:val="300"/>
  <w15:docId w15:val="{CF4E1BCA-7A15-4B0A-A72B-A0A6DED5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58">
    <w:name w:val="Plain Table 5"/>
    <w:basedOn w:val="a3"/>
    <w:uiPriority w:val="99"/>
    <w:rsid w:val="00E621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99"/>
    <w:rsid w:val="00E621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">
    <w:name w:val="Plain Table 3"/>
    <w:basedOn w:val="a3"/>
    <w:uiPriority w:val="99"/>
    <w:rsid w:val="00E621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f1">
    <w:name w:val="Plain Table 2"/>
    <w:basedOn w:val="a3"/>
    <w:uiPriority w:val="99"/>
    <w:rsid w:val="00E621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fa">
    <w:name w:val="Grid Table Light"/>
    <w:basedOn w:val="a3"/>
    <w:uiPriority w:val="99"/>
    <w:rsid w:val="00E621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Plain Table 1"/>
    <w:basedOn w:val="a3"/>
    <w:uiPriority w:val="99"/>
    <w:rsid w:val="00E621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391783-4037-4ADB-9627-401D64BC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2025-11-10T20:29:00Z</dcterms:modified>
  <cp:category/>
</cp:coreProperties>
</file>