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71" w:rsidRPr="000810A5" w:rsidRDefault="00946071" w:rsidP="00946071">
      <w:pPr>
        <w:pStyle w:val="11"/>
        <w:pageBreakBefore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ТЕМА</w:t>
      </w:r>
      <w:r>
        <w:rPr>
          <w:color w:val="000000" w:themeColor="text1"/>
          <w:sz w:val="24"/>
          <w:szCs w:val="24"/>
        </w:rPr>
        <w:t xml:space="preserve"> 12. </w:t>
      </w:r>
      <w:r w:rsidRPr="000810A5">
        <w:rPr>
          <w:color w:val="000000" w:themeColor="text1"/>
          <w:sz w:val="24"/>
          <w:szCs w:val="24"/>
        </w:rPr>
        <w:t>ДІАЛЕКТИКА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РОЗВИТОК</w:t>
      </w:r>
    </w:p>
    <w:p w:rsidR="00946071" w:rsidRDefault="00946071" w:rsidP="00946071">
      <w:pPr>
        <w:pStyle w:val="11"/>
        <w:tabs>
          <w:tab w:val="left" w:pos="1123"/>
        </w:tabs>
        <w:spacing w:before="0"/>
        <w:ind w:left="340" w:right="0"/>
        <w:jc w:val="both"/>
        <w:rPr>
          <w:color w:val="000000" w:themeColor="text1"/>
          <w:sz w:val="24"/>
          <w:szCs w:val="24"/>
        </w:rPr>
      </w:pPr>
    </w:p>
    <w:p w:rsidR="00946071" w:rsidRPr="000810A5" w:rsidRDefault="00946071" w:rsidP="00946071">
      <w:pPr>
        <w:pStyle w:val="11"/>
        <w:tabs>
          <w:tab w:val="left" w:pos="1123"/>
        </w:tabs>
        <w:spacing w:before="0"/>
        <w:ind w:left="340" w:right="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1. Діалектика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історичні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форми.</w:t>
      </w:r>
    </w:p>
    <w:p w:rsidR="00946071" w:rsidRPr="000810A5" w:rsidRDefault="00946071" w:rsidP="00946071">
      <w:pPr>
        <w:tabs>
          <w:tab w:val="left" w:pos="1123"/>
        </w:tabs>
        <w:ind w:left="340"/>
        <w:jc w:val="both"/>
        <w:rPr>
          <w:b/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>2. Принципи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й</w:t>
      </w:r>
      <w:r w:rsidRPr="000810A5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закони</w:t>
      </w:r>
      <w:r w:rsidRPr="000810A5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діалектики.</w:t>
      </w:r>
    </w:p>
    <w:p w:rsidR="00946071" w:rsidRPr="000810A5" w:rsidRDefault="00946071" w:rsidP="00946071">
      <w:pPr>
        <w:pStyle w:val="11"/>
        <w:tabs>
          <w:tab w:val="left" w:pos="1108"/>
        </w:tabs>
        <w:spacing w:before="0"/>
        <w:ind w:left="340" w:right="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3. Категорії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діалектики.</w:t>
      </w:r>
    </w:p>
    <w:p w:rsidR="00946071" w:rsidRPr="000810A5" w:rsidRDefault="00946071" w:rsidP="00946071">
      <w:pPr>
        <w:pStyle w:val="a3"/>
        <w:ind w:left="0" w:firstLine="340"/>
        <w:jc w:val="both"/>
        <w:rPr>
          <w:b/>
          <w:color w:val="000000" w:themeColor="text1"/>
          <w:sz w:val="24"/>
          <w:szCs w:val="24"/>
        </w:rPr>
      </w:pPr>
    </w:p>
    <w:p w:rsidR="00946071" w:rsidRPr="000810A5" w:rsidRDefault="00946071" w:rsidP="00946071">
      <w:pPr>
        <w:ind w:firstLine="340"/>
        <w:jc w:val="both"/>
        <w:rPr>
          <w:b/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>1.</w:t>
      </w:r>
      <w:r w:rsidRPr="000810A5">
        <w:rPr>
          <w:b/>
          <w:color w:val="000000" w:themeColor="text1"/>
          <w:spacing w:val="63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Діалектика</w:t>
      </w:r>
      <w:r w:rsidRPr="000810A5">
        <w:rPr>
          <w:b/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та</w:t>
      </w:r>
      <w:r w:rsidRPr="000810A5">
        <w:rPr>
          <w:b/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її</w:t>
      </w:r>
      <w:r w:rsidRPr="000810A5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історичні</w:t>
      </w:r>
      <w:r w:rsidRPr="000810A5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форми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Слово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діалектика походить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давньогрецької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первісному своєму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значенні воно виражало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мистецтво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вести бесіду. Сократ і Платон діалектикою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називали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мистецтво задавати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давати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 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відповіді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мистецтво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перемагати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полеміці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10"/>
          <w:sz w:val="24"/>
          <w:szCs w:val="24"/>
        </w:rPr>
        <w:t>зі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своїм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опонентом.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Нового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надав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Георг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Вільгельм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Фрідріх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Гегель.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розглядав діалектику як, перш за все, вчення про всезагальний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усього, 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існує,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існуючим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підхід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змогу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розглядати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природу, і суспільство, і людське мислення не відриваючи їх одне від одного, а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їх органічному </w:t>
      </w:r>
      <w:proofErr w:type="spellStart"/>
      <w:r w:rsidRPr="000810A5">
        <w:rPr>
          <w:color w:val="000000" w:themeColor="text1"/>
          <w:sz w:val="24"/>
          <w:szCs w:val="24"/>
        </w:rPr>
        <w:t>взаємозв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z w:val="24"/>
          <w:szCs w:val="24"/>
        </w:rPr>
        <w:t>. Вчення ж, що базується на запереченні наявності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язків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Гегель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назвав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противагу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метафізикою,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запозичивши це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античної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Слід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зауважити,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гегелівська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якимось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новим філософським вченням. Майже за дві з половиною тисячі років до Гегеля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Геракліт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Ефеський</w:t>
      </w:r>
      <w:proofErr w:type="spellEnd"/>
      <w:r w:rsidRPr="000810A5">
        <w:rPr>
          <w:color w:val="000000" w:themeColor="text1"/>
          <w:sz w:val="24"/>
          <w:szCs w:val="24"/>
        </w:rPr>
        <w:t xml:space="preserve"> (від назви міста, в якому він народився) фактично створив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підґрунтя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формування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гегелівської,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наступних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типів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усього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усім.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Подвійним змістом </w:t>
      </w:r>
      <w:proofErr w:type="spellStart"/>
      <w:r w:rsidRPr="000810A5">
        <w:rPr>
          <w:color w:val="000000" w:themeColor="text1"/>
          <w:sz w:val="24"/>
          <w:szCs w:val="24"/>
        </w:rPr>
        <w:t>терміна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r w:rsidRPr="0066387C">
        <w:rPr>
          <w:b/>
          <w:color w:val="000000" w:themeColor="text1"/>
          <w:sz w:val="24"/>
          <w:szCs w:val="24"/>
        </w:rPr>
        <w:t>діалектика</w:t>
      </w:r>
      <w:r w:rsidRPr="000810A5">
        <w:rPr>
          <w:b/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обумовлене роздвоєння напрямків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самої.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сократівсько</w:t>
      </w:r>
      <w:proofErr w:type="spellEnd"/>
      <w:r w:rsidRPr="000810A5">
        <w:rPr>
          <w:color w:val="000000" w:themeColor="text1"/>
          <w:sz w:val="24"/>
          <w:szCs w:val="24"/>
        </w:rPr>
        <w:t>-платонівська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послідовно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просувалась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напрямку: </w:t>
      </w:r>
      <w:r w:rsidRPr="0066387C">
        <w:rPr>
          <w:i/>
          <w:color w:val="000000" w:themeColor="text1"/>
          <w:sz w:val="24"/>
          <w:szCs w:val="24"/>
        </w:rPr>
        <w:t>діалектика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–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діалог</w:t>
      </w:r>
      <w:r w:rsidRPr="000810A5">
        <w:rPr>
          <w:b/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(розмова)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– </w:t>
      </w:r>
      <w:r w:rsidRPr="0066387C">
        <w:rPr>
          <w:i/>
          <w:color w:val="000000" w:themeColor="text1"/>
          <w:sz w:val="24"/>
          <w:szCs w:val="24"/>
        </w:rPr>
        <w:t xml:space="preserve">дискусія </w:t>
      </w:r>
      <w:r w:rsidRPr="0066387C">
        <w:rPr>
          <w:color w:val="000000" w:themeColor="text1"/>
          <w:sz w:val="24"/>
          <w:szCs w:val="24"/>
        </w:rPr>
        <w:t>(</w:t>
      </w:r>
      <w:r w:rsidRPr="000810A5">
        <w:rPr>
          <w:color w:val="000000" w:themeColor="text1"/>
          <w:sz w:val="24"/>
          <w:szCs w:val="24"/>
        </w:rPr>
        <w:t>публічне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обговорення якогось спірного питання) – дискурс (логічне обґрунтування доводів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ході дискусії),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 започаткована Гераклітом діалектика,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згодом одержала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назву </w:t>
      </w:r>
      <w:r w:rsidRPr="0066387C">
        <w:rPr>
          <w:i/>
          <w:color w:val="000000" w:themeColor="text1"/>
          <w:sz w:val="24"/>
          <w:szCs w:val="24"/>
        </w:rPr>
        <w:t xml:space="preserve">наївної </w:t>
      </w:r>
      <w:r w:rsidRPr="0066387C">
        <w:rPr>
          <w:color w:val="000000" w:themeColor="text1"/>
          <w:sz w:val="24"/>
          <w:szCs w:val="24"/>
        </w:rPr>
        <w:t>або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ж </w:t>
      </w:r>
      <w:r w:rsidRPr="0066387C">
        <w:rPr>
          <w:i/>
          <w:color w:val="000000" w:themeColor="text1"/>
          <w:sz w:val="24"/>
          <w:szCs w:val="24"/>
        </w:rPr>
        <w:t>стихійної</w:t>
      </w:r>
      <w:r w:rsidRPr="000810A5">
        <w:rPr>
          <w:b/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(на відміну 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 Гегеля,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яку прийнято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називати </w:t>
      </w:r>
      <w:r w:rsidRPr="0066387C">
        <w:rPr>
          <w:i/>
          <w:color w:val="000000" w:themeColor="text1"/>
          <w:sz w:val="24"/>
          <w:szCs w:val="24"/>
        </w:rPr>
        <w:t>ідеалістичною</w:t>
      </w:r>
      <w:r w:rsidRPr="000810A5">
        <w:rPr>
          <w:color w:val="000000" w:themeColor="text1"/>
          <w:sz w:val="24"/>
          <w:szCs w:val="24"/>
        </w:rPr>
        <w:t xml:space="preserve">, і, відповідно, </w:t>
      </w:r>
      <w:proofErr w:type="spellStart"/>
      <w:r w:rsidRPr="000810A5">
        <w:rPr>
          <w:color w:val="000000" w:themeColor="text1"/>
          <w:sz w:val="24"/>
          <w:szCs w:val="24"/>
        </w:rPr>
        <w:t>К.Маркса</w:t>
      </w:r>
      <w:proofErr w:type="spellEnd"/>
      <w:r w:rsidRPr="000810A5">
        <w:rPr>
          <w:color w:val="000000" w:themeColor="text1"/>
          <w:sz w:val="24"/>
          <w:szCs w:val="24"/>
        </w:rPr>
        <w:t xml:space="preserve"> – </w:t>
      </w:r>
      <w:r w:rsidRPr="0066387C">
        <w:rPr>
          <w:i/>
          <w:color w:val="000000" w:themeColor="text1"/>
          <w:sz w:val="24"/>
          <w:szCs w:val="24"/>
        </w:rPr>
        <w:t>матеріалістичною</w:t>
      </w:r>
      <w:r w:rsidRPr="0066387C">
        <w:rPr>
          <w:color w:val="000000" w:themeColor="text1"/>
          <w:sz w:val="24"/>
          <w:szCs w:val="24"/>
        </w:rPr>
        <w:t>)</w:t>
      </w:r>
      <w:r w:rsidRPr="000810A5">
        <w:rPr>
          <w:color w:val="000000" w:themeColor="text1"/>
          <w:sz w:val="24"/>
          <w:szCs w:val="24"/>
        </w:rPr>
        <w:t xml:space="preserve"> отримала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продовження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роду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спробах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менш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послідовних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джерела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закономірностей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 саморуху,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саморозвитку.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наївній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</w:t>
      </w:r>
      <w:proofErr w:type="spellStart"/>
      <w:r w:rsidRPr="000810A5">
        <w:rPr>
          <w:color w:val="000000" w:themeColor="text1"/>
          <w:sz w:val="24"/>
          <w:szCs w:val="24"/>
        </w:rPr>
        <w:t>гераклітівській</w:t>
      </w:r>
      <w:proofErr w:type="spellEnd"/>
      <w:r w:rsidRPr="000810A5">
        <w:rPr>
          <w:color w:val="000000" w:themeColor="text1"/>
          <w:sz w:val="24"/>
          <w:szCs w:val="24"/>
        </w:rPr>
        <w:t>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містяться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геніальні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здогадки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безперервність і </w:t>
      </w:r>
      <w:proofErr w:type="spellStart"/>
      <w:r w:rsidRPr="000810A5">
        <w:rPr>
          <w:color w:val="000000" w:themeColor="text1"/>
          <w:sz w:val="24"/>
          <w:szCs w:val="24"/>
        </w:rPr>
        <w:t>незникненість</w:t>
      </w:r>
      <w:proofErr w:type="spellEnd"/>
      <w:r w:rsidRPr="000810A5">
        <w:rPr>
          <w:color w:val="000000" w:themeColor="text1"/>
          <w:sz w:val="24"/>
          <w:szCs w:val="24"/>
        </w:rPr>
        <w:t xml:space="preserve">, </w:t>
      </w:r>
      <w:proofErr w:type="spellStart"/>
      <w:r w:rsidRPr="000810A5">
        <w:rPr>
          <w:color w:val="000000" w:themeColor="text1"/>
          <w:sz w:val="24"/>
          <w:szCs w:val="24"/>
        </w:rPr>
        <w:t>незнищуваність</w:t>
      </w:r>
      <w:proofErr w:type="spellEnd"/>
      <w:r w:rsidRPr="000810A5">
        <w:rPr>
          <w:color w:val="000000" w:themeColor="text1"/>
          <w:sz w:val="24"/>
          <w:szCs w:val="24"/>
        </w:rPr>
        <w:t xml:space="preserve"> руху і розвитку як специфічної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форми руху. Як сказав Геракліт,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світ не створений ніким з богів і ніким з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людей,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 завжди був, є й буде вічно живим вогнем, що закономірно затухає й закономірно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розгорається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знов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</w:t>
      </w:r>
      <w:proofErr w:type="spellStart"/>
      <w:r w:rsidRPr="000810A5">
        <w:rPr>
          <w:color w:val="000000" w:themeColor="text1"/>
          <w:sz w:val="24"/>
          <w:szCs w:val="24"/>
        </w:rPr>
        <w:t>История</w:t>
      </w:r>
      <w:proofErr w:type="spellEnd"/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античной</w:t>
      </w:r>
      <w:proofErr w:type="spellEnd"/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диалектики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М.: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Мысль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1972.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с.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88).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Діалектика у всіх трьох її названих формах заснована на </w:t>
      </w:r>
      <w:proofErr w:type="spellStart"/>
      <w:r w:rsidRPr="000810A5">
        <w:rPr>
          <w:color w:val="000000" w:themeColor="text1"/>
          <w:sz w:val="24"/>
          <w:szCs w:val="24"/>
        </w:rPr>
        <w:t>вимозі</w:t>
      </w:r>
      <w:proofErr w:type="spellEnd"/>
      <w:r w:rsidRPr="000810A5">
        <w:rPr>
          <w:color w:val="000000" w:themeColor="text1"/>
          <w:sz w:val="24"/>
          <w:szCs w:val="24"/>
        </w:rPr>
        <w:t xml:space="preserve"> розглядати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існуючі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речі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(предмети,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явища,</w:t>
      </w:r>
      <w:r w:rsidRPr="000810A5">
        <w:rPr>
          <w:color w:val="000000" w:themeColor="text1"/>
          <w:spacing w:val="2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процеси)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їхньому</w:t>
      </w:r>
      <w:r w:rsidRPr="000810A5">
        <w:rPr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взаємозв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русі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3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розвитку. Метафізика ж – ізольованими одне від іншого. Відповідно, й способи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(методи)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керуються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 в своїй діяльності,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поділяються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своїми засадами на діалектичний і метафізичний. Обидва вони мають право 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існування, оскільки кожен із них здатний давати позитивний, тобто, ефективний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результат.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спосіб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призвести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 ним керується 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бажаного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нею результату лише на обмеженому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відрізку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простору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часу.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цей спосіб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(метод)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придатний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вирішення лише локальних задач, в яких ігнорування наявності дійсно існуючих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язків</w:t>
      </w:r>
      <w:proofErr w:type="spellEnd"/>
      <w:r w:rsidRPr="000810A5">
        <w:rPr>
          <w:color w:val="000000" w:themeColor="text1"/>
          <w:sz w:val="24"/>
          <w:szCs w:val="24"/>
        </w:rPr>
        <w:t>, руху й розвитку не веде за собою негативних наслідків. Для задач же,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вирішення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розраховане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віддалену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перспективу,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спосіб (метод) мислення непридатний. В цих випадках необхідно керуватись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метафізичним,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діалектичним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способом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(методом)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мислення.</w:t>
      </w:r>
    </w:p>
    <w:p w:rsidR="00946071" w:rsidRDefault="00946071" w:rsidP="00946071">
      <w:pPr>
        <w:pStyle w:val="11"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</w:p>
    <w:p w:rsidR="00946071" w:rsidRPr="000810A5" w:rsidRDefault="00946071" w:rsidP="00946071">
      <w:pPr>
        <w:pStyle w:val="11"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Pr="000810A5">
        <w:rPr>
          <w:color w:val="000000" w:themeColor="text1"/>
          <w:sz w:val="24"/>
          <w:szCs w:val="24"/>
        </w:rPr>
        <w:t>Принципи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Діалектика,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кожне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інше вчення,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претендує бути </w:t>
      </w:r>
      <w:r w:rsidRPr="0066387C">
        <w:rPr>
          <w:i/>
          <w:color w:val="000000" w:themeColor="text1"/>
          <w:sz w:val="24"/>
          <w:szCs w:val="24"/>
        </w:rPr>
        <w:t>теорією</w:t>
      </w:r>
      <w:r w:rsidRPr="0066387C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системою наукових знань про певну сукупність предметів, явищ, процесів, має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спиратися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дійсно спирається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 певну систему </w:t>
      </w:r>
      <w:r w:rsidRPr="0066387C">
        <w:rPr>
          <w:i/>
          <w:color w:val="000000" w:themeColor="text1"/>
          <w:sz w:val="24"/>
          <w:szCs w:val="24"/>
        </w:rPr>
        <w:t>принципів</w:t>
      </w:r>
      <w:r w:rsidRPr="0066387C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принципом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випадку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первоначало,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лежить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принципами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всезагальний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розвиток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є:</w:t>
      </w:r>
    </w:p>
    <w:p w:rsidR="00946071" w:rsidRPr="000810A5" w:rsidRDefault="00946071" w:rsidP="005F245B">
      <w:pPr>
        <w:pStyle w:val="a5"/>
        <w:numPr>
          <w:ilvl w:val="0"/>
          <w:numId w:val="1"/>
        </w:numPr>
        <w:tabs>
          <w:tab w:val="left" w:pos="11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принцип єдності світу (весь світ – єдиний в своєму існуванні і в своєму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походженні);</w:t>
      </w:r>
    </w:p>
    <w:p w:rsidR="00946071" w:rsidRPr="000810A5" w:rsidRDefault="00946071" w:rsidP="005F245B">
      <w:pPr>
        <w:pStyle w:val="a5"/>
        <w:numPr>
          <w:ilvl w:val="0"/>
          <w:numId w:val="1"/>
        </w:numPr>
        <w:tabs>
          <w:tab w:val="left" w:pos="11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lastRenderedPageBreak/>
        <w:t>принцип сходження від абстрактного до конкретного ( під конкретним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різноманітного,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різноманітності);</w:t>
      </w:r>
    </w:p>
    <w:p w:rsidR="00946071" w:rsidRPr="000810A5" w:rsidRDefault="00946071" w:rsidP="005F245B">
      <w:pPr>
        <w:pStyle w:val="a5"/>
        <w:numPr>
          <w:ilvl w:val="0"/>
          <w:numId w:val="1"/>
        </w:numPr>
        <w:tabs>
          <w:tab w:val="left" w:pos="11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принцип збігання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початку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кінця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(проходячи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розгортання,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повертається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вихідної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точки,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вже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новому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витку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спіралі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розгортання);</w:t>
      </w:r>
    </w:p>
    <w:p w:rsidR="00946071" w:rsidRPr="000810A5" w:rsidRDefault="00946071" w:rsidP="005F245B">
      <w:pPr>
        <w:pStyle w:val="a5"/>
        <w:numPr>
          <w:ilvl w:val="0"/>
          <w:numId w:val="1"/>
        </w:numPr>
        <w:tabs>
          <w:tab w:val="left" w:pos="1123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 xml:space="preserve">принцип збігу </w:t>
      </w:r>
      <w:r w:rsidRPr="000810A5">
        <w:rPr>
          <w:color w:val="000000" w:themeColor="text1"/>
          <w:sz w:val="24"/>
          <w:szCs w:val="24"/>
        </w:rPr>
        <w:t xml:space="preserve">логічного і історичного (логічне – це ніщо інше, як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зняте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історичне,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таке,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5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звільнене</w:t>
      </w:r>
      <w:r w:rsidRPr="000810A5">
        <w:rPr>
          <w:color w:val="000000" w:themeColor="text1"/>
          <w:spacing w:val="5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6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усього</w:t>
      </w:r>
      <w:r w:rsidRPr="000810A5">
        <w:rPr>
          <w:color w:val="000000" w:themeColor="text1"/>
          <w:spacing w:val="5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випадкового,</w:t>
      </w:r>
      <w:r>
        <w:rPr>
          <w:color w:val="000000" w:themeColor="text1"/>
          <w:sz w:val="24"/>
          <w:szCs w:val="24"/>
        </w:rPr>
        <w:t xml:space="preserve"> «</w:t>
      </w:r>
      <w:r w:rsidRPr="000810A5">
        <w:rPr>
          <w:color w:val="000000" w:themeColor="text1"/>
          <w:sz w:val="24"/>
          <w:szCs w:val="24"/>
        </w:rPr>
        <w:t>наносного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не-необхідного).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Кожен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взаємодоповнює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взяті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становлять собою не довільну сукупність, не механічне нагромадження, а цілком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визначену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b/>
          <w:i/>
          <w:color w:val="000000" w:themeColor="text1"/>
          <w:sz w:val="24"/>
          <w:szCs w:val="24"/>
        </w:rPr>
        <w:t>систему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упорядковану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єдність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елементів,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складають.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Виходячи з принципу єдності світу, не можна не визнати, що, оскільки світ 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єдиний і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своєму існуванні,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своєму походженні,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ньому існують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язки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усім, і немає в світі нічого, 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не було б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язаним</w:t>
      </w:r>
      <w:proofErr w:type="spellEnd"/>
      <w:r w:rsidRPr="000810A5">
        <w:rPr>
          <w:color w:val="000000" w:themeColor="text1"/>
          <w:sz w:val="24"/>
          <w:szCs w:val="24"/>
        </w:rPr>
        <w:t xml:space="preserve"> з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усім іншим у той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спосіб.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серед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незчисленних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язків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язково</w:t>
      </w:r>
      <w:proofErr w:type="spellEnd"/>
      <w:r w:rsidRPr="000810A5">
        <w:rPr>
          <w:color w:val="000000" w:themeColor="text1"/>
          <w:sz w:val="24"/>
          <w:szCs w:val="24"/>
        </w:rPr>
        <w:t xml:space="preserve"> існують такі, які мають сталий, необхідний, суттєвий, повторюваний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характер.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язки</w:t>
      </w:r>
      <w:proofErr w:type="spellEnd"/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становлять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собою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назву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закону.</w:t>
      </w:r>
    </w:p>
    <w:p w:rsidR="00946071" w:rsidRPr="0066387C" w:rsidRDefault="00946071" w:rsidP="00946071">
      <w:pPr>
        <w:ind w:firstLine="340"/>
        <w:jc w:val="both"/>
        <w:rPr>
          <w:i/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Таким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чином, </w:t>
      </w:r>
      <w:r w:rsidRPr="0066387C">
        <w:rPr>
          <w:i/>
          <w:color w:val="000000" w:themeColor="text1"/>
          <w:sz w:val="24"/>
          <w:szCs w:val="24"/>
        </w:rPr>
        <w:t>закон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є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проявом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і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вираженням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сталих,</w:t>
      </w:r>
      <w:r w:rsidRPr="0066387C">
        <w:rPr>
          <w:i/>
          <w:color w:val="000000" w:themeColor="text1"/>
          <w:spacing w:val="7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необхідних,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суттєвих,</w:t>
      </w:r>
      <w:r w:rsidRPr="0066387C">
        <w:rPr>
          <w:i/>
          <w:color w:val="000000" w:themeColor="text1"/>
          <w:spacing w:val="-7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повторюваних</w:t>
      </w:r>
      <w:r w:rsidRPr="0066387C">
        <w:rPr>
          <w:i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66387C">
        <w:rPr>
          <w:i/>
          <w:color w:val="000000" w:themeColor="text1"/>
          <w:sz w:val="24"/>
          <w:szCs w:val="24"/>
        </w:rPr>
        <w:t>звʼязків</w:t>
      </w:r>
      <w:proofErr w:type="spellEnd"/>
      <w:r w:rsidRPr="0066387C">
        <w:rPr>
          <w:i/>
          <w:color w:val="000000" w:themeColor="text1"/>
          <w:sz w:val="24"/>
          <w:szCs w:val="24"/>
        </w:rPr>
        <w:t>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Слід зауважити, що таке визначення поширюється лише на так звані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закони,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ті,</w:t>
      </w:r>
      <w:r w:rsidRPr="000810A5">
        <w:rPr>
          <w:color w:val="000000" w:themeColor="text1"/>
          <w:spacing w:val="2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діють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природі,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суспільстві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людському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мисленні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z w:val="24"/>
          <w:szCs w:val="24"/>
        </w:rPr>
        <w:t>, незалежно від волі й бажань як окремої людини, так будь-яких груп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людей.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відомо,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складають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законодавчу базу будь-якої держави – так звані юридичні або ж правові закони,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 них таке визначення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 поширюється. Юридичними законами регулюються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(повинні регулюватись) правові відносини між людьми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державі.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 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 розробляються, приймаються і затверджуються, а не відкриваються людьми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(як це має місце у випадку із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єктивними</w:t>
      </w:r>
      <w:proofErr w:type="spellEnd"/>
      <w:r w:rsidRPr="000810A5">
        <w:rPr>
          <w:color w:val="000000" w:themeColor="text1"/>
          <w:sz w:val="24"/>
          <w:szCs w:val="24"/>
        </w:rPr>
        <w:t xml:space="preserve"> законами), остільки юридичні закони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мають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необхідний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Логічні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виразом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єктивних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необхідно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відзначити,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кожен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єктивний</w:t>
      </w:r>
      <w:proofErr w:type="spellEnd"/>
      <w:r w:rsidRPr="000810A5">
        <w:rPr>
          <w:color w:val="000000" w:themeColor="text1"/>
          <w:sz w:val="24"/>
          <w:szCs w:val="24"/>
        </w:rPr>
        <w:t xml:space="preserve"> закон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 цілком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існуючі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застосування,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чином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застосування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кожного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законів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будь-якої логіки.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поширюються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області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Найбільш широкими за своєю дією є ті закони, які охоплюють усі можливі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області дійсності,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природу,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суспільство,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мислення. Саме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такими законами є закони діалектики. Ними не підміняються, не заміщуються,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витісняються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окремих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Лише 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 є спільного для природи, суспільства й людського мислення,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підпорядковується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законам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діалектики.</w:t>
      </w:r>
    </w:p>
    <w:p w:rsidR="00946071" w:rsidRPr="0066387C" w:rsidRDefault="00946071" w:rsidP="00946071">
      <w:pPr>
        <w:ind w:firstLine="340"/>
        <w:jc w:val="both"/>
        <w:rPr>
          <w:color w:val="000000" w:themeColor="text1"/>
          <w:sz w:val="24"/>
          <w:szCs w:val="24"/>
        </w:rPr>
      </w:pPr>
      <w:r w:rsidRPr="0066387C">
        <w:rPr>
          <w:color w:val="000000" w:themeColor="text1"/>
          <w:sz w:val="24"/>
          <w:szCs w:val="24"/>
        </w:rPr>
        <w:t>Основним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законом, </w:t>
      </w:r>
      <w:r w:rsidRPr="0066387C">
        <w:rPr>
          <w:i/>
          <w:color w:val="000000" w:themeColor="text1"/>
          <w:sz w:val="24"/>
          <w:szCs w:val="24"/>
        </w:rPr>
        <w:t>ядром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діалектики,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який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виражає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собою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джерело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усякого руху як саморуху, усякого розвитку як саморозвитку, є закон єдності і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боротьби протилежностей</w:t>
      </w:r>
      <w:r w:rsidRPr="0066387C">
        <w:rPr>
          <w:color w:val="000000" w:themeColor="text1"/>
          <w:sz w:val="24"/>
          <w:szCs w:val="24"/>
        </w:rPr>
        <w:t>. Можна навести приклад дії цього закону: плюс 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мінус,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сили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тяжіння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відштовхування,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асоціація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дисоціація,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асиміляція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дисиміляція,</w:t>
      </w:r>
      <w:r w:rsidRPr="0066387C">
        <w:rPr>
          <w:color w:val="000000" w:themeColor="text1"/>
          <w:spacing w:val="2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чоловіче</w:t>
      </w:r>
      <w:r w:rsidRPr="0066387C">
        <w:rPr>
          <w:color w:val="000000" w:themeColor="text1"/>
          <w:spacing w:val="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</w:t>
      </w:r>
      <w:r w:rsidRPr="0066387C">
        <w:rPr>
          <w:color w:val="000000" w:themeColor="text1"/>
          <w:spacing w:val="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жіноче,</w:t>
      </w:r>
      <w:r w:rsidRPr="0066387C">
        <w:rPr>
          <w:color w:val="000000" w:themeColor="text1"/>
          <w:spacing w:val="2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продуктивні сили</w:t>
      </w:r>
      <w:r w:rsidRPr="0066387C">
        <w:rPr>
          <w:color w:val="000000" w:themeColor="text1"/>
          <w:spacing w:val="1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виробничі відносини</w:t>
      </w:r>
      <w:r w:rsidRPr="0066387C">
        <w:rPr>
          <w:color w:val="000000" w:themeColor="text1"/>
          <w:spacing w:val="1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все</w:t>
      </w:r>
      <w:r w:rsidRPr="0066387C">
        <w:rPr>
          <w:color w:val="000000" w:themeColor="text1"/>
          <w:spacing w:val="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це –</w:t>
      </w:r>
      <w:r w:rsidRPr="0066387C">
        <w:rPr>
          <w:color w:val="000000" w:themeColor="text1"/>
          <w:spacing w:val="-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протилежності</w:t>
      </w:r>
      <w:r w:rsidRPr="0066387C">
        <w:rPr>
          <w:color w:val="000000" w:themeColor="text1"/>
          <w:sz w:val="24"/>
          <w:szCs w:val="24"/>
        </w:rPr>
        <w:t>,</w:t>
      </w:r>
      <w:r w:rsidRPr="0066387C">
        <w:rPr>
          <w:color w:val="000000" w:themeColor="text1"/>
          <w:spacing w:val="12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які</w:t>
      </w:r>
      <w:r w:rsidRPr="0066387C">
        <w:rPr>
          <w:color w:val="000000" w:themeColor="text1"/>
          <w:spacing w:val="1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знаходяться</w:t>
      </w:r>
      <w:r w:rsidRPr="0066387C">
        <w:rPr>
          <w:color w:val="000000" w:themeColor="text1"/>
          <w:spacing w:val="12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між</w:t>
      </w:r>
      <w:r w:rsidRPr="0066387C">
        <w:rPr>
          <w:color w:val="000000" w:themeColor="text1"/>
          <w:spacing w:val="13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собою</w:t>
      </w:r>
      <w:r w:rsidRPr="0066387C">
        <w:rPr>
          <w:color w:val="000000" w:themeColor="text1"/>
          <w:spacing w:val="1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13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стані</w:t>
      </w:r>
      <w:r w:rsidRPr="0066387C">
        <w:rPr>
          <w:color w:val="000000" w:themeColor="text1"/>
          <w:spacing w:val="1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єдності</w:t>
      </w:r>
      <w:r w:rsidRPr="0066387C">
        <w:rPr>
          <w:color w:val="000000" w:themeColor="text1"/>
          <w:spacing w:val="12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1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боротьби, тобто, </w:t>
      </w:r>
      <w:r w:rsidRPr="0066387C">
        <w:rPr>
          <w:i/>
          <w:color w:val="000000" w:themeColor="text1"/>
          <w:sz w:val="24"/>
          <w:szCs w:val="24"/>
        </w:rPr>
        <w:t>протиріччя</w:t>
      </w:r>
      <w:r w:rsidRPr="0066387C">
        <w:rPr>
          <w:color w:val="000000" w:themeColor="text1"/>
          <w:sz w:val="24"/>
          <w:szCs w:val="24"/>
        </w:rPr>
        <w:t>, тільки завдяки яким і існує постійно рух – як не тільки й не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стільки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зміна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просторово-часових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координат,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будь-яка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зміна,</w:t>
      </w:r>
      <w:r w:rsidRPr="0066387C">
        <w:rPr>
          <w:color w:val="000000" w:themeColor="text1"/>
          <w:spacing w:val="7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відбувається.</w:t>
      </w:r>
    </w:p>
    <w:p w:rsidR="00946071" w:rsidRPr="0066387C" w:rsidRDefault="00946071" w:rsidP="00946071">
      <w:pPr>
        <w:ind w:firstLine="340"/>
        <w:jc w:val="both"/>
        <w:rPr>
          <w:color w:val="000000" w:themeColor="text1"/>
          <w:sz w:val="24"/>
          <w:szCs w:val="24"/>
        </w:rPr>
      </w:pPr>
      <w:r w:rsidRPr="0066387C">
        <w:rPr>
          <w:i/>
          <w:color w:val="000000" w:themeColor="text1"/>
          <w:sz w:val="24"/>
          <w:szCs w:val="24"/>
        </w:rPr>
        <w:t>Закон взаємного переходу кількісних і якісних змін</w:t>
      </w:r>
      <w:r w:rsidRPr="0066387C">
        <w:rPr>
          <w:color w:val="000000" w:themeColor="text1"/>
          <w:sz w:val="24"/>
          <w:szCs w:val="24"/>
        </w:rPr>
        <w:t>, в свою чергу, виражає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собою </w:t>
      </w:r>
      <w:r w:rsidRPr="0066387C">
        <w:rPr>
          <w:i/>
          <w:color w:val="000000" w:themeColor="text1"/>
          <w:sz w:val="24"/>
          <w:szCs w:val="24"/>
        </w:rPr>
        <w:t>механізм усякого руху як саморуху, усякого розвитку як саморозвитку</w:t>
      </w:r>
      <w:r w:rsidRPr="0066387C">
        <w:rPr>
          <w:color w:val="000000" w:themeColor="text1"/>
          <w:sz w:val="24"/>
          <w:szCs w:val="24"/>
        </w:rPr>
        <w:t>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Зміст його полягає в тому, що </w:t>
      </w:r>
      <w:r w:rsidRPr="0066387C">
        <w:rPr>
          <w:i/>
          <w:color w:val="000000" w:themeColor="text1"/>
          <w:sz w:val="24"/>
          <w:szCs w:val="24"/>
        </w:rPr>
        <w:t>кількісні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зміни</w:t>
      </w:r>
      <w:r w:rsidRPr="0066387C">
        <w:rPr>
          <w:color w:val="000000" w:themeColor="text1"/>
          <w:sz w:val="24"/>
          <w:szCs w:val="24"/>
        </w:rPr>
        <w:t>, що поступово накопичуються в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предметі, явищі, процесі, досягнувши певного – критичного стану, викликають,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породжують, спричиняють «сплеск»,</w:t>
      </w:r>
      <w:r w:rsidRPr="0066387C">
        <w:rPr>
          <w:color w:val="000000" w:themeColor="text1"/>
          <w:spacing w:val="3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«вибух», «перерив поступовості», «стрибок»,</w:t>
      </w:r>
      <w:r w:rsidRPr="0066387C">
        <w:rPr>
          <w:color w:val="000000" w:themeColor="text1"/>
          <w:spacing w:val="1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який</w:t>
      </w:r>
      <w:r w:rsidRPr="0066387C">
        <w:rPr>
          <w:color w:val="000000" w:themeColor="text1"/>
          <w:spacing w:val="10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призводить</w:t>
      </w:r>
      <w:r w:rsidRPr="0066387C">
        <w:rPr>
          <w:color w:val="000000" w:themeColor="text1"/>
          <w:spacing w:val="1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до</w:t>
      </w:r>
      <w:r w:rsidRPr="0066387C">
        <w:rPr>
          <w:color w:val="000000" w:themeColor="text1"/>
          <w:spacing w:val="11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певних</w:t>
      </w:r>
      <w:r w:rsidRPr="0066387C">
        <w:rPr>
          <w:color w:val="000000" w:themeColor="text1"/>
          <w:spacing w:val="1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якісних</w:t>
      </w:r>
      <w:r w:rsidRPr="0066387C">
        <w:rPr>
          <w:i/>
          <w:color w:val="000000" w:themeColor="text1"/>
          <w:spacing w:val="116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зрушень,</w:t>
      </w:r>
      <w:r w:rsidRPr="0066387C">
        <w:rPr>
          <w:i/>
          <w:color w:val="000000" w:themeColor="text1"/>
          <w:spacing w:val="97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 xml:space="preserve">трансформацій, перетворень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самому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предметі,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явищі,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процесі.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Тобто,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будь-який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розвитку, взятий у достатньо тривалому часовому інтервалі, складається з двох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протилежних фаз: </w:t>
      </w:r>
      <w:r w:rsidRPr="0066387C">
        <w:rPr>
          <w:i/>
          <w:color w:val="000000" w:themeColor="text1"/>
          <w:sz w:val="24"/>
          <w:szCs w:val="24"/>
        </w:rPr>
        <w:t xml:space="preserve">еволюційної </w:t>
      </w:r>
      <w:r w:rsidRPr="0066387C">
        <w:rPr>
          <w:color w:val="000000" w:themeColor="text1"/>
          <w:sz w:val="24"/>
          <w:szCs w:val="24"/>
        </w:rPr>
        <w:t xml:space="preserve">і </w:t>
      </w:r>
      <w:r w:rsidRPr="0066387C">
        <w:rPr>
          <w:i/>
          <w:color w:val="000000" w:themeColor="text1"/>
          <w:sz w:val="24"/>
          <w:szCs w:val="24"/>
        </w:rPr>
        <w:t xml:space="preserve">революційної </w:t>
      </w:r>
      <w:r w:rsidRPr="0066387C">
        <w:rPr>
          <w:color w:val="000000" w:themeColor="text1"/>
          <w:sz w:val="24"/>
          <w:szCs w:val="24"/>
        </w:rPr>
        <w:t>(див., відповідно, нижче: словник).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Оскільки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жодна революція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будь-якій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системі не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відбувається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доти,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доки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назріла</w:t>
      </w:r>
      <w:r w:rsidRPr="0066387C">
        <w:rPr>
          <w:i/>
          <w:color w:val="000000" w:themeColor="text1"/>
          <w:sz w:val="24"/>
          <w:szCs w:val="24"/>
        </w:rPr>
        <w:t>криза</w:t>
      </w:r>
      <w:proofErr w:type="spellEnd"/>
      <w:r w:rsidRPr="0066387C">
        <w:rPr>
          <w:i/>
          <w:color w:val="000000" w:themeColor="text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(див. нижче: словник) самої системи, то цілком правомірним буде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твердження: </w:t>
      </w:r>
      <w:r w:rsidRPr="0066387C">
        <w:rPr>
          <w:i/>
          <w:color w:val="000000" w:themeColor="text1"/>
          <w:sz w:val="24"/>
          <w:szCs w:val="24"/>
        </w:rPr>
        <w:t>причиною усякої революції,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в будь-якій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сфері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дійсності, є криза</w:t>
      </w:r>
      <w:r w:rsidRPr="0066387C">
        <w:rPr>
          <w:color w:val="000000" w:themeColor="text1"/>
          <w:sz w:val="24"/>
          <w:szCs w:val="24"/>
        </w:rPr>
        <w:t>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тобто, такий стан системи, в якому вона вже вичерпала внутрішній </w:t>
      </w:r>
      <w:r w:rsidRPr="0066387C">
        <w:rPr>
          <w:color w:val="000000" w:themeColor="text1"/>
          <w:sz w:val="24"/>
          <w:szCs w:val="24"/>
        </w:rPr>
        <w:lastRenderedPageBreak/>
        <w:t>ресурс свого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розвитку</w:t>
      </w:r>
      <w:r w:rsidRPr="0066387C">
        <w:rPr>
          <w:color w:val="000000" w:themeColor="text1"/>
          <w:spacing w:val="11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</w:t>
      </w:r>
      <w:r w:rsidRPr="0066387C">
        <w:rPr>
          <w:color w:val="000000" w:themeColor="text1"/>
          <w:spacing w:val="11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рахунок</w:t>
      </w:r>
      <w:r w:rsidRPr="0066387C">
        <w:rPr>
          <w:color w:val="000000" w:themeColor="text1"/>
          <w:spacing w:val="13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існуючих</w:t>
      </w:r>
      <w:r w:rsidRPr="0066387C">
        <w:rPr>
          <w:color w:val="000000" w:themeColor="text1"/>
          <w:spacing w:val="13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</w:t>
      </w:r>
      <w:r w:rsidRPr="0066387C">
        <w:rPr>
          <w:color w:val="000000" w:themeColor="text1"/>
          <w:spacing w:val="11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даний</w:t>
      </w:r>
      <w:r w:rsidRPr="0066387C">
        <w:rPr>
          <w:color w:val="000000" w:themeColor="text1"/>
          <w:spacing w:val="13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момент</w:t>
      </w:r>
      <w:r w:rsidRPr="0066387C">
        <w:rPr>
          <w:color w:val="000000" w:themeColor="text1"/>
          <w:spacing w:val="13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факторів.</w:t>
      </w:r>
      <w:r w:rsidRPr="0066387C">
        <w:rPr>
          <w:color w:val="000000" w:themeColor="text1"/>
          <w:spacing w:val="1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Так,</w:t>
      </w:r>
      <w:r w:rsidRPr="0066387C">
        <w:rPr>
          <w:color w:val="000000" w:themeColor="text1"/>
          <w:spacing w:val="12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наприклад, неолітична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революція,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відбулась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період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пізнього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неоліту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(VI–ІІІ тисячоріччя до нової ери), в результаті якої відбувся «стрибок» до незнаних до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часу металевих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знарядь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праці,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мала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своєю причиною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кризу системи,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базувалась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виготовленні,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застосуванні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використанні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камʼяних</w:t>
      </w:r>
      <w:proofErr w:type="spellEnd"/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знарядь.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Аналогічним чином, промислова революція (кінець XVIII-го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початок XIX-го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ст.), яка призвела до впровадження у промисловість парових машин, мала своєю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причиною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кризу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системи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матеріального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виробництва,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спиралася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використанні</w:t>
      </w:r>
      <w:r w:rsidRPr="0066387C">
        <w:rPr>
          <w:color w:val="000000" w:themeColor="text1"/>
          <w:spacing w:val="-1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праці</w:t>
      </w:r>
      <w:r w:rsidRPr="0066387C">
        <w:rPr>
          <w:color w:val="000000" w:themeColor="text1"/>
          <w:spacing w:val="-1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людини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основного</w:t>
      </w:r>
      <w:r w:rsidRPr="0066387C">
        <w:rPr>
          <w:color w:val="000000" w:themeColor="text1"/>
          <w:spacing w:val="1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енергоносія.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color w:val="000000" w:themeColor="text1"/>
          <w:sz w:val="24"/>
          <w:szCs w:val="24"/>
        </w:rPr>
        <w:t>Дійсний,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тобто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такий,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існує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необхідністю,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звʼязок</w:t>
      </w:r>
      <w:proofErr w:type="spellEnd"/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закону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єдності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боротьби протилежностей з законом взаємного переходу кількісних і якісних змін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полягає в тому, що другий з них є проявом і доповненням першого, і виражає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собою єдність і боротьбу протилежних фаз будь-якого процесу розвитку, а саме,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еволюційної</w:t>
      </w:r>
      <w:r w:rsidRPr="0066387C">
        <w:rPr>
          <w:color w:val="000000" w:themeColor="text1"/>
          <w:spacing w:val="1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</w:t>
      </w:r>
      <w:r w:rsidRPr="0066387C">
        <w:rPr>
          <w:color w:val="000000" w:themeColor="text1"/>
          <w:spacing w:val="-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революційної.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color w:val="000000" w:themeColor="text1"/>
          <w:sz w:val="24"/>
          <w:szCs w:val="24"/>
        </w:rPr>
        <w:t xml:space="preserve">Закон заперечення </w:t>
      </w:r>
      <w:proofErr w:type="spellStart"/>
      <w:r w:rsidRPr="0066387C">
        <w:rPr>
          <w:color w:val="000000" w:themeColor="text1"/>
          <w:sz w:val="24"/>
          <w:szCs w:val="24"/>
        </w:rPr>
        <w:t>заперечення</w:t>
      </w:r>
      <w:proofErr w:type="spellEnd"/>
      <w:r w:rsidRPr="0066387C">
        <w:rPr>
          <w:color w:val="000000" w:themeColor="text1"/>
          <w:sz w:val="24"/>
          <w:szCs w:val="24"/>
        </w:rPr>
        <w:t>, як і закон взаємного переходу кількісних 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якісних змін,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теж означає собою продовження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 доповнення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основного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закону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діалектики і виражає собою єдність і боротьбу сталого і змінюваного, стабільного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 мобільного, постійного і мінливого. Суть його полягає в тому, що він виражає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собою </w:t>
      </w:r>
      <w:r w:rsidRPr="0066387C">
        <w:rPr>
          <w:i/>
          <w:color w:val="000000" w:themeColor="text1"/>
          <w:sz w:val="24"/>
          <w:szCs w:val="24"/>
        </w:rPr>
        <w:t xml:space="preserve">траєкторію руху </w:t>
      </w:r>
      <w:r w:rsidRPr="0066387C">
        <w:rPr>
          <w:color w:val="000000" w:themeColor="text1"/>
          <w:sz w:val="24"/>
          <w:szCs w:val="24"/>
        </w:rPr>
        <w:t>в процесі розвитку: умовно кажучи, ця траєкторія являє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собою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спіраль,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яка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сама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собі є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синтезом </w:t>
      </w:r>
      <w:proofErr w:type="spellStart"/>
      <w:r w:rsidRPr="0066387C">
        <w:rPr>
          <w:i/>
          <w:color w:val="000000" w:themeColor="text1"/>
          <w:sz w:val="24"/>
          <w:szCs w:val="24"/>
        </w:rPr>
        <w:t>прямолінійного</w:t>
      </w:r>
      <w:r w:rsidRPr="0066387C">
        <w:rPr>
          <w:color w:val="000000" w:themeColor="text1"/>
          <w:sz w:val="24"/>
          <w:szCs w:val="24"/>
        </w:rPr>
        <w:t>просування</w:t>
      </w:r>
      <w:proofErr w:type="spellEnd"/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вперед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і </w:t>
      </w:r>
      <w:r w:rsidRPr="0066387C">
        <w:rPr>
          <w:i/>
          <w:color w:val="000000" w:themeColor="text1"/>
          <w:sz w:val="24"/>
          <w:szCs w:val="24"/>
        </w:rPr>
        <w:t xml:space="preserve">колоподібного </w:t>
      </w:r>
      <w:r w:rsidRPr="0066387C">
        <w:rPr>
          <w:color w:val="000000" w:themeColor="text1"/>
          <w:sz w:val="24"/>
          <w:szCs w:val="24"/>
        </w:rPr>
        <w:t>повертання до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начебто старого, але це повертання відбувається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вже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новому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витку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спіралі.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Невідʼємною</w:t>
      </w:r>
      <w:proofErr w:type="spellEnd"/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ознакою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дії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закону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заперечення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заперечення</w:t>
      </w:r>
      <w:proofErr w:type="spellEnd"/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є </w:t>
      </w:r>
      <w:r w:rsidRPr="0066387C">
        <w:rPr>
          <w:i/>
          <w:color w:val="000000" w:themeColor="text1"/>
          <w:sz w:val="24"/>
          <w:szCs w:val="24"/>
        </w:rPr>
        <w:t xml:space="preserve">спадкоємність </w:t>
      </w:r>
      <w:r w:rsidRPr="0066387C">
        <w:rPr>
          <w:color w:val="000000" w:themeColor="text1"/>
          <w:sz w:val="24"/>
          <w:szCs w:val="24"/>
        </w:rPr>
        <w:t>між новим і старим: старе в новому не знищується,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а переходить в іншу форму свого існування, зберігаючи в собі самому все те, що 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 ньому життєздатного. Тобто, як це й сказано фактично Гераклітом (див епіграф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до</w:t>
      </w:r>
      <w:r w:rsidRPr="0066387C">
        <w:rPr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даного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розділу),</w:t>
      </w:r>
      <w:r w:rsidRPr="0066387C">
        <w:rPr>
          <w:color w:val="000000" w:themeColor="text1"/>
          <w:spacing w:val="14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нове</w:t>
      </w:r>
      <w:r w:rsidRPr="0066387C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є</w:t>
      </w:r>
      <w:r w:rsidRPr="0066387C">
        <w:rPr>
          <w:i/>
          <w:color w:val="000000" w:themeColor="text1"/>
          <w:spacing w:val="5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старе,</w:t>
      </w:r>
      <w:r w:rsidRPr="0066387C">
        <w:rPr>
          <w:i/>
          <w:color w:val="000000" w:themeColor="text1"/>
          <w:spacing w:val="-7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що</w:t>
      </w:r>
      <w:r w:rsidRPr="0066387C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змінилось</w:t>
      </w:r>
      <w:r w:rsidRPr="0066387C">
        <w:rPr>
          <w:color w:val="000000" w:themeColor="text1"/>
          <w:sz w:val="24"/>
          <w:szCs w:val="24"/>
        </w:rPr>
        <w:t>.</w:t>
      </w:r>
    </w:p>
    <w:p w:rsidR="00946071" w:rsidRPr="0066387C" w:rsidRDefault="00946071" w:rsidP="00946071">
      <w:pPr>
        <w:pStyle w:val="a3"/>
        <w:ind w:left="0" w:firstLine="340"/>
        <w:jc w:val="both"/>
        <w:rPr>
          <w:i/>
          <w:color w:val="000000" w:themeColor="text1"/>
          <w:sz w:val="24"/>
          <w:szCs w:val="24"/>
        </w:rPr>
      </w:pPr>
      <w:r w:rsidRPr="0066387C">
        <w:rPr>
          <w:color w:val="000000" w:themeColor="text1"/>
          <w:sz w:val="24"/>
          <w:szCs w:val="24"/>
        </w:rPr>
        <w:t>Однак необхідно відзначити, що саме так відбувається лише в тому випадку,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перше заперечення не знищує потенціал подальших заперечень того, 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заперечується.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Гегель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пояснює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це 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прикладі з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ячмінним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зерном: таке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зерно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може або бути розмолотим у ячмінне борошно (негативне, руйнівне, деструктивне</w:t>
      </w:r>
      <w:r w:rsidRPr="0066387C">
        <w:rPr>
          <w:color w:val="000000" w:themeColor="text1"/>
          <w:spacing w:val="-6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заперечення), або ж бути посадженим у родючу землю (позитивне, життєдайне,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конструктивне заперечення). В залежності від того, яким було </w:t>
      </w:r>
      <w:proofErr w:type="spellStart"/>
      <w:r w:rsidRPr="0066387C">
        <w:rPr>
          <w:i/>
          <w:color w:val="000000" w:themeColor="text1"/>
          <w:sz w:val="24"/>
          <w:szCs w:val="24"/>
        </w:rPr>
        <w:t>перше</w:t>
      </w:r>
      <w:r w:rsidRPr="0066387C">
        <w:rPr>
          <w:color w:val="000000" w:themeColor="text1"/>
          <w:sz w:val="24"/>
          <w:szCs w:val="24"/>
        </w:rPr>
        <w:t>заперечення</w:t>
      </w:r>
      <w:proofErr w:type="spellEnd"/>
      <w:r w:rsidRPr="0066387C">
        <w:rPr>
          <w:color w:val="000000" w:themeColor="text1"/>
          <w:sz w:val="24"/>
          <w:szCs w:val="24"/>
        </w:rPr>
        <w:t>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можливість здійснення </w:t>
      </w:r>
      <w:r w:rsidRPr="0066387C">
        <w:rPr>
          <w:i/>
          <w:color w:val="000000" w:themeColor="text1"/>
          <w:sz w:val="24"/>
          <w:szCs w:val="24"/>
        </w:rPr>
        <w:t xml:space="preserve">другого </w:t>
      </w:r>
      <w:r w:rsidRPr="0066387C">
        <w:rPr>
          <w:color w:val="000000" w:themeColor="text1"/>
          <w:sz w:val="24"/>
          <w:szCs w:val="24"/>
        </w:rPr>
        <w:t>або ж збережеться, або – ні. Для того, щоб процес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розвитку</w:t>
      </w:r>
      <w:r w:rsidRPr="0066387C">
        <w:rPr>
          <w:color w:val="000000" w:themeColor="text1"/>
          <w:spacing w:val="2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мав</w:t>
      </w:r>
      <w:r w:rsidRPr="0066387C">
        <w:rPr>
          <w:color w:val="000000" w:themeColor="text1"/>
          <w:spacing w:val="2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реальні</w:t>
      </w:r>
      <w:r w:rsidRPr="0066387C">
        <w:rPr>
          <w:color w:val="000000" w:themeColor="text1"/>
          <w:spacing w:val="1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позитивні</w:t>
      </w:r>
      <w:r w:rsidRPr="0066387C">
        <w:rPr>
          <w:color w:val="000000" w:themeColor="text1"/>
          <w:spacing w:val="1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перспективи,</w:t>
      </w:r>
      <w:r w:rsidRPr="0066387C">
        <w:rPr>
          <w:color w:val="000000" w:themeColor="text1"/>
          <w:spacing w:val="2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необхідно,</w:t>
      </w:r>
      <w:r w:rsidRPr="0066387C">
        <w:rPr>
          <w:color w:val="000000" w:themeColor="text1"/>
          <w:spacing w:val="4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щоб</w:t>
      </w:r>
      <w:r w:rsidRPr="0066387C">
        <w:rPr>
          <w:color w:val="000000" w:themeColor="text1"/>
          <w:spacing w:val="4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кожне</w:t>
      </w:r>
      <w:r w:rsidRPr="0066387C">
        <w:rPr>
          <w:color w:val="000000" w:themeColor="text1"/>
          <w:spacing w:val="1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заперечення</w:t>
      </w:r>
      <w:r>
        <w:rPr>
          <w:color w:val="000000" w:themeColor="text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«старого» «новим»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носило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руйнівного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характеру,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знищувало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саму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можливість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подальшого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заперечення.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Саме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тоді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відбуватиметься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розвитку як зміна «новим» «старого» і далі –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«найновішим» – «нового», причому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в «найновішому» знайдуть своє відображення певні риси «старого». Тобто, </w:t>
      </w:r>
      <w:r w:rsidRPr="0066387C">
        <w:rPr>
          <w:i/>
          <w:color w:val="000000" w:themeColor="text1"/>
          <w:sz w:val="24"/>
          <w:szCs w:val="24"/>
        </w:rPr>
        <w:t>закон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заперечення виражає собою завжди повернення до начебто старого, але на</w:t>
      </w:r>
      <w:r w:rsidRPr="0066387C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іншому</w:t>
      </w:r>
      <w:r w:rsidRPr="0066387C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витку</w:t>
      </w:r>
      <w:r w:rsidRPr="0066387C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i/>
          <w:color w:val="000000" w:themeColor="text1"/>
          <w:sz w:val="24"/>
          <w:szCs w:val="24"/>
        </w:rPr>
        <w:t>спіралі.</w:t>
      </w:r>
    </w:p>
    <w:p w:rsidR="00946071" w:rsidRPr="000810A5" w:rsidRDefault="00946071" w:rsidP="00946071">
      <w:pPr>
        <w:pStyle w:val="11"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Pr="000810A5">
        <w:rPr>
          <w:color w:val="000000" w:themeColor="text1"/>
          <w:sz w:val="24"/>
          <w:szCs w:val="24"/>
        </w:rPr>
        <w:t>Категорії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виражені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допомогою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категорій.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Категорії діалектики це найбільш загальні поняття, які мають відношення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окремих</w:t>
      </w:r>
      <w:r w:rsidRPr="000810A5">
        <w:rPr>
          <w:color w:val="000000" w:themeColor="text1"/>
          <w:spacing w:val="3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сторін,</w:t>
      </w:r>
      <w:r w:rsidRPr="000810A5">
        <w:rPr>
          <w:color w:val="000000" w:themeColor="text1"/>
          <w:spacing w:val="6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областей,</w:t>
      </w:r>
      <w:r w:rsidRPr="000810A5">
        <w:rPr>
          <w:color w:val="000000" w:themeColor="text1"/>
          <w:spacing w:val="6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галузей</w:t>
      </w:r>
      <w:r w:rsidRPr="000810A5">
        <w:rPr>
          <w:color w:val="000000" w:themeColor="text1"/>
          <w:spacing w:val="4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дійсності,</w:t>
      </w:r>
      <w:r w:rsidRPr="000810A5">
        <w:rPr>
          <w:color w:val="000000" w:themeColor="text1"/>
          <w:spacing w:val="6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самої</w:t>
      </w:r>
      <w:r w:rsidRPr="000810A5">
        <w:rPr>
          <w:color w:val="000000" w:themeColor="text1"/>
          <w:spacing w:val="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4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6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Немає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ділянки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відсутнім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підпадає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визначення його такими філософськими категоріями, як: кількість, якість, міра;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одиничне,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загальне;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сутність;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причина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наслідок;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необхідність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випадковість;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дійсність;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частина;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система,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структура,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Дію законів діалектики можна простежити і через </w:t>
      </w:r>
      <w:proofErr w:type="spellStart"/>
      <w:r w:rsidRPr="000810A5">
        <w:rPr>
          <w:color w:val="000000" w:themeColor="text1"/>
          <w:sz w:val="24"/>
          <w:szCs w:val="24"/>
        </w:rPr>
        <w:t>взаємозв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категорій,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відображенням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того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руху,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місце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 xml:space="preserve">Як і в усякій окремій науці, у філософії категорії </w:t>
      </w:r>
      <w:r w:rsidRPr="000810A5">
        <w:rPr>
          <w:color w:val="000000" w:themeColor="text1"/>
          <w:sz w:val="24"/>
          <w:szCs w:val="24"/>
        </w:rPr>
        <w:t>відіграють роль необхідного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інструмента формулювання і гіпотез, і концепцій, і теорій, і законів. І наукові,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філософські категорії є передумовою і результатом (згадаємо принцип збігання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початку й кінця) створення будь-якої теоретичної побудови: ними оперують 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початку цього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процесу; їх розвивають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ході нього; 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уточнення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цілком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закономірним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продуктом.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За словами Геракліта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світ відкривається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людині настільки,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наскільки 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 цього готова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 Мірою ж такої готовності є – не в останню чергу, переважно,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здебільше – рівень розробленості категорій філософії, і діалектики – як одного 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найважливіших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 розділів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насамперед.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lastRenderedPageBreak/>
        <w:t>Вперше категорії філософії, до складу яких належать і категорії діалектики,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були розроблені Аристотелем.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Цю роботу найбільш настійливо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продовжили 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Кант і Г.В.Ф. Гегель. З їх часів відбулись певні уточнення змісту цих категорій.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Деякі з них в їх сучасній інтерпретації ми наводимо нижче. При цьому необхідно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звернути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увагу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звані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найбільш виразно проявляється єдність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боротьба протилежностей – в даному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випадку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протилежність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категорій.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Кількість </w:t>
      </w:r>
      <w:r w:rsidRPr="0066387C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z w:val="24"/>
          <w:szCs w:val="24"/>
        </w:rPr>
        <w:t xml:space="preserve"> характеристика явищ, предметів, процесів за </w:t>
      </w:r>
      <w:proofErr w:type="spellStart"/>
      <w:r w:rsidRPr="000810A5">
        <w:rPr>
          <w:color w:val="000000" w:themeColor="text1"/>
          <w:sz w:val="24"/>
          <w:szCs w:val="24"/>
        </w:rPr>
        <w:t>ступінню</w:t>
      </w:r>
      <w:proofErr w:type="spellEnd"/>
      <w:r w:rsidRPr="000810A5">
        <w:rPr>
          <w:color w:val="000000" w:themeColor="text1"/>
          <w:sz w:val="24"/>
          <w:szCs w:val="24"/>
        </w:rPr>
        <w:t xml:space="preserve"> 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інтенсивності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властивостей,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виражено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величинах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цифрах.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Якість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така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визначеність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характеризує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даний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предмет; визначальна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властивість.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Міра </w:t>
      </w:r>
      <w:r w:rsidRPr="0066387C">
        <w:rPr>
          <w:color w:val="000000" w:themeColor="text1"/>
          <w:sz w:val="24"/>
          <w:szCs w:val="24"/>
        </w:rPr>
        <w:t>– діалектична єдність кількості і якості, або ж такий інтервал кількісних</w:t>
      </w:r>
      <w:r w:rsidRPr="0066387C">
        <w:rPr>
          <w:color w:val="000000" w:themeColor="text1"/>
          <w:spacing w:val="-6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змін,</w:t>
      </w:r>
      <w:r w:rsidRPr="0066387C">
        <w:rPr>
          <w:color w:val="000000" w:themeColor="text1"/>
          <w:spacing w:val="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межах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якого</w:t>
      </w:r>
      <w:r w:rsidRPr="0066387C">
        <w:rPr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зберігається</w:t>
      </w:r>
      <w:r w:rsidRPr="0066387C">
        <w:rPr>
          <w:color w:val="000000" w:themeColor="text1"/>
          <w:spacing w:val="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якісна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визначеність</w:t>
      </w:r>
      <w:r w:rsidRPr="0066387C">
        <w:rPr>
          <w:color w:val="000000" w:themeColor="text1"/>
          <w:spacing w:val="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Одиничне </w:t>
      </w:r>
      <w:r w:rsidRPr="0066387C">
        <w:rPr>
          <w:color w:val="000000" w:themeColor="text1"/>
          <w:sz w:val="24"/>
          <w:szCs w:val="24"/>
        </w:rPr>
        <w:t>– характеризує окремий предмет, явище, процес, що відрізняється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своїми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просторовими,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часовими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властивостями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від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інших,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тому</w:t>
      </w:r>
      <w:r w:rsidRPr="0066387C">
        <w:rPr>
          <w:color w:val="000000" w:themeColor="text1"/>
          <w:spacing w:val="7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числі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подібних</w:t>
      </w:r>
      <w:r w:rsidRPr="0066387C">
        <w:rPr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йому,</w:t>
      </w:r>
      <w:r w:rsidRPr="0066387C">
        <w:rPr>
          <w:color w:val="000000" w:themeColor="text1"/>
          <w:spacing w:val="-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предметів,</w:t>
      </w:r>
      <w:r w:rsidRPr="0066387C">
        <w:rPr>
          <w:color w:val="000000" w:themeColor="text1"/>
          <w:spacing w:val="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явищ,</w:t>
      </w:r>
      <w:r w:rsidRPr="0066387C">
        <w:rPr>
          <w:color w:val="000000" w:themeColor="text1"/>
          <w:spacing w:val="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процесів.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Загальне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обʼєктивно</w:t>
      </w:r>
      <w:proofErr w:type="spellEnd"/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існуюча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схожість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характеристик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предметів,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процесів,</w:t>
      </w:r>
      <w:r w:rsidRPr="0066387C">
        <w:rPr>
          <w:color w:val="000000" w:themeColor="text1"/>
          <w:spacing w:val="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приналежність</w:t>
      </w:r>
      <w:r w:rsidRPr="0066387C">
        <w:rPr>
          <w:color w:val="000000" w:themeColor="text1"/>
          <w:spacing w:val="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до</w:t>
      </w:r>
      <w:r w:rsidRPr="0066387C">
        <w:rPr>
          <w:color w:val="000000" w:themeColor="text1"/>
          <w:spacing w:val="-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однієї</w:t>
      </w:r>
      <w:r w:rsidRPr="0066387C">
        <w:rPr>
          <w:color w:val="000000" w:themeColor="text1"/>
          <w:spacing w:val="1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тієї</w:t>
      </w:r>
      <w:r w:rsidRPr="0066387C">
        <w:rPr>
          <w:color w:val="000000" w:themeColor="text1"/>
          <w:spacing w:val="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ж</w:t>
      </w:r>
      <w:r w:rsidRPr="0066387C">
        <w:rPr>
          <w:color w:val="000000" w:themeColor="text1"/>
          <w:spacing w:val="-1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групи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предметів,</w:t>
      </w:r>
      <w:r w:rsidRPr="0066387C">
        <w:rPr>
          <w:color w:val="000000" w:themeColor="text1"/>
          <w:spacing w:val="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явищ,</w:t>
      </w:r>
      <w:r w:rsidRPr="0066387C">
        <w:rPr>
          <w:color w:val="000000" w:themeColor="text1"/>
          <w:spacing w:val="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процесів.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Особливе</w:t>
      </w:r>
      <w:r w:rsidRPr="0066387C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діалектична</w:t>
      </w:r>
      <w:r w:rsidRPr="0066387C">
        <w:rPr>
          <w:color w:val="000000" w:themeColor="text1"/>
          <w:spacing w:val="-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єдність</w:t>
      </w:r>
      <w:r w:rsidRPr="0066387C">
        <w:rPr>
          <w:color w:val="000000" w:themeColor="text1"/>
          <w:spacing w:val="1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одиничного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</w:t>
      </w:r>
      <w:r w:rsidRPr="0066387C">
        <w:rPr>
          <w:color w:val="000000" w:themeColor="text1"/>
          <w:spacing w:val="-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особливого.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color w:val="000000" w:themeColor="text1"/>
          <w:sz w:val="24"/>
          <w:szCs w:val="24"/>
        </w:rPr>
        <w:t>Наприклад, у вислові: «Жучка є тварина», – одиничним виступає «Жучка»,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загальним</w:t>
      </w:r>
      <w:r w:rsidRPr="0066387C">
        <w:rPr>
          <w:color w:val="000000" w:themeColor="text1"/>
          <w:spacing w:val="-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тварина.</w:t>
      </w:r>
      <w:r w:rsidRPr="0066387C">
        <w:rPr>
          <w:color w:val="000000" w:themeColor="text1"/>
          <w:spacing w:val="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Особливим</w:t>
      </w:r>
      <w:r w:rsidRPr="0066387C"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</w:t>
      </w:r>
      <w:r w:rsidRPr="0066387C">
        <w:rPr>
          <w:color w:val="000000" w:themeColor="text1"/>
          <w:spacing w:val="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цьому</w:t>
      </w:r>
      <w:r w:rsidRPr="0066387C">
        <w:rPr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випадку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буде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«собака».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Явище</w:t>
      </w:r>
      <w:r w:rsidRPr="0066387C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-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зовнішні</w:t>
      </w:r>
      <w:r w:rsidRPr="0066387C">
        <w:rPr>
          <w:color w:val="000000" w:themeColor="text1"/>
          <w:spacing w:val="-1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зміни</w:t>
      </w:r>
      <w:r w:rsidRPr="0066387C">
        <w:rPr>
          <w:color w:val="000000" w:themeColor="text1"/>
          <w:spacing w:val="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предмета,</w:t>
      </w:r>
      <w:r w:rsidRPr="0066387C">
        <w:rPr>
          <w:color w:val="000000" w:themeColor="text1"/>
          <w:spacing w:val="1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характеристики</w:t>
      </w:r>
      <w:r w:rsidRPr="0066387C">
        <w:rPr>
          <w:color w:val="000000" w:themeColor="text1"/>
          <w:spacing w:val="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того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чи</w:t>
      </w:r>
      <w:r w:rsidRPr="0066387C">
        <w:rPr>
          <w:color w:val="000000" w:themeColor="text1"/>
          <w:spacing w:val="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іншого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Сутність </w:t>
      </w:r>
      <w:r w:rsidRPr="0066387C">
        <w:rPr>
          <w:color w:val="000000" w:themeColor="text1"/>
          <w:sz w:val="24"/>
          <w:szCs w:val="24"/>
        </w:rPr>
        <w:t>– внутрішня, глибоко прихована, відносно стала сторона того чи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іншого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явища,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процесу,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визначається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через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сукупність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найважливіших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його</w:t>
      </w:r>
      <w:r w:rsidRPr="0066387C">
        <w:rPr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рис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-1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характеристик.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Форма</w:t>
      </w:r>
      <w:r w:rsidRPr="0066387C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3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упорядкованість</w:t>
      </w:r>
      <w:r w:rsidRPr="0066387C">
        <w:rPr>
          <w:color w:val="000000" w:themeColor="text1"/>
          <w:spacing w:val="5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предмета,</w:t>
      </w:r>
      <w:r w:rsidRPr="0066387C">
        <w:rPr>
          <w:color w:val="000000" w:themeColor="text1"/>
          <w:spacing w:val="4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явища,</w:t>
      </w:r>
      <w:r w:rsidRPr="0066387C">
        <w:rPr>
          <w:color w:val="000000" w:themeColor="text1"/>
          <w:spacing w:val="4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процесу;</w:t>
      </w:r>
      <w:r w:rsidRPr="0066387C">
        <w:rPr>
          <w:color w:val="000000" w:themeColor="text1"/>
          <w:spacing w:val="4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спосіб</w:t>
      </w:r>
      <w:r w:rsidRPr="0066387C">
        <w:rPr>
          <w:color w:val="000000" w:themeColor="text1"/>
          <w:spacing w:val="4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існування</w:t>
      </w:r>
      <w:r w:rsidRPr="0066387C">
        <w:rPr>
          <w:color w:val="000000" w:themeColor="text1"/>
          <w:spacing w:val="49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того</w:t>
      </w:r>
      <w:r w:rsidRPr="0066387C">
        <w:rPr>
          <w:color w:val="000000" w:themeColor="text1"/>
          <w:spacing w:val="-6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іншого</w:t>
      </w:r>
      <w:r w:rsidRPr="0066387C">
        <w:rPr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змісту.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Зміст </w:t>
      </w:r>
      <w:r w:rsidRPr="0066387C">
        <w:rPr>
          <w:color w:val="000000" w:themeColor="text1"/>
          <w:sz w:val="24"/>
          <w:szCs w:val="24"/>
        </w:rPr>
        <w:t>– сукупність елементів у їх взаємодії, що визначає тип, характер того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чи іншого</w:t>
      </w:r>
      <w:r w:rsidRPr="0066387C">
        <w:rPr>
          <w:color w:val="000000" w:themeColor="text1"/>
          <w:spacing w:val="1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предмета,</w:t>
      </w:r>
      <w:r w:rsidRPr="0066387C">
        <w:rPr>
          <w:color w:val="000000" w:themeColor="text1"/>
          <w:spacing w:val="-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явища,</w:t>
      </w:r>
      <w:r w:rsidRPr="0066387C">
        <w:rPr>
          <w:color w:val="000000" w:themeColor="text1"/>
          <w:spacing w:val="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процесу.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Причина</w:t>
      </w:r>
      <w:r w:rsidRPr="0066387C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явище,</w:t>
      </w:r>
      <w:r w:rsidRPr="0066387C">
        <w:rPr>
          <w:color w:val="000000" w:themeColor="text1"/>
          <w:spacing w:val="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викликає</w:t>
      </w:r>
      <w:r w:rsidRPr="0066387C">
        <w:rPr>
          <w:color w:val="000000" w:themeColor="text1"/>
          <w:spacing w:val="-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собою</w:t>
      </w:r>
      <w:r w:rsidRPr="0066387C">
        <w:rPr>
          <w:color w:val="000000" w:themeColor="text1"/>
          <w:spacing w:val="-2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інше</w:t>
      </w:r>
      <w:r w:rsidRPr="0066387C">
        <w:rPr>
          <w:color w:val="000000" w:themeColor="text1"/>
          <w:spacing w:val="-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явище.</w:t>
      </w:r>
    </w:p>
    <w:p w:rsidR="00946071" w:rsidRPr="0066387C" w:rsidRDefault="00946071" w:rsidP="00946071">
      <w:pPr>
        <w:ind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Наслідок</w:t>
      </w:r>
      <w:r w:rsidRPr="0066387C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явище,</w:t>
      </w:r>
      <w:r w:rsidRPr="0066387C">
        <w:rPr>
          <w:color w:val="000000" w:themeColor="text1"/>
          <w:spacing w:val="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-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викликано</w:t>
      </w:r>
      <w:r w:rsidRPr="0066387C">
        <w:rPr>
          <w:color w:val="000000" w:themeColor="text1"/>
          <w:spacing w:val="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іншим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явищем.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Необхідність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такий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однозначно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обумовлений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звʼязок</w:t>
      </w:r>
      <w:proofErr w:type="spellEnd"/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явищ,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при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якому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 xml:space="preserve">виникнення події-причини </w:t>
      </w:r>
      <w:proofErr w:type="spellStart"/>
      <w:r w:rsidRPr="0066387C">
        <w:rPr>
          <w:color w:val="000000" w:themeColor="text1"/>
          <w:sz w:val="24"/>
          <w:szCs w:val="24"/>
        </w:rPr>
        <w:t>обовʼязково</w:t>
      </w:r>
      <w:proofErr w:type="spellEnd"/>
      <w:r w:rsidRPr="0066387C">
        <w:rPr>
          <w:color w:val="000000" w:themeColor="text1"/>
          <w:sz w:val="24"/>
          <w:szCs w:val="24"/>
        </w:rPr>
        <w:t xml:space="preserve"> веде за собою цілком визначене явище 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наслідок.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Випадковість</w:t>
      </w:r>
      <w:r w:rsidRPr="000810A5">
        <w:rPr>
          <w:b/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такий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явищ, реалізація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можлива як один 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альтернативних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варіантів.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Можливість </w:t>
      </w:r>
      <w:r w:rsidRPr="0066387C">
        <w:rPr>
          <w:color w:val="000000" w:themeColor="text1"/>
          <w:sz w:val="24"/>
          <w:szCs w:val="24"/>
        </w:rPr>
        <w:t>– передумова виникнення того чи іншого явища, процесу, його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потенційне</w:t>
      </w:r>
      <w:r w:rsidRPr="0066387C">
        <w:rPr>
          <w:color w:val="000000" w:themeColor="text1"/>
          <w:spacing w:val="1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існування.</w:t>
      </w:r>
    </w:p>
    <w:p w:rsidR="00946071" w:rsidRPr="0066387C" w:rsidRDefault="00946071" w:rsidP="00946071">
      <w:pPr>
        <w:ind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Дійсність</w:t>
      </w:r>
      <w:r w:rsidRPr="0066387C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втілення</w:t>
      </w:r>
      <w:r w:rsidRPr="0066387C">
        <w:rPr>
          <w:color w:val="000000" w:themeColor="text1"/>
          <w:spacing w:val="4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можливості.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Ціле</w:t>
      </w:r>
      <w:r w:rsidRPr="0066387C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єдність</w:t>
      </w:r>
      <w:r w:rsidRPr="0066387C">
        <w:rPr>
          <w:color w:val="000000" w:themeColor="text1"/>
          <w:spacing w:val="-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частин</w:t>
      </w:r>
      <w:r w:rsidRPr="0066387C">
        <w:rPr>
          <w:color w:val="000000" w:themeColor="text1"/>
          <w:spacing w:val="-1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</w:t>
      </w:r>
      <w:r w:rsidRPr="0066387C">
        <w:rPr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багатоманітності</w:t>
      </w:r>
      <w:r w:rsidRPr="0066387C">
        <w:rPr>
          <w:color w:val="000000" w:themeColor="text1"/>
          <w:spacing w:val="-1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їх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звʼязків</w:t>
      </w:r>
      <w:proofErr w:type="spellEnd"/>
      <w:r w:rsidRPr="0066387C">
        <w:rPr>
          <w:color w:val="000000" w:themeColor="text1"/>
          <w:sz w:val="24"/>
          <w:szCs w:val="24"/>
        </w:rPr>
        <w:t>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Частина</w:t>
      </w:r>
      <w:r w:rsidRPr="0066387C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0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те,</w:t>
      </w:r>
      <w:r w:rsidRPr="0066387C">
        <w:rPr>
          <w:color w:val="000000" w:themeColor="text1"/>
          <w:spacing w:val="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що</w:t>
      </w:r>
      <w:r w:rsidRPr="0066387C">
        <w:rPr>
          <w:color w:val="000000" w:themeColor="text1"/>
          <w:spacing w:val="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входить</w:t>
      </w:r>
      <w:r w:rsidRPr="0066387C">
        <w:rPr>
          <w:color w:val="000000" w:themeColor="text1"/>
          <w:spacing w:val="-8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до</w:t>
      </w:r>
      <w:r w:rsidRPr="0066387C">
        <w:rPr>
          <w:color w:val="000000" w:themeColor="text1"/>
          <w:spacing w:val="-6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складу</w:t>
      </w:r>
      <w:r w:rsidRPr="0066387C">
        <w:rPr>
          <w:color w:val="000000" w:themeColor="text1"/>
          <w:spacing w:val="-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цілого.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Елемент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така складова частина системи, яка не може бути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поділена 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менші.</w:t>
      </w:r>
    </w:p>
    <w:p w:rsidR="00946071" w:rsidRPr="0066387C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 xml:space="preserve">Система </w:t>
      </w:r>
      <w:r w:rsidRPr="0066387C">
        <w:rPr>
          <w:color w:val="000000" w:themeColor="text1"/>
          <w:sz w:val="24"/>
          <w:szCs w:val="24"/>
        </w:rPr>
        <w:t>–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упорядкована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множина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6387C">
        <w:rPr>
          <w:color w:val="000000" w:themeColor="text1"/>
          <w:sz w:val="24"/>
          <w:szCs w:val="24"/>
        </w:rPr>
        <w:t>взаємоповʼязаних</w:t>
      </w:r>
      <w:proofErr w:type="spellEnd"/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елементів,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яка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має</w:t>
      </w:r>
      <w:r w:rsidRPr="0066387C">
        <w:rPr>
          <w:color w:val="000000" w:themeColor="text1"/>
          <w:spacing w:val="1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певну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структуру</w:t>
      </w:r>
      <w:r w:rsidRPr="0066387C">
        <w:rPr>
          <w:color w:val="000000" w:themeColor="text1"/>
          <w:spacing w:val="-3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і</w:t>
      </w:r>
      <w:r w:rsidRPr="0066387C">
        <w:rPr>
          <w:color w:val="000000" w:themeColor="text1"/>
          <w:spacing w:val="-15"/>
          <w:sz w:val="24"/>
          <w:szCs w:val="24"/>
        </w:rPr>
        <w:t xml:space="preserve"> </w:t>
      </w:r>
      <w:r w:rsidRPr="0066387C">
        <w:rPr>
          <w:color w:val="000000" w:themeColor="text1"/>
          <w:sz w:val="24"/>
          <w:szCs w:val="24"/>
        </w:rPr>
        <w:t>організацію.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6387C">
        <w:rPr>
          <w:b/>
          <w:color w:val="000000" w:themeColor="text1"/>
          <w:sz w:val="24"/>
          <w:szCs w:val="24"/>
        </w:rPr>
        <w:t>Структура</w:t>
      </w:r>
      <w:r w:rsidRPr="000810A5">
        <w:rPr>
          <w:b/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видимий 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сталий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спосіб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цілого.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Безумовно,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перелік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діалектики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вичерпується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тими,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названі вище. Тут були згадані лише деякі з них. Кожна з категорій – це, як сказав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К.Маркс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щабель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виділенні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оточуючого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946071" w:rsidRPr="000810A5" w:rsidRDefault="00946071" w:rsidP="00946071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Як сказав Геракліт,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світ відкривається людині настільки, наскільки вона 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готова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Мірою ж такої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готовності 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 в останню чергу,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переважно,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здебільше – рівень розробленості категорій філософії, і діалектики – як одного 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найважливіших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 розділів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насамперед.</w:t>
      </w:r>
    </w:p>
    <w:p w:rsidR="00946071" w:rsidRDefault="00946071" w:rsidP="00946071">
      <w:pPr>
        <w:pStyle w:val="11"/>
        <w:spacing w:before="0"/>
        <w:ind w:left="0" w:right="0" w:firstLine="340"/>
        <w:jc w:val="both"/>
        <w:rPr>
          <w:b w:val="0"/>
          <w:i/>
          <w:color w:val="000000" w:themeColor="text1"/>
          <w:sz w:val="24"/>
          <w:szCs w:val="24"/>
        </w:rPr>
      </w:pPr>
    </w:p>
    <w:p w:rsidR="005F245B" w:rsidRDefault="005F245B" w:rsidP="005F24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РЕКОМЕНДОВАНА ЛІТЕРАТУРА: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b/>
          <w:sz w:val="24"/>
          <w:szCs w:val="24"/>
        </w:rPr>
        <w:t xml:space="preserve">1. </w:t>
      </w:r>
      <w:r w:rsidRPr="00C470D1">
        <w:rPr>
          <w:b/>
          <w:i/>
          <w:sz w:val="24"/>
          <w:szCs w:val="24"/>
        </w:rPr>
        <w:t xml:space="preserve">Литвинчук О.В., </w:t>
      </w:r>
      <w:r w:rsidRPr="00C470D1">
        <w:rPr>
          <w:b/>
          <w:sz w:val="24"/>
          <w:szCs w:val="24"/>
        </w:rPr>
        <w:t xml:space="preserve">Муляр В.І. Філософія: навчальний посібник. Житомир : Житомирська політехніка, 2021. 403 с. </w:t>
      </w:r>
      <w:r w:rsidRPr="00C470D1">
        <w:rPr>
          <w:sz w:val="24"/>
          <w:szCs w:val="24"/>
        </w:rPr>
        <w:t>URL : https://surl.lu/rphuqf</w:t>
      </w:r>
    </w:p>
    <w:p w:rsidR="005F245B" w:rsidRPr="00C470D1" w:rsidRDefault="005F245B" w:rsidP="005F245B">
      <w:pPr>
        <w:ind w:firstLine="720"/>
        <w:rPr>
          <w:sz w:val="24"/>
          <w:szCs w:val="24"/>
          <w:lang w:val="ru-RU"/>
        </w:rPr>
      </w:pPr>
      <w:r w:rsidRPr="00C470D1">
        <w:rPr>
          <w:sz w:val="24"/>
          <w:szCs w:val="24"/>
        </w:rPr>
        <w:t xml:space="preserve">2. Філософія: підручник / В.С. </w:t>
      </w:r>
      <w:proofErr w:type="spellStart"/>
      <w:r w:rsidRPr="00C470D1">
        <w:rPr>
          <w:sz w:val="24"/>
          <w:szCs w:val="24"/>
        </w:rPr>
        <w:t>Бліхар</w:t>
      </w:r>
      <w:proofErr w:type="spellEnd"/>
      <w:r w:rsidRPr="00C470D1">
        <w:rPr>
          <w:sz w:val="24"/>
          <w:szCs w:val="24"/>
        </w:rPr>
        <w:t xml:space="preserve">, М.М. Цимбалюк, Н.В. </w:t>
      </w:r>
      <w:proofErr w:type="spellStart"/>
      <w:r w:rsidRPr="00C470D1">
        <w:rPr>
          <w:sz w:val="24"/>
          <w:szCs w:val="24"/>
        </w:rPr>
        <w:t>Гайворонюк</w:t>
      </w:r>
      <w:proofErr w:type="spellEnd"/>
      <w:r w:rsidRPr="00C470D1">
        <w:rPr>
          <w:sz w:val="24"/>
          <w:szCs w:val="24"/>
        </w:rPr>
        <w:t xml:space="preserve">, В.В. </w:t>
      </w:r>
      <w:proofErr w:type="spellStart"/>
      <w:r w:rsidRPr="00C470D1">
        <w:rPr>
          <w:sz w:val="24"/>
          <w:szCs w:val="24"/>
        </w:rPr>
        <w:lastRenderedPageBreak/>
        <w:t>Левкулич</w:t>
      </w:r>
      <w:proofErr w:type="spellEnd"/>
      <w:r w:rsidRPr="00C470D1">
        <w:rPr>
          <w:sz w:val="24"/>
          <w:szCs w:val="24"/>
        </w:rPr>
        <w:t xml:space="preserve">, Б.Б. Шандра, В.Ю. </w:t>
      </w:r>
      <w:proofErr w:type="spellStart"/>
      <w:r w:rsidRPr="00C470D1">
        <w:rPr>
          <w:sz w:val="24"/>
          <w:szCs w:val="24"/>
        </w:rPr>
        <w:t>Свищо</w:t>
      </w:r>
      <w:proofErr w:type="spellEnd"/>
      <w:r w:rsidRPr="00C470D1">
        <w:rPr>
          <w:sz w:val="24"/>
          <w:szCs w:val="24"/>
        </w:rPr>
        <w:t xml:space="preserve">. Вид. 2-ге, перероб. та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 xml:space="preserve">. Ужгород: Вид-во УжНУ «Говерла», 2021. </w:t>
      </w:r>
      <w:r w:rsidRPr="00C470D1">
        <w:rPr>
          <w:sz w:val="24"/>
          <w:szCs w:val="24"/>
          <w:lang w:val="ru-RU"/>
        </w:rPr>
        <w:t xml:space="preserve">440 </w:t>
      </w:r>
      <w:r w:rsidRPr="00C470D1">
        <w:rPr>
          <w:sz w:val="24"/>
          <w:szCs w:val="24"/>
        </w:rPr>
        <w:t>с</w:t>
      </w:r>
      <w:r w:rsidRPr="00C470D1">
        <w:rPr>
          <w:sz w:val="24"/>
          <w:szCs w:val="24"/>
          <w:lang w:val="ru-RU"/>
        </w:rPr>
        <w:t xml:space="preserve">. </w:t>
      </w:r>
      <w:proofErr w:type="gramStart"/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</w:t>
      </w:r>
      <w:r w:rsidRPr="00C470D1">
        <w:rPr>
          <w:sz w:val="24"/>
          <w:szCs w:val="24"/>
          <w:lang w:val="ru-RU"/>
        </w:rPr>
        <w:t>:</w:t>
      </w:r>
      <w:proofErr w:type="gramEnd"/>
      <w:r w:rsidRPr="00C470D1">
        <w:rPr>
          <w:sz w:val="24"/>
          <w:szCs w:val="24"/>
          <w:lang w:val="ru-RU"/>
        </w:rPr>
        <w:t xml:space="preserve">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  <w:lang w:val="ru-RU"/>
        </w:rPr>
        <w:t>://</w:t>
      </w:r>
      <w:r w:rsidRPr="00C470D1">
        <w:rPr>
          <w:sz w:val="24"/>
          <w:szCs w:val="24"/>
          <w:lang w:val="pl-PL"/>
        </w:rPr>
        <w:t>surl</w:t>
      </w:r>
      <w:r w:rsidRPr="00C470D1">
        <w:rPr>
          <w:sz w:val="24"/>
          <w:szCs w:val="24"/>
          <w:lang w:val="ru-RU"/>
        </w:rPr>
        <w:t>.</w:t>
      </w:r>
      <w:r w:rsidRPr="00C470D1">
        <w:rPr>
          <w:sz w:val="24"/>
          <w:szCs w:val="24"/>
          <w:lang w:val="pl-PL"/>
        </w:rPr>
        <w:t>lu</w:t>
      </w:r>
      <w:r w:rsidRPr="00C470D1">
        <w:rPr>
          <w:sz w:val="24"/>
          <w:szCs w:val="24"/>
          <w:lang w:val="ru-RU"/>
        </w:rPr>
        <w:t>/</w:t>
      </w:r>
      <w:r w:rsidRPr="00C470D1">
        <w:rPr>
          <w:sz w:val="24"/>
          <w:szCs w:val="24"/>
          <w:lang w:val="pl-PL"/>
        </w:rPr>
        <w:t>msjrwa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3. Філософія: підручник. Одеса : Університет Ушинського, 2021. 350 с. URL : http://dspace.pdpu.edu.ua/bitstream/123456789/11333/1/Philosophy%202021.pdf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Філософія [Електронний ресурс]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/ Ю. М. </w:t>
      </w:r>
      <w:proofErr w:type="spellStart"/>
      <w:r w:rsidRPr="00C470D1">
        <w:rPr>
          <w:sz w:val="24"/>
          <w:szCs w:val="24"/>
        </w:rPr>
        <w:t>Вільчинський</w:t>
      </w:r>
      <w:proofErr w:type="spellEnd"/>
      <w:r w:rsidRPr="00C470D1">
        <w:rPr>
          <w:sz w:val="24"/>
          <w:szCs w:val="24"/>
        </w:rPr>
        <w:t>, Л. В. Северин-</w:t>
      </w:r>
      <w:proofErr w:type="spellStart"/>
      <w:r w:rsidRPr="00C470D1">
        <w:rPr>
          <w:sz w:val="24"/>
          <w:szCs w:val="24"/>
        </w:rPr>
        <w:t>Мрачковська</w:t>
      </w:r>
      <w:proofErr w:type="spellEnd"/>
      <w:r w:rsidRPr="00C470D1">
        <w:rPr>
          <w:sz w:val="24"/>
          <w:szCs w:val="24"/>
        </w:rPr>
        <w:t>, О. Б. Гаєвська та ін. Київ : КНЕУ,</w:t>
      </w:r>
      <w:r w:rsidRPr="00C470D1">
        <w:rPr>
          <w:sz w:val="24"/>
          <w:szCs w:val="24"/>
          <w:lang w:val="pl-PL"/>
        </w:rPr>
        <w:t> </w:t>
      </w:r>
      <w:r w:rsidRPr="00C470D1">
        <w:rPr>
          <w:sz w:val="24"/>
          <w:szCs w:val="24"/>
        </w:rPr>
        <w:t xml:space="preserve">2019. 368 с.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  <w:lang w:val="en-US"/>
        </w:rPr>
        <w:t>file</w:t>
      </w:r>
      <w:r w:rsidRPr="00C470D1">
        <w:rPr>
          <w:sz w:val="24"/>
          <w:szCs w:val="24"/>
        </w:rPr>
        <w:t>:///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:/</w:t>
      </w:r>
      <w:r w:rsidRPr="00C470D1">
        <w:rPr>
          <w:sz w:val="24"/>
          <w:szCs w:val="24"/>
          <w:lang w:val="en-US"/>
        </w:rPr>
        <w:t>Users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HP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Downloads</w:t>
      </w:r>
      <w:r w:rsidRPr="00C470D1">
        <w:rPr>
          <w:sz w:val="24"/>
          <w:szCs w:val="24"/>
        </w:rPr>
        <w:t>/%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AE</w:t>
      </w:r>
      <w:r w:rsidRPr="00C470D1">
        <w:rPr>
          <w:sz w:val="24"/>
          <w:szCs w:val="24"/>
        </w:rPr>
        <w:t>.%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.%20%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BF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1%97.</w:t>
      </w:r>
      <w:r w:rsidRPr="00C470D1">
        <w:rPr>
          <w:sz w:val="24"/>
          <w:szCs w:val="24"/>
          <w:lang w:val="en-US"/>
        </w:rPr>
        <w:t>pdf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5. Філософія освіти : навчальний посібник. 2-ге видання / за наук. ред. академіка В. П. Андрущенка [та ін.]. Київ : Вид-во НПУ імені М. П. Драгоманова, 2021. 348 с. URL : </w:t>
      </w:r>
    </w:p>
    <w:p w:rsidR="005F245B" w:rsidRPr="00C470D1" w:rsidRDefault="005F245B" w:rsidP="005F245B">
      <w:pPr>
        <w:rPr>
          <w:sz w:val="24"/>
          <w:szCs w:val="24"/>
        </w:rPr>
      </w:pPr>
      <w:hyperlink r:id="rId5" w:history="1">
        <w:r w:rsidRPr="00C470D1">
          <w:rPr>
            <w:rStyle w:val="aa"/>
            <w:sz w:val="24"/>
            <w:szCs w:val="24"/>
            <w:lang w:val="pl-PL"/>
          </w:rPr>
          <w:t>https</w:t>
        </w:r>
        <w:r w:rsidRPr="00C470D1">
          <w:rPr>
            <w:rStyle w:val="aa"/>
            <w:sz w:val="24"/>
            <w:szCs w:val="24"/>
          </w:rPr>
          <w:t>://</w:t>
        </w:r>
        <w:r w:rsidRPr="00C470D1">
          <w:rPr>
            <w:rStyle w:val="aa"/>
            <w:sz w:val="24"/>
            <w:szCs w:val="24"/>
            <w:lang w:val="pl-PL"/>
          </w:rPr>
          <w:t>enpuir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npu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edu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ua</w:t>
        </w:r>
        <w:r w:rsidRPr="00C470D1">
          <w:rPr>
            <w:rStyle w:val="aa"/>
            <w:sz w:val="24"/>
            <w:szCs w:val="24"/>
          </w:rPr>
          <w:t>/</w:t>
        </w:r>
        <w:r w:rsidRPr="00C470D1">
          <w:rPr>
            <w:rStyle w:val="aa"/>
            <w:sz w:val="24"/>
            <w:szCs w:val="24"/>
            <w:lang w:val="pl-PL"/>
          </w:rPr>
          <w:t>bitstream</w:t>
        </w:r>
        <w:r w:rsidRPr="00C470D1">
          <w:rPr>
            <w:rStyle w:val="aa"/>
            <w:sz w:val="24"/>
            <w:szCs w:val="24"/>
          </w:rPr>
          <w:t>/</w:t>
        </w:r>
        <w:r w:rsidRPr="00C470D1">
          <w:rPr>
            <w:rStyle w:val="aa"/>
            <w:sz w:val="24"/>
            <w:szCs w:val="24"/>
            <w:lang w:val="pl-PL"/>
          </w:rPr>
          <w:t>handle</w:t>
        </w:r>
        <w:r w:rsidRPr="00C470D1">
          <w:rPr>
            <w:rStyle w:val="aa"/>
            <w:sz w:val="24"/>
            <w:szCs w:val="24"/>
          </w:rPr>
          <w:t>/123456789/33916/</w:t>
        </w:r>
        <w:r w:rsidRPr="00C470D1">
          <w:rPr>
            <w:rStyle w:val="aa"/>
            <w:sz w:val="24"/>
            <w:szCs w:val="24"/>
            <w:lang w:val="pl-PL"/>
          </w:rPr>
          <w:t>Filosofiia</w:t>
        </w:r>
        <w:r w:rsidRPr="00C470D1">
          <w:rPr>
            <w:rStyle w:val="aa"/>
            <w:sz w:val="24"/>
            <w:szCs w:val="24"/>
          </w:rPr>
          <w:t>%20</w:t>
        </w:r>
        <w:r w:rsidRPr="00C470D1">
          <w:rPr>
            <w:rStyle w:val="aa"/>
            <w:sz w:val="24"/>
            <w:szCs w:val="24"/>
            <w:lang w:val="pl-PL"/>
          </w:rPr>
          <w:t>Osvity</w:t>
        </w:r>
        <w:r w:rsidRPr="00C470D1">
          <w:rPr>
            <w:rStyle w:val="aa"/>
            <w:sz w:val="24"/>
            <w:szCs w:val="24"/>
          </w:rPr>
          <w:t>_2021.</w:t>
        </w:r>
        <w:r w:rsidRPr="00C470D1">
          <w:rPr>
            <w:rStyle w:val="aa"/>
            <w:sz w:val="24"/>
            <w:szCs w:val="24"/>
            <w:lang w:val="pl-PL"/>
          </w:rPr>
          <w:t>pdf</w:t>
        </w:r>
        <w:r w:rsidRPr="00C470D1">
          <w:rPr>
            <w:rStyle w:val="aa"/>
            <w:sz w:val="24"/>
            <w:szCs w:val="24"/>
          </w:rPr>
          <w:t>?</w:t>
        </w:r>
        <w:r w:rsidRPr="00C470D1">
          <w:rPr>
            <w:rStyle w:val="aa"/>
            <w:sz w:val="24"/>
            <w:szCs w:val="24"/>
            <w:lang w:val="pl-PL"/>
          </w:rPr>
          <w:t>sequence</w:t>
        </w:r>
        <w:r w:rsidRPr="00C470D1">
          <w:rPr>
            <w:rStyle w:val="aa"/>
            <w:sz w:val="24"/>
            <w:szCs w:val="24"/>
          </w:rPr>
          <w:t>=1</w:t>
        </w:r>
      </w:hyperlink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6. </w:t>
      </w:r>
      <w:proofErr w:type="spellStart"/>
      <w:r w:rsidRPr="00C470D1">
        <w:rPr>
          <w:sz w:val="24"/>
          <w:szCs w:val="24"/>
        </w:rPr>
        <w:t>Фiлософiя</w:t>
      </w:r>
      <w:proofErr w:type="spellEnd"/>
      <w:r w:rsidRPr="00C470D1">
        <w:rPr>
          <w:sz w:val="24"/>
          <w:szCs w:val="24"/>
        </w:rPr>
        <w:t xml:space="preserve">: теоретичний курс : навчальний </w:t>
      </w:r>
      <w:proofErr w:type="spellStart"/>
      <w:r w:rsidRPr="00C470D1">
        <w:rPr>
          <w:sz w:val="24"/>
          <w:szCs w:val="24"/>
        </w:rPr>
        <w:t>посiбник</w:t>
      </w:r>
      <w:proofErr w:type="spellEnd"/>
      <w:r w:rsidRPr="00C470D1">
        <w:rPr>
          <w:sz w:val="24"/>
          <w:szCs w:val="24"/>
        </w:rPr>
        <w:t xml:space="preserve"> для </w:t>
      </w:r>
      <w:proofErr w:type="spellStart"/>
      <w:r w:rsidRPr="00C470D1">
        <w:rPr>
          <w:sz w:val="24"/>
          <w:szCs w:val="24"/>
        </w:rPr>
        <w:t>студентiв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закладiв</w:t>
      </w:r>
      <w:proofErr w:type="spellEnd"/>
      <w:r w:rsidRPr="00C470D1">
        <w:rPr>
          <w:sz w:val="24"/>
          <w:szCs w:val="24"/>
        </w:rPr>
        <w:t xml:space="preserve"> вищої </w:t>
      </w:r>
      <w:proofErr w:type="spellStart"/>
      <w:r w:rsidRPr="00C470D1">
        <w:rPr>
          <w:sz w:val="24"/>
          <w:szCs w:val="24"/>
        </w:rPr>
        <w:t>освiти</w:t>
      </w:r>
      <w:proofErr w:type="spellEnd"/>
      <w:r w:rsidRPr="00C470D1">
        <w:rPr>
          <w:sz w:val="24"/>
          <w:szCs w:val="24"/>
        </w:rPr>
        <w:t xml:space="preserve"> / за ред. Я. </w:t>
      </w:r>
      <w:proofErr w:type="spellStart"/>
      <w:r w:rsidRPr="00C470D1">
        <w:rPr>
          <w:sz w:val="24"/>
          <w:szCs w:val="24"/>
        </w:rPr>
        <w:t>В.Шрамка</w:t>
      </w:r>
      <w:proofErr w:type="spellEnd"/>
      <w:r w:rsidRPr="00C470D1">
        <w:rPr>
          <w:sz w:val="24"/>
          <w:szCs w:val="24"/>
        </w:rPr>
        <w:t xml:space="preserve">. Кривий </w:t>
      </w:r>
      <w:proofErr w:type="spellStart"/>
      <w:r w:rsidRPr="00C470D1">
        <w:rPr>
          <w:sz w:val="24"/>
          <w:szCs w:val="24"/>
        </w:rPr>
        <w:t>Рiг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Криворiзький</w:t>
      </w:r>
      <w:proofErr w:type="spellEnd"/>
      <w:r w:rsidRPr="00C470D1">
        <w:rPr>
          <w:sz w:val="24"/>
          <w:szCs w:val="24"/>
        </w:rPr>
        <w:t xml:space="preserve"> державний </w:t>
      </w:r>
      <w:proofErr w:type="spellStart"/>
      <w:r w:rsidRPr="00C470D1">
        <w:rPr>
          <w:sz w:val="24"/>
          <w:szCs w:val="24"/>
        </w:rPr>
        <w:t>педагогiчний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унiверситет</w:t>
      </w:r>
      <w:proofErr w:type="spellEnd"/>
      <w:r w:rsidRPr="00C470D1">
        <w:rPr>
          <w:sz w:val="24"/>
          <w:szCs w:val="24"/>
        </w:rPr>
        <w:t xml:space="preserve">, 2021. 264 с. URL : </w:t>
      </w:r>
      <w:hyperlink r:id="rId6" w:history="1">
        <w:r w:rsidRPr="00C470D1">
          <w:rPr>
            <w:rStyle w:val="aa"/>
            <w:sz w:val="24"/>
            <w:szCs w:val="24"/>
          </w:rPr>
          <w:t>https://surl.li/thnrec</w:t>
        </w:r>
      </w:hyperlink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Олег,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Оксана Ш48 ФІЛОСОФІЯ: Підручник. Львів: Місіонер, 2020. 784 с. URL : </w:t>
      </w:r>
    </w:p>
    <w:p w:rsidR="005F245B" w:rsidRPr="00C470D1" w:rsidRDefault="005F245B" w:rsidP="005F245B">
      <w:pPr>
        <w:rPr>
          <w:sz w:val="24"/>
          <w:szCs w:val="24"/>
        </w:rPr>
      </w:pP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elibrary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kubg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edu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id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eprint</w:t>
      </w:r>
      <w:r w:rsidRPr="00C470D1">
        <w:rPr>
          <w:sz w:val="24"/>
          <w:szCs w:val="24"/>
        </w:rPr>
        <w:t>/35525/2/</w:t>
      </w:r>
      <w:r w:rsidRPr="00C470D1">
        <w:rPr>
          <w:sz w:val="24"/>
          <w:szCs w:val="24"/>
          <w:lang w:val="pl-PL"/>
        </w:rPr>
        <w:t>O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Shepetiak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Philosophy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IFF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5F245B" w:rsidRPr="00C470D1" w:rsidRDefault="005F245B" w:rsidP="005F245B">
      <w:pPr>
        <w:ind w:firstLine="720"/>
        <w:rPr>
          <w:b/>
          <w:i/>
          <w:sz w:val="24"/>
          <w:szCs w:val="24"/>
        </w:rPr>
      </w:pPr>
    </w:p>
    <w:p w:rsidR="005F245B" w:rsidRPr="00C470D1" w:rsidRDefault="005F245B" w:rsidP="005F245B">
      <w:pPr>
        <w:ind w:firstLine="720"/>
        <w:jc w:val="center"/>
        <w:rPr>
          <w:b/>
          <w:i/>
          <w:sz w:val="24"/>
          <w:szCs w:val="24"/>
        </w:rPr>
      </w:pPr>
      <w:r w:rsidRPr="00C470D1">
        <w:rPr>
          <w:b/>
          <w:i/>
          <w:sz w:val="24"/>
          <w:szCs w:val="24"/>
        </w:rPr>
        <w:t>Допоміжна література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1. Горський В. С. Філософія в українській культурі: (методологія та історія). Філософські нариси. Київ : Центр практичної філософії, 2001. 236 URL : </w:t>
      </w:r>
    </w:p>
    <w:p w:rsidR="005F245B" w:rsidRPr="00C470D1" w:rsidRDefault="005F245B" w:rsidP="005F245B">
      <w:pPr>
        <w:rPr>
          <w:sz w:val="24"/>
          <w:szCs w:val="24"/>
        </w:rPr>
      </w:pPr>
      <w:r w:rsidRPr="00C470D1">
        <w:rPr>
          <w:sz w:val="24"/>
          <w:szCs w:val="24"/>
        </w:rPr>
        <w:t>https://shron1.chtyvo.org.ua/Horskyy_Vilen/Filosofiia_v_ukrainskii_kulturi_metodolohiia_ta_istoriia.pdf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2. </w:t>
      </w:r>
      <w:proofErr w:type="spellStart"/>
      <w:r w:rsidRPr="00C470D1">
        <w:rPr>
          <w:sz w:val="24"/>
          <w:szCs w:val="24"/>
        </w:rPr>
        <w:t>Кралюк</w:t>
      </w:r>
      <w:proofErr w:type="spellEnd"/>
      <w:r w:rsidRPr="00C470D1">
        <w:rPr>
          <w:sz w:val="24"/>
          <w:szCs w:val="24"/>
        </w:rPr>
        <w:t xml:space="preserve"> П. М. Історія філософії України : підручник. Київ : КНТ, 2015. 652 с. URL :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shron</w:t>
      </w:r>
      <w:r w:rsidRPr="00C470D1">
        <w:rPr>
          <w:sz w:val="24"/>
          <w:szCs w:val="24"/>
        </w:rPr>
        <w:t>1.</w:t>
      </w:r>
      <w:r w:rsidRPr="00C470D1">
        <w:rPr>
          <w:sz w:val="24"/>
          <w:szCs w:val="24"/>
          <w:lang w:val="pl-PL"/>
        </w:rPr>
        <w:t>chtyvo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org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Kraliuk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Petro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Istoriia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filosofii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Ukrainy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3. </w:t>
      </w:r>
      <w:proofErr w:type="spellStart"/>
      <w:r w:rsidRPr="00C470D1">
        <w:rPr>
          <w:sz w:val="24"/>
          <w:szCs w:val="24"/>
        </w:rPr>
        <w:t>Культуротворчі</w:t>
      </w:r>
      <w:proofErr w:type="spellEnd"/>
      <w:r w:rsidRPr="00C470D1">
        <w:rPr>
          <w:sz w:val="24"/>
          <w:szCs w:val="24"/>
        </w:rPr>
        <w:t xml:space="preserve"> виміри людини в сучасному </w:t>
      </w:r>
      <w:proofErr w:type="spellStart"/>
      <w:r w:rsidRPr="00C470D1">
        <w:rPr>
          <w:sz w:val="24"/>
          <w:szCs w:val="24"/>
        </w:rPr>
        <w:t>універсумі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колект</w:t>
      </w:r>
      <w:proofErr w:type="spellEnd"/>
      <w:r w:rsidRPr="00C470D1">
        <w:rPr>
          <w:sz w:val="24"/>
          <w:szCs w:val="24"/>
        </w:rPr>
        <w:t xml:space="preserve">. монографія / [I. В. </w:t>
      </w:r>
      <w:proofErr w:type="spellStart"/>
      <w:r w:rsidRPr="00C470D1">
        <w:rPr>
          <w:sz w:val="24"/>
          <w:szCs w:val="24"/>
        </w:rPr>
        <w:t>Вернудіна</w:t>
      </w:r>
      <w:proofErr w:type="spellEnd"/>
      <w:r w:rsidRPr="00C470D1">
        <w:rPr>
          <w:sz w:val="24"/>
          <w:szCs w:val="24"/>
        </w:rPr>
        <w:t xml:space="preserve">, В. П. </w:t>
      </w:r>
      <w:proofErr w:type="spellStart"/>
      <w:r w:rsidRPr="00C470D1">
        <w:rPr>
          <w:sz w:val="24"/>
          <w:szCs w:val="24"/>
        </w:rPr>
        <w:t>Драпогуз</w:t>
      </w:r>
      <w:proofErr w:type="spellEnd"/>
      <w:r w:rsidRPr="00C470D1">
        <w:rPr>
          <w:sz w:val="24"/>
          <w:szCs w:val="24"/>
        </w:rPr>
        <w:t xml:space="preserve">, Т. К. Гуменюк, Л. П. </w:t>
      </w:r>
      <w:proofErr w:type="spellStart"/>
      <w:r w:rsidRPr="00C470D1">
        <w:rPr>
          <w:sz w:val="24"/>
          <w:szCs w:val="24"/>
        </w:rPr>
        <w:t>Саракун</w:t>
      </w:r>
      <w:proofErr w:type="spellEnd"/>
      <w:r w:rsidRPr="00C470D1">
        <w:rPr>
          <w:sz w:val="24"/>
          <w:szCs w:val="24"/>
        </w:rPr>
        <w:t xml:space="preserve"> та ін.] ; за ред. М. М. Бровка. Київ : Видавництво Ліра-К, 2019. 380 с. URL : </w:t>
      </w:r>
      <w:hyperlink r:id="rId7" w:history="1">
        <w:r w:rsidRPr="00C470D1">
          <w:rPr>
            <w:rStyle w:val="aa"/>
            <w:sz w:val="24"/>
            <w:szCs w:val="24"/>
          </w:rPr>
          <w:t>https://lira-k.com.ua/files/contents/12601.pdf</w:t>
        </w:r>
      </w:hyperlink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</w:t>
      </w:r>
      <w:r w:rsidRPr="00C470D1">
        <w:rPr>
          <w:i/>
          <w:sz w:val="24"/>
          <w:szCs w:val="24"/>
        </w:rPr>
        <w:t>Литвинчук О.В.</w:t>
      </w:r>
      <w:r w:rsidRPr="00C470D1">
        <w:rPr>
          <w:sz w:val="24"/>
          <w:szCs w:val="24"/>
        </w:rPr>
        <w:t xml:space="preserve"> Ідентичність як проблема маргінального індивіда: соціально-філософський аналіз. Монографія. Житомир : ЖДТУ, 2018. 196 с. URL : https://eztuir.ztu.edu.ua/handle/123456789/7507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i/>
          <w:sz w:val="24"/>
          <w:szCs w:val="24"/>
        </w:rPr>
        <w:t>5. Литвинчук О.В.</w:t>
      </w:r>
      <w:r w:rsidRPr="00C470D1">
        <w:rPr>
          <w:sz w:val="24"/>
          <w:szCs w:val="24"/>
        </w:rPr>
        <w:t xml:space="preserve"> Субкультури в молодіжному просторі: соціально-філософський аналіз 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>: науковий вісник. Київ : «Видавництво «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 xml:space="preserve">», 2020. </w:t>
      </w:r>
      <w:proofErr w:type="spellStart"/>
      <w:r w:rsidRPr="00C470D1">
        <w:rPr>
          <w:sz w:val="24"/>
          <w:szCs w:val="24"/>
        </w:rPr>
        <w:t>Вип</w:t>
      </w:r>
      <w:proofErr w:type="spellEnd"/>
      <w:r w:rsidRPr="00C470D1">
        <w:rPr>
          <w:sz w:val="24"/>
          <w:szCs w:val="24"/>
        </w:rPr>
        <w:t>. 153 (№ 2). Філософські науки. С. 308–311.  URL : http://gileya.org/index.php?ng=library&amp;cont=long&amp;id=221</w:t>
      </w:r>
    </w:p>
    <w:p w:rsidR="005F245B" w:rsidRPr="00C470D1" w:rsidRDefault="005F245B" w:rsidP="005F245B">
      <w:pPr>
        <w:ind w:firstLine="720"/>
        <w:rPr>
          <w:sz w:val="24"/>
          <w:szCs w:val="24"/>
          <w:lang w:eastAsia="uk-UA"/>
        </w:rPr>
      </w:pPr>
      <w:r w:rsidRPr="00C470D1">
        <w:rPr>
          <w:sz w:val="24"/>
          <w:szCs w:val="24"/>
          <w:lang w:eastAsia="uk-UA"/>
        </w:rPr>
        <w:t xml:space="preserve">6. </w:t>
      </w:r>
      <w:proofErr w:type="spellStart"/>
      <w:r w:rsidRPr="00C470D1">
        <w:rPr>
          <w:sz w:val="24"/>
          <w:szCs w:val="24"/>
          <w:lang w:eastAsia="uk-UA"/>
        </w:rPr>
        <w:t>Петрушенко</w:t>
      </w:r>
      <w:proofErr w:type="spellEnd"/>
      <w:r w:rsidRPr="00C470D1">
        <w:rPr>
          <w:sz w:val="24"/>
          <w:szCs w:val="24"/>
          <w:lang w:eastAsia="uk-UA"/>
        </w:rPr>
        <w:t xml:space="preserve"> В. Філософія: вступ до курсу, історія світової та української філософії, фундаментальні проблеми сучасної філософії : навчальний посібник. Львів: Видавництво Львівської політехніки, 2002. 594 с</w:t>
      </w:r>
      <w:r w:rsidRPr="00C470D1">
        <w:rPr>
          <w:sz w:val="24"/>
          <w:szCs w:val="24"/>
        </w:rPr>
        <w:t xml:space="preserve">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 </w:t>
      </w:r>
      <w:hyperlink r:id="rId8" w:history="1">
        <w:r w:rsidRPr="00C470D1">
          <w:rPr>
            <w:rStyle w:val="aa"/>
            <w:sz w:val="24"/>
            <w:szCs w:val="24"/>
            <w:lang w:val="pl-PL" w:eastAsia="uk-UA"/>
          </w:rPr>
          <w:t>https</w:t>
        </w:r>
        <w:r w:rsidRPr="00C470D1">
          <w:rPr>
            <w:rStyle w:val="aa"/>
            <w:sz w:val="24"/>
            <w:szCs w:val="24"/>
            <w:lang w:eastAsia="uk-UA"/>
          </w:rPr>
          <w:t>://</w:t>
        </w:r>
        <w:r w:rsidRPr="00C470D1">
          <w:rPr>
            <w:rStyle w:val="aa"/>
            <w:sz w:val="24"/>
            <w:szCs w:val="24"/>
            <w:lang w:val="pl-PL" w:eastAsia="uk-UA"/>
          </w:rPr>
          <w:t>shron</w:t>
        </w:r>
        <w:r w:rsidRPr="00C470D1">
          <w:rPr>
            <w:rStyle w:val="aa"/>
            <w:sz w:val="24"/>
            <w:szCs w:val="24"/>
            <w:lang w:eastAsia="uk-UA"/>
          </w:rPr>
          <w:t>1.</w:t>
        </w:r>
        <w:r w:rsidRPr="00C470D1">
          <w:rPr>
            <w:rStyle w:val="aa"/>
            <w:sz w:val="24"/>
            <w:szCs w:val="24"/>
            <w:lang w:val="pl-PL" w:eastAsia="uk-UA"/>
          </w:rPr>
          <w:t>chtyvo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org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ua</w:t>
        </w:r>
        <w:r w:rsidRPr="00C470D1">
          <w:rPr>
            <w:rStyle w:val="aa"/>
            <w:sz w:val="24"/>
            <w:szCs w:val="24"/>
            <w:lang w:eastAsia="uk-UA"/>
          </w:rPr>
          <w:t>/</w:t>
        </w:r>
        <w:r w:rsidRPr="00C470D1">
          <w:rPr>
            <w:rStyle w:val="aa"/>
            <w:sz w:val="24"/>
            <w:szCs w:val="24"/>
            <w:lang w:val="pl-PL" w:eastAsia="uk-UA"/>
          </w:rPr>
          <w:t>Petrushenko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Viktor</w:t>
        </w:r>
        <w:r w:rsidRPr="00C470D1">
          <w:rPr>
            <w:rStyle w:val="aa"/>
            <w:sz w:val="24"/>
            <w:szCs w:val="24"/>
            <w:lang w:eastAsia="uk-UA"/>
          </w:rPr>
          <w:t>/</w:t>
        </w:r>
        <w:r w:rsidRPr="00C470D1">
          <w:rPr>
            <w:rStyle w:val="aa"/>
            <w:sz w:val="24"/>
            <w:szCs w:val="24"/>
            <w:lang w:val="pl-PL" w:eastAsia="uk-UA"/>
          </w:rPr>
          <w:t>Filosofiia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Kurs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lektsii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pdf</w:t>
        </w:r>
      </w:hyperlink>
      <w:r w:rsidRPr="00C470D1">
        <w:rPr>
          <w:sz w:val="24"/>
          <w:szCs w:val="24"/>
          <w:lang w:eastAsia="uk-UA"/>
        </w:rPr>
        <w:t>?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Розвиток філософської думки в Україні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; [Електронний ресурс] / [за ред. проф. Ю. М. </w:t>
      </w:r>
      <w:proofErr w:type="spellStart"/>
      <w:r w:rsidRPr="00C470D1">
        <w:rPr>
          <w:sz w:val="24"/>
          <w:szCs w:val="24"/>
        </w:rPr>
        <w:t>Вільчинського</w:t>
      </w:r>
      <w:proofErr w:type="spellEnd"/>
      <w:r w:rsidRPr="00C470D1">
        <w:rPr>
          <w:sz w:val="24"/>
          <w:szCs w:val="24"/>
        </w:rPr>
        <w:t xml:space="preserve">]. 3-тє вид., перероб. і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>. Київ : КНЕУ, 2014. 327 URL : https://core.ac.uk/download/pdf/32610712.pdf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8. Філософія: навчально-методичний посібник (у схемах і таблицях) / за наук. ред. проф. В. С. </w:t>
      </w:r>
      <w:proofErr w:type="spellStart"/>
      <w:r w:rsidRPr="00C470D1">
        <w:rPr>
          <w:sz w:val="24"/>
          <w:szCs w:val="24"/>
        </w:rPr>
        <w:t>Бліхара</w:t>
      </w:r>
      <w:proofErr w:type="spellEnd"/>
      <w:r w:rsidRPr="00C470D1">
        <w:rPr>
          <w:sz w:val="24"/>
          <w:szCs w:val="24"/>
        </w:rPr>
        <w:t xml:space="preserve">. Львів: ПП «Арал», 2018. 184 с. URL : </w:t>
      </w:r>
    </w:p>
    <w:p w:rsidR="005F245B" w:rsidRPr="00C470D1" w:rsidRDefault="005F245B" w:rsidP="005F245B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https://dspace.lvduvs.edu.ua/bitstream/1234567890/2300/1/%D0%A4%D1%96%D0%BB%D0%BE%D1%81%D0%</w:t>
      </w:r>
      <w:r>
        <w:rPr>
          <w:sz w:val="24"/>
          <w:szCs w:val="24"/>
        </w:rPr>
        <w:t xml:space="preserve">BE%D1%84%D1%96%D1%8F_16_09.pdf </w:t>
      </w:r>
    </w:p>
    <w:p w:rsidR="00287BF7" w:rsidRDefault="00287BF7">
      <w:bookmarkStart w:id="0" w:name="_GoBack"/>
      <w:bookmarkEnd w:id="0"/>
    </w:p>
    <w:sectPr w:rsidR="0028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93204"/>
    <w:multiLevelType w:val="hybridMultilevel"/>
    <w:tmpl w:val="F5E4C6B8"/>
    <w:lvl w:ilvl="0" w:tplc="16BC7E86">
      <w:numFmt w:val="bullet"/>
      <w:lvlText w:val="–"/>
      <w:lvlJc w:val="left"/>
      <w:pPr>
        <w:ind w:left="1949" w:hanging="226"/>
      </w:pPr>
      <w:rPr>
        <w:rFonts w:ascii="Times New Roman" w:eastAsia="Times New Roman" w:hAnsi="Times New Roman" w:cs="Times New Roman" w:hint="default"/>
        <w:color w:val="424242"/>
        <w:w w:val="101"/>
        <w:sz w:val="28"/>
        <w:szCs w:val="28"/>
        <w:lang w:val="uk-UA" w:eastAsia="en-US" w:bidi="ar-SA"/>
      </w:rPr>
    </w:lvl>
    <w:lvl w:ilvl="1" w:tplc="5E008746">
      <w:numFmt w:val="bullet"/>
      <w:lvlText w:val="•"/>
      <w:lvlJc w:val="left"/>
      <w:pPr>
        <w:ind w:left="2763" w:hanging="226"/>
      </w:pPr>
      <w:rPr>
        <w:rFonts w:hint="default"/>
        <w:lang w:val="uk-UA" w:eastAsia="en-US" w:bidi="ar-SA"/>
      </w:rPr>
    </w:lvl>
    <w:lvl w:ilvl="2" w:tplc="170EDBC4">
      <w:numFmt w:val="bullet"/>
      <w:lvlText w:val="•"/>
      <w:lvlJc w:val="left"/>
      <w:pPr>
        <w:ind w:left="3586" w:hanging="226"/>
      </w:pPr>
      <w:rPr>
        <w:rFonts w:hint="default"/>
        <w:lang w:val="uk-UA" w:eastAsia="en-US" w:bidi="ar-SA"/>
      </w:rPr>
    </w:lvl>
    <w:lvl w:ilvl="3" w:tplc="83C80CA0">
      <w:numFmt w:val="bullet"/>
      <w:lvlText w:val="•"/>
      <w:lvlJc w:val="left"/>
      <w:pPr>
        <w:ind w:left="4409" w:hanging="226"/>
      </w:pPr>
      <w:rPr>
        <w:rFonts w:hint="default"/>
        <w:lang w:val="uk-UA" w:eastAsia="en-US" w:bidi="ar-SA"/>
      </w:rPr>
    </w:lvl>
    <w:lvl w:ilvl="4" w:tplc="A964CD60">
      <w:numFmt w:val="bullet"/>
      <w:lvlText w:val="•"/>
      <w:lvlJc w:val="left"/>
      <w:pPr>
        <w:ind w:left="5232" w:hanging="226"/>
      </w:pPr>
      <w:rPr>
        <w:rFonts w:hint="default"/>
        <w:lang w:val="uk-UA" w:eastAsia="en-US" w:bidi="ar-SA"/>
      </w:rPr>
    </w:lvl>
    <w:lvl w:ilvl="5" w:tplc="68F4C142">
      <w:numFmt w:val="bullet"/>
      <w:lvlText w:val="•"/>
      <w:lvlJc w:val="left"/>
      <w:pPr>
        <w:ind w:left="6055" w:hanging="226"/>
      </w:pPr>
      <w:rPr>
        <w:rFonts w:hint="default"/>
        <w:lang w:val="uk-UA" w:eastAsia="en-US" w:bidi="ar-SA"/>
      </w:rPr>
    </w:lvl>
    <w:lvl w:ilvl="6" w:tplc="B17A30F8">
      <w:numFmt w:val="bullet"/>
      <w:lvlText w:val="•"/>
      <w:lvlJc w:val="left"/>
      <w:pPr>
        <w:ind w:left="6878" w:hanging="226"/>
      </w:pPr>
      <w:rPr>
        <w:rFonts w:hint="default"/>
        <w:lang w:val="uk-UA" w:eastAsia="en-US" w:bidi="ar-SA"/>
      </w:rPr>
    </w:lvl>
    <w:lvl w:ilvl="7" w:tplc="F9389214">
      <w:numFmt w:val="bullet"/>
      <w:lvlText w:val="•"/>
      <w:lvlJc w:val="left"/>
      <w:pPr>
        <w:ind w:left="7701" w:hanging="226"/>
      </w:pPr>
      <w:rPr>
        <w:rFonts w:hint="default"/>
        <w:lang w:val="uk-UA" w:eastAsia="en-US" w:bidi="ar-SA"/>
      </w:rPr>
    </w:lvl>
    <w:lvl w:ilvl="8" w:tplc="6D3AA3C0">
      <w:numFmt w:val="bullet"/>
      <w:lvlText w:val="•"/>
      <w:lvlJc w:val="left"/>
      <w:pPr>
        <w:ind w:left="8524" w:hanging="226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22"/>
    <w:rsid w:val="00034388"/>
    <w:rsid w:val="00287BF7"/>
    <w:rsid w:val="005F245B"/>
    <w:rsid w:val="008F0E95"/>
    <w:rsid w:val="00946071"/>
    <w:rsid w:val="00BF7022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6A615-A52A-4CE1-B28C-66B59FBD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60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946071"/>
    <w:pPr>
      <w:keepNext/>
      <w:autoSpaceDE/>
      <w:autoSpaceDN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946071"/>
    <w:pPr>
      <w:keepNext/>
      <w:autoSpaceDE/>
      <w:autoSpaceDN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946071"/>
    <w:pPr>
      <w:keepNext/>
      <w:numPr>
        <w:ilvl w:val="12"/>
      </w:numPr>
      <w:autoSpaceDE/>
      <w:autoSpaceDN/>
      <w:adjustRightInd w:val="0"/>
      <w:spacing w:line="360" w:lineRule="atLeast"/>
      <w:ind w:left="720"/>
      <w:jc w:val="center"/>
      <w:textAlignment w:val="baseline"/>
      <w:outlineLvl w:val="2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46071"/>
    <w:pPr>
      <w:autoSpaceDE/>
      <w:autoSpaceDN/>
      <w:adjustRightInd w:val="0"/>
      <w:spacing w:before="240" w:after="60" w:line="360" w:lineRule="atLeast"/>
      <w:jc w:val="both"/>
      <w:textAlignment w:val="baseline"/>
      <w:outlineLvl w:val="5"/>
    </w:pPr>
    <w:rPr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946071"/>
    <w:pPr>
      <w:autoSpaceDE/>
      <w:autoSpaceDN/>
      <w:adjustRightInd w:val="0"/>
      <w:spacing w:before="240" w:after="60" w:line="360" w:lineRule="atLeast"/>
      <w:jc w:val="both"/>
      <w:textAlignment w:val="baseline"/>
      <w:outlineLvl w:val="6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071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946071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9460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6071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9460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1"/>
    <w:qFormat/>
    <w:rsid w:val="00946071"/>
    <w:pPr>
      <w:ind w:left="55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946071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46071"/>
    <w:pPr>
      <w:ind w:left="1093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46071"/>
    <w:pPr>
      <w:ind w:left="1012"/>
      <w:jc w:val="center"/>
      <w:outlineLvl w:val="3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34"/>
    <w:qFormat/>
    <w:rsid w:val="00946071"/>
    <w:pPr>
      <w:ind w:left="913" w:hanging="361"/>
    </w:pPr>
  </w:style>
  <w:style w:type="paragraph" w:styleId="a6">
    <w:name w:val="header"/>
    <w:basedOn w:val="a"/>
    <w:link w:val="a7"/>
    <w:uiPriority w:val="99"/>
    <w:unhideWhenUsed/>
    <w:rsid w:val="00946071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94607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4607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946071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946071"/>
    <w:pPr>
      <w:spacing w:before="73"/>
      <w:ind w:left="1127" w:right="613"/>
      <w:jc w:val="center"/>
      <w:outlineLvl w:val="1"/>
    </w:pPr>
    <w:rPr>
      <w:b/>
      <w:bCs/>
      <w:sz w:val="32"/>
      <w:szCs w:val="32"/>
    </w:rPr>
  </w:style>
  <w:style w:type="character" w:styleId="aa">
    <w:name w:val="Hyperlink"/>
    <w:rsid w:val="00946071"/>
    <w:rPr>
      <w:color w:val="0000FF"/>
      <w:u w:val="single"/>
    </w:rPr>
  </w:style>
  <w:style w:type="paragraph" w:styleId="22">
    <w:name w:val="List 2"/>
    <w:basedOn w:val="a"/>
    <w:uiPriority w:val="99"/>
    <w:unhideWhenUsed/>
    <w:rsid w:val="00946071"/>
    <w:pPr>
      <w:widowControl/>
      <w:autoSpaceDE/>
      <w:autoSpaceDN/>
      <w:spacing w:after="200" w:line="276" w:lineRule="auto"/>
      <w:ind w:left="566" w:hanging="283"/>
      <w:contextualSpacing/>
    </w:pPr>
    <w:rPr>
      <w:rFonts w:ascii="Calibri" w:eastAsia="Calibri" w:hAnsi="Calibri"/>
    </w:rPr>
  </w:style>
  <w:style w:type="character" w:customStyle="1" w:styleId="FontStyle52">
    <w:name w:val="Font Style52"/>
    <w:rsid w:val="0094607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rsid w:val="00946071"/>
    <w:pPr>
      <w:adjustRightInd w:val="0"/>
      <w:jc w:val="center"/>
    </w:pPr>
    <w:rPr>
      <w:sz w:val="24"/>
      <w:szCs w:val="24"/>
      <w:lang w:val="ru-RU" w:eastAsia="ru-RU"/>
    </w:rPr>
  </w:style>
  <w:style w:type="character" w:customStyle="1" w:styleId="FontStyle71">
    <w:name w:val="Font Style71"/>
    <w:rsid w:val="00946071"/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946071"/>
    <w:pPr>
      <w:adjustRightInd w:val="0"/>
      <w:spacing w:line="322" w:lineRule="exact"/>
      <w:ind w:firstLine="571"/>
      <w:jc w:val="both"/>
    </w:pPr>
    <w:rPr>
      <w:rFonts w:eastAsia="Calibri"/>
      <w:sz w:val="24"/>
      <w:szCs w:val="24"/>
      <w:lang w:val="ru-RU" w:eastAsia="ru-RU"/>
    </w:rPr>
  </w:style>
  <w:style w:type="paragraph" w:customStyle="1" w:styleId="12">
    <w:name w:val="Обычный1"/>
    <w:rsid w:val="00946071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0">
    <w:name w:val="Оглавление 11"/>
    <w:basedOn w:val="a"/>
    <w:uiPriority w:val="1"/>
    <w:qFormat/>
    <w:rsid w:val="00946071"/>
    <w:pPr>
      <w:spacing w:before="123"/>
      <w:ind w:left="110"/>
    </w:pPr>
    <w:rPr>
      <w:sz w:val="20"/>
      <w:szCs w:val="20"/>
      <w:lang w:eastAsia="uk-UA" w:bidi="uk-UA"/>
    </w:rPr>
  </w:style>
  <w:style w:type="paragraph" w:styleId="ab">
    <w:name w:val="Balloon Text"/>
    <w:basedOn w:val="a"/>
    <w:link w:val="ac"/>
    <w:uiPriority w:val="99"/>
    <w:unhideWhenUsed/>
    <w:rsid w:val="00946071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rsid w:val="00946071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46071"/>
    <w:rPr>
      <w:lang w:eastAsia="uk-UA" w:bidi="uk-UA"/>
    </w:rPr>
  </w:style>
  <w:style w:type="character" w:customStyle="1" w:styleId="apple-converted-space">
    <w:name w:val="apple-converted-space"/>
    <w:rsid w:val="00946071"/>
  </w:style>
  <w:style w:type="character" w:styleId="ad">
    <w:name w:val="Emphasis"/>
    <w:basedOn w:val="a0"/>
    <w:uiPriority w:val="20"/>
    <w:qFormat/>
    <w:rsid w:val="00946071"/>
    <w:rPr>
      <w:i/>
      <w:iCs/>
    </w:rPr>
  </w:style>
  <w:style w:type="paragraph" w:styleId="32">
    <w:name w:val="Body Text 3"/>
    <w:basedOn w:val="a"/>
    <w:link w:val="33"/>
    <w:rsid w:val="00946071"/>
    <w:pPr>
      <w:autoSpaceDE/>
      <w:autoSpaceDN/>
      <w:adjustRightInd w:val="0"/>
      <w:spacing w:line="360" w:lineRule="atLeast"/>
      <w:jc w:val="center"/>
      <w:textAlignment w:val="baseline"/>
    </w:pPr>
    <w:rPr>
      <w:b/>
      <w:szCs w:val="20"/>
      <w:lang w:eastAsia="ru-RU"/>
    </w:rPr>
  </w:style>
  <w:style w:type="character" w:customStyle="1" w:styleId="33">
    <w:name w:val="Основний текст 3 Знак"/>
    <w:basedOn w:val="a0"/>
    <w:link w:val="32"/>
    <w:rsid w:val="0094607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3">
    <w:name w:val="Body Text 2"/>
    <w:basedOn w:val="a"/>
    <w:link w:val="24"/>
    <w:rsid w:val="00946071"/>
    <w:pPr>
      <w:autoSpaceDE/>
      <w:autoSpaceDN/>
      <w:adjustRightInd w:val="0"/>
      <w:spacing w:line="360" w:lineRule="atLeast"/>
      <w:jc w:val="both"/>
      <w:textAlignment w:val="baseline"/>
    </w:pPr>
    <w:rPr>
      <w:szCs w:val="20"/>
      <w:lang w:eastAsia="ru-RU"/>
    </w:rPr>
  </w:style>
  <w:style w:type="character" w:customStyle="1" w:styleId="24">
    <w:name w:val="Основний текст 2 Знак"/>
    <w:basedOn w:val="a0"/>
    <w:link w:val="23"/>
    <w:rsid w:val="00946071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Title"/>
    <w:basedOn w:val="a"/>
    <w:link w:val="af"/>
    <w:qFormat/>
    <w:rsid w:val="00946071"/>
    <w:pPr>
      <w:autoSpaceDE/>
      <w:autoSpaceDN/>
      <w:adjustRightInd w:val="0"/>
      <w:spacing w:line="360" w:lineRule="atLeast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">
    <w:name w:val="Назва Знак"/>
    <w:basedOn w:val="a0"/>
    <w:link w:val="ae"/>
    <w:rsid w:val="009460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0">
    <w:name w:val="Table Grid"/>
    <w:basedOn w:val="a1"/>
    <w:rsid w:val="0094607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rsid w:val="00946071"/>
    <w:pPr>
      <w:autoSpaceDE/>
      <w:autoSpaceDN/>
      <w:adjustRightInd w:val="0"/>
      <w:spacing w:after="120" w:line="360" w:lineRule="atLeast"/>
      <w:ind w:left="283"/>
      <w:jc w:val="both"/>
      <w:textAlignment w:val="baseline"/>
    </w:pPr>
    <w:rPr>
      <w:sz w:val="20"/>
      <w:szCs w:val="20"/>
      <w:lang w:val="ru-RU" w:eastAsia="ru-RU"/>
    </w:rPr>
  </w:style>
  <w:style w:type="character" w:customStyle="1" w:styleId="af2">
    <w:name w:val="Основний текст з відступом Знак"/>
    <w:basedOn w:val="a0"/>
    <w:link w:val="af1"/>
    <w:rsid w:val="0094607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3">
    <w:name w:val="Обычная таблица1"/>
    <w:next w:val="a1"/>
    <w:semiHidden/>
    <w:rsid w:val="00946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rsid w:val="00946071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25">
    <w:name w:val="заголовок 2"/>
    <w:basedOn w:val="a"/>
    <w:next w:val="a"/>
    <w:rsid w:val="00946071"/>
    <w:pPr>
      <w:keepNext/>
      <w:widowControl/>
      <w:jc w:val="right"/>
    </w:pPr>
    <w:rPr>
      <w:sz w:val="28"/>
      <w:szCs w:val="28"/>
      <w:lang w:val="en-US" w:eastAsia="ru-RU"/>
    </w:rPr>
  </w:style>
  <w:style w:type="paragraph" w:customStyle="1" w:styleId="34">
    <w:name w:val="заголовок 3"/>
    <w:basedOn w:val="a"/>
    <w:next w:val="a"/>
    <w:rsid w:val="00946071"/>
    <w:pPr>
      <w:keepNext/>
      <w:widowControl/>
      <w:jc w:val="center"/>
    </w:pPr>
    <w:rPr>
      <w:b/>
      <w:bCs/>
      <w:sz w:val="36"/>
      <w:szCs w:val="36"/>
      <w:lang w:val="en-US" w:eastAsia="ru-RU"/>
    </w:rPr>
  </w:style>
  <w:style w:type="paragraph" w:customStyle="1" w:styleId="4">
    <w:name w:val="заголовок 4"/>
    <w:basedOn w:val="a"/>
    <w:next w:val="a"/>
    <w:rsid w:val="00946071"/>
    <w:pPr>
      <w:keepNext/>
      <w:widowControl/>
      <w:jc w:val="both"/>
    </w:pPr>
    <w:rPr>
      <w:sz w:val="28"/>
      <w:szCs w:val="28"/>
      <w:lang w:val="en-US" w:eastAsia="ru-RU"/>
    </w:rPr>
  </w:style>
  <w:style w:type="character" w:styleId="af4">
    <w:name w:val="page number"/>
    <w:basedOn w:val="a0"/>
    <w:rsid w:val="00946071"/>
  </w:style>
  <w:style w:type="table" w:customStyle="1" w:styleId="14">
    <w:name w:val="Сетка таблицы1"/>
    <w:basedOn w:val="a1"/>
    <w:next w:val="af0"/>
    <w:uiPriority w:val="39"/>
    <w:rsid w:val="009460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946071"/>
  </w:style>
  <w:style w:type="table" w:customStyle="1" w:styleId="26">
    <w:name w:val="Сетка таблицы2"/>
    <w:basedOn w:val="a1"/>
    <w:next w:val="af0"/>
    <w:uiPriority w:val="39"/>
    <w:rsid w:val="009460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Гиперссылка1"/>
    <w:uiPriority w:val="99"/>
    <w:unhideWhenUsed/>
    <w:rsid w:val="00946071"/>
    <w:rPr>
      <w:color w:val="0563C1"/>
      <w:u w:val="single"/>
    </w:rPr>
  </w:style>
  <w:style w:type="paragraph" w:styleId="af5">
    <w:name w:val="footnote text"/>
    <w:basedOn w:val="a"/>
    <w:link w:val="af6"/>
    <w:rsid w:val="00946071"/>
    <w:pPr>
      <w:widowControl/>
      <w:autoSpaceDE/>
      <w:autoSpaceDN/>
    </w:pPr>
    <w:rPr>
      <w:sz w:val="18"/>
      <w:szCs w:val="20"/>
    </w:rPr>
  </w:style>
  <w:style w:type="character" w:customStyle="1" w:styleId="af6">
    <w:name w:val="Текст виноски Знак"/>
    <w:basedOn w:val="a0"/>
    <w:link w:val="af5"/>
    <w:rsid w:val="00946071"/>
    <w:rPr>
      <w:rFonts w:ascii="Times New Roman" w:eastAsia="Times New Roman" w:hAnsi="Times New Roman" w:cs="Times New Roman"/>
      <w:sz w:val="18"/>
      <w:szCs w:val="20"/>
    </w:rPr>
  </w:style>
  <w:style w:type="table" w:customStyle="1" w:styleId="17">
    <w:name w:val="Сітка таблиці1"/>
    <w:basedOn w:val="a1"/>
    <w:next w:val="af0"/>
    <w:uiPriority w:val="39"/>
    <w:rsid w:val="009460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460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7">
    <w:name w:val="Normal (Web)"/>
    <w:basedOn w:val="a"/>
    <w:uiPriority w:val="99"/>
    <w:unhideWhenUsed/>
    <w:rsid w:val="009460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f8">
    <w:name w:val="footnote reference"/>
    <w:basedOn w:val="a0"/>
    <w:rsid w:val="00946071"/>
    <w:rPr>
      <w:vertAlign w:val="superscript"/>
    </w:rPr>
  </w:style>
  <w:style w:type="character" w:customStyle="1" w:styleId="m7219585631886365315gmail-rvts82">
    <w:name w:val="m_7219585631886365315gmail-rvts82"/>
    <w:rsid w:val="00946071"/>
  </w:style>
  <w:style w:type="paragraph" w:styleId="HTML">
    <w:name w:val="HTML Preformatted"/>
    <w:basedOn w:val="a"/>
    <w:link w:val="HTML0"/>
    <w:uiPriority w:val="99"/>
    <w:semiHidden/>
    <w:unhideWhenUsed/>
    <w:rsid w:val="009460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46071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">
    <w:name w:val="Table Normal"/>
    <w:uiPriority w:val="2"/>
    <w:semiHidden/>
    <w:unhideWhenUsed/>
    <w:qFormat/>
    <w:rsid w:val="009460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5pt0pt">
    <w:name w:val="Основной текст + 9;5 pt;Интервал 0 pt"/>
    <w:rsid w:val="009460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ron1.chtyvo.org.ua/Petrushenko_Viktor/Filosofiia_Kurs_lekts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ra-k.com.ua/files/contents/126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thnrec" TargetMode="External"/><Relationship Id="rId5" Type="http://schemas.openxmlformats.org/officeDocument/2006/relationships/hyperlink" Target="https://enpuir.npu.edu.ua/bitstream/handle/123456789/33916/Filosofiia%20Osvity_2021.pdf?sequenc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12405</Words>
  <Characters>7071</Characters>
  <Application>Microsoft Office Word</Application>
  <DocSecurity>0</DocSecurity>
  <Lines>58</Lines>
  <Paragraphs>38</Paragraphs>
  <ScaleCrop>false</ScaleCrop>
  <Company>HP</Company>
  <LinksUpToDate>false</LinksUpToDate>
  <CharactersWithSpaces>19438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2025-11-10T15:10:00Z</dcterms:created>
  <dcterms:modified xsi:type="dcterms:W3CDTF">2025-11-10T15:26:00Z</dcterms:modified>
</cp:coreProperties>
</file>