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1D5" w:rsidRPr="002811D5" w:rsidRDefault="002811D5" w:rsidP="002811D5">
      <w:pPr>
        <w:autoSpaceDE w:val="0"/>
        <w:autoSpaceDN w:val="0"/>
        <w:spacing w:line="276" w:lineRule="auto"/>
        <w:ind w:firstLine="709"/>
        <w:jc w:val="center"/>
        <w:rPr>
          <w:b/>
          <w:sz w:val="28"/>
          <w:szCs w:val="28"/>
          <w:lang w:val="uk-UA"/>
        </w:rPr>
      </w:pPr>
      <w:r w:rsidRPr="002811D5">
        <w:rPr>
          <w:b/>
          <w:sz w:val="28"/>
          <w:szCs w:val="28"/>
          <w:lang w:val="uk-UA"/>
        </w:rPr>
        <w:t xml:space="preserve">РОЗДІЛ 4. ДОХОДИ. ФІНАНСОВІ РЕЗУЛЬТАТИ. </w:t>
      </w:r>
      <w:r w:rsidRPr="002811D5">
        <w:rPr>
          <w:b/>
          <w:bCs/>
          <w:sz w:val="28"/>
          <w:szCs w:val="28"/>
        </w:rPr>
        <w:t>(</w:t>
      </w:r>
      <w:r w:rsidRPr="002811D5">
        <w:rPr>
          <w:b/>
          <w:bCs/>
          <w:sz w:val="28"/>
          <w:szCs w:val="28"/>
          <w:lang w:val="uk-UA"/>
        </w:rPr>
        <w:t>1</w:t>
      </w:r>
      <w:r w:rsidRPr="002811D5">
        <w:rPr>
          <w:b/>
          <w:bCs/>
          <w:sz w:val="28"/>
          <w:szCs w:val="28"/>
        </w:rPr>
        <w:t>8-1</w:t>
      </w:r>
      <w:r w:rsidRPr="002811D5">
        <w:rPr>
          <w:b/>
          <w:bCs/>
          <w:sz w:val="28"/>
          <w:szCs w:val="28"/>
          <w:lang w:val="uk-UA"/>
        </w:rPr>
        <w:t>2</w:t>
      </w:r>
      <w:r w:rsidRPr="002811D5">
        <w:rPr>
          <w:b/>
          <w:bCs/>
          <w:sz w:val="28"/>
          <w:szCs w:val="28"/>
        </w:rPr>
        <w:t xml:space="preserve">0 </w:t>
      </w:r>
      <w:proofErr w:type="spellStart"/>
      <w:r w:rsidRPr="002811D5">
        <w:rPr>
          <w:b/>
          <w:bCs/>
          <w:sz w:val="28"/>
          <w:szCs w:val="28"/>
        </w:rPr>
        <w:t>сторінок</w:t>
      </w:r>
      <w:proofErr w:type="spellEnd"/>
      <w:r w:rsidRPr="002811D5">
        <w:rPr>
          <w:b/>
          <w:bCs/>
          <w:sz w:val="28"/>
          <w:szCs w:val="28"/>
        </w:rPr>
        <w:t>)</w:t>
      </w:r>
    </w:p>
    <w:p w:rsidR="002811D5" w:rsidRPr="002811D5" w:rsidRDefault="002811D5" w:rsidP="002811D5">
      <w:pPr>
        <w:spacing w:line="240" w:lineRule="auto"/>
        <w:ind w:firstLine="709"/>
        <w:rPr>
          <w:b/>
          <w:sz w:val="28"/>
          <w:szCs w:val="28"/>
          <w:lang w:val="uk-UA"/>
        </w:rPr>
      </w:pPr>
      <w:r w:rsidRPr="002811D5">
        <w:rPr>
          <w:b/>
          <w:sz w:val="28"/>
          <w:szCs w:val="28"/>
          <w:lang w:val="uk-UA"/>
        </w:rPr>
        <w:t>4.1. Організаційно-правовий статус та організаційна структура</w:t>
      </w:r>
      <w:r w:rsidRPr="002811D5">
        <w:rPr>
          <w:b/>
          <w:sz w:val="28"/>
          <w:szCs w:val="28"/>
          <w:lang w:val="uk-UA"/>
        </w:rPr>
        <w:tab/>
      </w:r>
    </w:p>
    <w:p w:rsidR="002811D5" w:rsidRPr="002811D5" w:rsidRDefault="002811D5" w:rsidP="002811D5">
      <w:pPr>
        <w:spacing w:line="240" w:lineRule="auto"/>
        <w:ind w:firstLine="709"/>
        <w:rPr>
          <w:sz w:val="28"/>
          <w:szCs w:val="28"/>
          <w:lang w:val="uk-UA"/>
        </w:rPr>
      </w:pPr>
      <w:r w:rsidRPr="002811D5">
        <w:rPr>
          <w:sz w:val="28"/>
          <w:szCs w:val="28"/>
          <w:lang w:val="uk-UA"/>
        </w:rPr>
        <w:t>Різноманітність форм та організаційно-правових видів власності ускладнюють і актуалізують проблему вибору найприйнятнішої та найефективнішої.</w:t>
      </w:r>
    </w:p>
    <w:p w:rsidR="002811D5" w:rsidRPr="002811D5" w:rsidRDefault="002811D5" w:rsidP="002811D5">
      <w:pPr>
        <w:spacing w:line="240" w:lineRule="auto"/>
        <w:ind w:firstLine="709"/>
        <w:rPr>
          <w:sz w:val="28"/>
          <w:szCs w:val="28"/>
          <w:lang w:val="uk-UA"/>
        </w:rPr>
      </w:pPr>
      <w:r w:rsidRPr="002811D5">
        <w:rPr>
          <w:sz w:val="28"/>
          <w:szCs w:val="28"/>
          <w:lang w:val="uk-UA"/>
        </w:rPr>
        <w:t>Організації зі здобуттям статусу юридичної особи функціонують відповідно до законодавства. В Україні основними формами підприємницької діяльності є товариства, кооперативи та приватні підприємства.</w:t>
      </w:r>
    </w:p>
    <w:p w:rsidR="002811D5" w:rsidRPr="002811D5" w:rsidRDefault="002811D5" w:rsidP="002811D5">
      <w:pPr>
        <w:spacing w:line="240" w:lineRule="auto"/>
        <w:ind w:firstLine="709"/>
        <w:jc w:val="center"/>
        <w:rPr>
          <w:i/>
          <w:sz w:val="28"/>
          <w:szCs w:val="28"/>
          <w:lang w:val="uk-UA"/>
        </w:rPr>
      </w:pPr>
      <w:proofErr w:type="spellStart"/>
      <w:r w:rsidRPr="002811D5">
        <w:rPr>
          <w:i/>
          <w:sz w:val="28"/>
          <w:szCs w:val="28"/>
          <w:lang w:val="uk-UA"/>
        </w:rPr>
        <w:t>Обгрунтування</w:t>
      </w:r>
      <w:proofErr w:type="spellEnd"/>
      <w:r w:rsidRPr="002811D5">
        <w:rPr>
          <w:i/>
          <w:sz w:val="28"/>
          <w:szCs w:val="28"/>
          <w:lang w:val="uk-UA"/>
        </w:rPr>
        <w:t xml:space="preserve"> організаційно-правового статусу готелю</w:t>
      </w:r>
    </w:p>
    <w:p w:rsidR="002811D5" w:rsidRPr="002811D5" w:rsidRDefault="002811D5" w:rsidP="002811D5">
      <w:pPr>
        <w:spacing w:line="240" w:lineRule="auto"/>
        <w:ind w:firstLine="709"/>
        <w:rPr>
          <w:sz w:val="28"/>
          <w:szCs w:val="28"/>
          <w:lang w:val="uk-UA"/>
        </w:rPr>
      </w:pPr>
      <w:r w:rsidRPr="002811D5">
        <w:rPr>
          <w:sz w:val="28"/>
          <w:szCs w:val="28"/>
          <w:lang w:val="uk-UA"/>
        </w:rPr>
        <w:t>На вибір форми організаційно-правової діяльності впливають такі чинники: складність створення, оподаткування, вірогідність банкрутства, розподіл прибутків, можливість інвестування, зміни власника, ліквідність, тривалість життєвого циклу, відповідальність, контроль.</w:t>
      </w:r>
    </w:p>
    <w:p w:rsidR="002811D5" w:rsidRPr="002811D5" w:rsidRDefault="002811D5" w:rsidP="002811D5">
      <w:pPr>
        <w:spacing w:line="240" w:lineRule="auto"/>
        <w:ind w:firstLine="709"/>
        <w:rPr>
          <w:sz w:val="28"/>
          <w:szCs w:val="28"/>
          <w:lang w:val="uk-UA"/>
        </w:rPr>
      </w:pPr>
      <w:r w:rsidRPr="002811D5">
        <w:rPr>
          <w:sz w:val="28"/>
          <w:szCs w:val="28"/>
          <w:lang w:val="uk-UA"/>
        </w:rPr>
        <w:t>Важливе значення має також аналіз чинного законодавства. Процес створення готелю відбувається відповідно до встановленої процедури на підставі Господарського кодексу України.</w:t>
      </w:r>
    </w:p>
    <w:p w:rsidR="002811D5" w:rsidRPr="002811D5" w:rsidRDefault="002811D5" w:rsidP="002811D5">
      <w:pPr>
        <w:spacing w:line="240" w:lineRule="auto"/>
        <w:ind w:firstLine="709"/>
        <w:rPr>
          <w:sz w:val="28"/>
          <w:szCs w:val="28"/>
          <w:lang w:val="uk-UA"/>
        </w:rPr>
      </w:pPr>
      <w:r w:rsidRPr="002811D5">
        <w:rPr>
          <w:sz w:val="28"/>
          <w:szCs w:val="28"/>
          <w:lang w:val="uk-UA"/>
        </w:rPr>
        <w:t>Структура передбачених законодавством України організаційно-правових форм:</w:t>
      </w:r>
    </w:p>
    <w:p w:rsidR="002811D5" w:rsidRPr="002811D5" w:rsidRDefault="002811D5" w:rsidP="002811D5">
      <w:pPr>
        <w:spacing w:line="240" w:lineRule="auto"/>
        <w:ind w:firstLine="709"/>
        <w:rPr>
          <w:sz w:val="28"/>
          <w:szCs w:val="28"/>
          <w:lang w:val="uk-UA"/>
        </w:rPr>
      </w:pPr>
      <w:r w:rsidRPr="002811D5">
        <w:rPr>
          <w:sz w:val="28"/>
          <w:szCs w:val="28"/>
          <w:lang w:val="uk-UA"/>
        </w:rPr>
        <w:t>- Громадянин, як суб’єкт господарювання: фізична особа підприємець (ФОП);</w:t>
      </w:r>
    </w:p>
    <w:p w:rsidR="002811D5" w:rsidRPr="002811D5" w:rsidRDefault="002811D5" w:rsidP="002811D5">
      <w:pPr>
        <w:spacing w:line="240" w:lineRule="auto"/>
        <w:ind w:firstLine="709"/>
        <w:rPr>
          <w:sz w:val="28"/>
          <w:szCs w:val="28"/>
          <w:lang w:val="uk-UA"/>
        </w:rPr>
      </w:pPr>
      <w:r w:rsidRPr="002811D5">
        <w:rPr>
          <w:sz w:val="28"/>
          <w:szCs w:val="28"/>
          <w:lang w:val="uk-UA"/>
        </w:rPr>
        <w:t>- Господарськими товариствами визначаються підприємства або інші суб’єкти господарювання, створені юридичними особами або громадянами шляхом об’єднання їхнього майна: товариство з обмеженою відповідальністю (ТОВ), товариство з додатковою відповідальністю (ТДВ), повне товариство (ПТ), акціонерне товариство (ПАТ), командитне товариство (КТ);</w:t>
      </w:r>
    </w:p>
    <w:p w:rsidR="002811D5" w:rsidRPr="002811D5" w:rsidRDefault="002811D5" w:rsidP="002811D5">
      <w:pPr>
        <w:spacing w:line="240" w:lineRule="auto"/>
        <w:ind w:firstLine="709"/>
        <w:rPr>
          <w:sz w:val="28"/>
          <w:szCs w:val="28"/>
          <w:lang w:val="uk-UA"/>
        </w:rPr>
      </w:pPr>
      <w:r w:rsidRPr="002811D5">
        <w:rPr>
          <w:sz w:val="28"/>
          <w:szCs w:val="28"/>
          <w:lang w:val="uk-UA"/>
        </w:rPr>
        <w:t>- Підприємства колективної власності: кооператив;</w:t>
      </w:r>
    </w:p>
    <w:p w:rsidR="002811D5" w:rsidRPr="002811D5" w:rsidRDefault="002811D5" w:rsidP="002811D5">
      <w:pPr>
        <w:spacing w:line="240" w:lineRule="auto"/>
        <w:ind w:firstLine="709"/>
        <w:rPr>
          <w:sz w:val="28"/>
          <w:szCs w:val="28"/>
          <w:lang w:val="uk-UA"/>
        </w:rPr>
      </w:pPr>
      <w:r w:rsidRPr="002811D5">
        <w:rPr>
          <w:sz w:val="28"/>
          <w:szCs w:val="28"/>
          <w:lang w:val="uk-UA"/>
        </w:rPr>
        <w:t>- Приватні підприємства та інші види підприємств на основі приватної власності одного або кількох громадян, іноземців, осіб без громадянства: державне комерційне підприємство, підприємство з іноземними інвестиціями, іноземне підприємство;</w:t>
      </w:r>
    </w:p>
    <w:p w:rsidR="002811D5" w:rsidRPr="002811D5" w:rsidRDefault="002811D5" w:rsidP="002811D5">
      <w:pPr>
        <w:spacing w:line="240" w:lineRule="auto"/>
        <w:ind w:firstLine="709"/>
        <w:rPr>
          <w:sz w:val="28"/>
          <w:szCs w:val="28"/>
          <w:lang w:val="uk-UA"/>
        </w:rPr>
      </w:pPr>
      <w:r w:rsidRPr="002811D5">
        <w:rPr>
          <w:sz w:val="28"/>
          <w:szCs w:val="28"/>
          <w:lang w:val="uk-UA"/>
        </w:rPr>
        <w:t>- Організаційно-правові форми об’єднань підприємств: асоціація, корпорація, консорціум, концерн, державне та комунальне господарське об’єднання.</w:t>
      </w:r>
    </w:p>
    <w:p w:rsidR="002811D5" w:rsidRPr="002811D5" w:rsidRDefault="002811D5" w:rsidP="002811D5">
      <w:pPr>
        <w:spacing w:line="240" w:lineRule="auto"/>
        <w:ind w:firstLine="709"/>
        <w:rPr>
          <w:sz w:val="28"/>
          <w:szCs w:val="28"/>
          <w:lang w:val="uk-UA"/>
        </w:rPr>
      </w:pPr>
      <w:r w:rsidRPr="002811D5">
        <w:rPr>
          <w:i/>
          <w:sz w:val="28"/>
          <w:szCs w:val="28"/>
          <w:lang w:val="uk-UA"/>
        </w:rPr>
        <w:t>Завдання.</w:t>
      </w:r>
      <w:r w:rsidRPr="002811D5">
        <w:rPr>
          <w:sz w:val="28"/>
          <w:szCs w:val="28"/>
          <w:lang w:val="uk-UA"/>
        </w:rPr>
        <w:t xml:space="preserve"> Відповідно до обраної організаційно-правової форми підприємства розробити алгоритм дій під час державної реєстрації суб’єкта господарювання залежно від його організаційно-правової форми.</w:t>
      </w:r>
    </w:p>
    <w:p w:rsidR="002811D5" w:rsidRPr="002811D5" w:rsidRDefault="002811D5" w:rsidP="002811D5">
      <w:pPr>
        <w:spacing w:line="240" w:lineRule="auto"/>
        <w:ind w:firstLine="709"/>
        <w:jc w:val="center"/>
        <w:rPr>
          <w:i/>
          <w:sz w:val="28"/>
          <w:szCs w:val="28"/>
          <w:lang w:val="uk-UA"/>
        </w:rPr>
      </w:pPr>
      <w:r w:rsidRPr="002811D5">
        <w:rPr>
          <w:i/>
          <w:sz w:val="28"/>
          <w:szCs w:val="28"/>
          <w:lang w:val="uk-UA"/>
        </w:rPr>
        <w:t>Розроблення організаційної структури</w:t>
      </w:r>
    </w:p>
    <w:p w:rsidR="002811D5" w:rsidRPr="002811D5" w:rsidRDefault="002811D5" w:rsidP="002811D5">
      <w:pPr>
        <w:spacing w:line="240" w:lineRule="auto"/>
        <w:ind w:firstLine="709"/>
        <w:rPr>
          <w:sz w:val="28"/>
          <w:szCs w:val="28"/>
          <w:lang w:val="uk-UA"/>
        </w:rPr>
      </w:pPr>
      <w:r w:rsidRPr="002811D5">
        <w:rPr>
          <w:sz w:val="28"/>
          <w:szCs w:val="28"/>
          <w:lang w:val="uk-UA"/>
        </w:rPr>
        <w:t>Внутрішньо-організаційні документи, що регламентують працю персоналу готелю та закладу ресторанного господарства, складають відповідно до чинної нормативно-правової бази.</w:t>
      </w:r>
    </w:p>
    <w:p w:rsidR="002811D5" w:rsidRPr="002811D5" w:rsidRDefault="002811D5" w:rsidP="002811D5">
      <w:pPr>
        <w:spacing w:line="240" w:lineRule="auto"/>
        <w:ind w:firstLine="709"/>
        <w:rPr>
          <w:sz w:val="28"/>
          <w:szCs w:val="28"/>
          <w:lang w:val="uk-UA"/>
        </w:rPr>
      </w:pPr>
      <w:r w:rsidRPr="002811D5">
        <w:rPr>
          <w:sz w:val="28"/>
          <w:szCs w:val="28"/>
          <w:lang w:val="uk-UA"/>
        </w:rPr>
        <w:t>Завдання. Сформувати перелік документів, які регламентують працю персоналу проектованого підприємства, і розробити такі документи:</w:t>
      </w:r>
    </w:p>
    <w:p w:rsidR="002811D5" w:rsidRPr="002811D5" w:rsidRDefault="002811D5" w:rsidP="002811D5">
      <w:pPr>
        <w:spacing w:line="240" w:lineRule="auto"/>
        <w:ind w:firstLine="709"/>
        <w:rPr>
          <w:sz w:val="28"/>
          <w:szCs w:val="28"/>
          <w:lang w:val="uk-UA"/>
        </w:rPr>
      </w:pPr>
      <w:r w:rsidRPr="002811D5">
        <w:rPr>
          <w:sz w:val="28"/>
          <w:szCs w:val="28"/>
          <w:lang w:val="uk-UA"/>
        </w:rPr>
        <w:t xml:space="preserve">1. основний документ, що регламентує діяльність підприємства </w:t>
      </w:r>
      <w:r w:rsidRPr="002811D5">
        <w:rPr>
          <w:sz w:val="28"/>
          <w:szCs w:val="28"/>
          <w:lang w:val="uk-UA"/>
        </w:rPr>
        <w:lastRenderedPageBreak/>
        <w:t>(установчий договір, статут);</w:t>
      </w:r>
    </w:p>
    <w:p w:rsidR="002811D5" w:rsidRPr="002811D5" w:rsidRDefault="002811D5" w:rsidP="002811D5">
      <w:pPr>
        <w:spacing w:line="240" w:lineRule="auto"/>
        <w:ind w:firstLine="709"/>
        <w:rPr>
          <w:sz w:val="28"/>
          <w:szCs w:val="28"/>
          <w:lang w:val="uk-UA"/>
        </w:rPr>
      </w:pPr>
      <w:r w:rsidRPr="002811D5">
        <w:rPr>
          <w:sz w:val="28"/>
          <w:szCs w:val="28"/>
          <w:lang w:val="uk-UA"/>
        </w:rPr>
        <w:t>2. положення про підрозділи (на вибір);</w:t>
      </w:r>
    </w:p>
    <w:p w:rsidR="002811D5" w:rsidRPr="002811D5" w:rsidRDefault="002811D5" w:rsidP="002811D5">
      <w:pPr>
        <w:spacing w:line="240" w:lineRule="auto"/>
        <w:ind w:firstLine="709"/>
        <w:rPr>
          <w:sz w:val="28"/>
          <w:szCs w:val="28"/>
          <w:lang w:val="uk-UA"/>
        </w:rPr>
      </w:pPr>
      <w:r w:rsidRPr="002811D5">
        <w:rPr>
          <w:sz w:val="28"/>
          <w:szCs w:val="28"/>
          <w:lang w:val="uk-UA"/>
        </w:rPr>
        <w:t>3. посадова інструкція (на вибір).</w:t>
      </w:r>
    </w:p>
    <w:p w:rsidR="002811D5" w:rsidRPr="002811D5" w:rsidRDefault="002811D5" w:rsidP="002811D5">
      <w:pPr>
        <w:spacing w:line="240" w:lineRule="auto"/>
        <w:ind w:firstLine="709"/>
        <w:rPr>
          <w:sz w:val="28"/>
          <w:szCs w:val="28"/>
          <w:lang w:val="uk-UA"/>
        </w:rPr>
      </w:pPr>
      <w:r w:rsidRPr="002811D5">
        <w:rPr>
          <w:sz w:val="28"/>
          <w:szCs w:val="28"/>
          <w:lang w:val="uk-UA"/>
        </w:rPr>
        <w:t>Положення про будь-який структурний підрозділ складається з таких розділів: загальні положення, завдання, функції, права, відповідальність, взаємовідносини з іншими підрозділами.</w:t>
      </w:r>
    </w:p>
    <w:p w:rsidR="002811D5" w:rsidRPr="002811D5" w:rsidRDefault="002811D5" w:rsidP="002811D5">
      <w:pPr>
        <w:spacing w:line="240" w:lineRule="auto"/>
        <w:ind w:firstLine="709"/>
        <w:rPr>
          <w:sz w:val="28"/>
          <w:szCs w:val="28"/>
          <w:lang w:val="uk-UA"/>
        </w:rPr>
      </w:pPr>
      <w:r w:rsidRPr="002811D5">
        <w:rPr>
          <w:sz w:val="28"/>
          <w:szCs w:val="28"/>
          <w:lang w:val="uk-UA"/>
        </w:rPr>
        <w:t xml:space="preserve">Посадова інструкція складається з таких розділів: загальні положення, завдання та обов’язки, </w:t>
      </w:r>
    </w:p>
    <w:p w:rsidR="002811D5" w:rsidRPr="002811D5" w:rsidRDefault="002811D5" w:rsidP="002811D5">
      <w:pPr>
        <w:spacing w:line="240" w:lineRule="auto"/>
        <w:ind w:firstLine="709"/>
        <w:rPr>
          <w:sz w:val="28"/>
          <w:szCs w:val="28"/>
          <w:lang w:val="uk-UA"/>
        </w:rPr>
      </w:pPr>
      <w:r w:rsidRPr="002811D5">
        <w:rPr>
          <w:sz w:val="28"/>
          <w:szCs w:val="28"/>
          <w:lang w:val="uk-UA"/>
        </w:rPr>
        <w:t xml:space="preserve">Систему регламентуючих документів, що регулюють працю персоналу готелю та закладів ресторанного господарства представити у вигляді схеми, розподіливши на внутрішні та зовнішні документи. </w:t>
      </w:r>
    </w:p>
    <w:p w:rsidR="002811D5" w:rsidRPr="002811D5" w:rsidRDefault="002811D5" w:rsidP="002811D5">
      <w:pPr>
        <w:spacing w:line="240" w:lineRule="auto"/>
        <w:ind w:firstLine="709"/>
        <w:rPr>
          <w:sz w:val="28"/>
          <w:szCs w:val="28"/>
          <w:lang w:val="uk-UA"/>
        </w:rPr>
      </w:pPr>
      <w:r w:rsidRPr="002811D5">
        <w:rPr>
          <w:i/>
          <w:sz w:val="28"/>
          <w:szCs w:val="28"/>
          <w:lang w:val="uk-UA"/>
        </w:rPr>
        <w:t>Завдання.</w:t>
      </w:r>
      <w:r w:rsidRPr="002811D5">
        <w:rPr>
          <w:sz w:val="28"/>
          <w:szCs w:val="28"/>
          <w:lang w:val="uk-UA"/>
        </w:rPr>
        <w:t xml:space="preserve"> Спроектувати організаційну структуру готелю з урахуванням організаційно-правової форми та категорії суб’єкта господарювання.</w:t>
      </w:r>
    </w:p>
    <w:p w:rsidR="002811D5" w:rsidRPr="002811D5" w:rsidRDefault="002811D5" w:rsidP="002811D5">
      <w:pPr>
        <w:spacing w:line="240" w:lineRule="auto"/>
        <w:ind w:firstLine="709"/>
        <w:rPr>
          <w:sz w:val="28"/>
          <w:szCs w:val="28"/>
          <w:lang w:val="uk-UA"/>
        </w:rPr>
      </w:pPr>
      <w:r w:rsidRPr="002811D5">
        <w:rPr>
          <w:sz w:val="28"/>
          <w:szCs w:val="28"/>
          <w:lang w:val="uk-UA"/>
        </w:rPr>
        <w:t>Проектуючи організаційну структуру готелю та закладу ресторанного господарства, необхідно обґрунтувати:</w:t>
      </w:r>
    </w:p>
    <w:p w:rsidR="002811D5" w:rsidRPr="002811D5" w:rsidRDefault="002811D5" w:rsidP="002811D5">
      <w:pPr>
        <w:spacing w:line="240" w:lineRule="auto"/>
        <w:ind w:firstLine="709"/>
        <w:rPr>
          <w:sz w:val="28"/>
          <w:szCs w:val="28"/>
          <w:lang w:val="uk-UA"/>
        </w:rPr>
      </w:pPr>
      <w:r w:rsidRPr="002811D5">
        <w:rPr>
          <w:sz w:val="28"/>
          <w:szCs w:val="28"/>
          <w:lang w:val="uk-UA"/>
        </w:rPr>
        <w:t>- функції, які виконуватиме підприємство (конкретизувати за змістом діяльності проектованого підприємства);</w:t>
      </w:r>
    </w:p>
    <w:p w:rsidR="002811D5" w:rsidRPr="002811D5" w:rsidRDefault="002811D5" w:rsidP="002811D5">
      <w:pPr>
        <w:spacing w:line="240" w:lineRule="auto"/>
        <w:ind w:firstLine="709"/>
        <w:rPr>
          <w:sz w:val="28"/>
          <w:szCs w:val="28"/>
          <w:lang w:val="uk-UA"/>
        </w:rPr>
      </w:pPr>
      <w:r w:rsidRPr="002811D5">
        <w:rPr>
          <w:sz w:val="28"/>
          <w:szCs w:val="28"/>
          <w:lang w:val="uk-UA"/>
        </w:rPr>
        <w:t>- параметри організаційної структури (кількість рівнів управління і працівників, що підпорядковуватимуться певному менеджеру);</w:t>
      </w:r>
    </w:p>
    <w:p w:rsidR="002811D5" w:rsidRPr="002811D5" w:rsidRDefault="002811D5" w:rsidP="002811D5">
      <w:pPr>
        <w:spacing w:line="240" w:lineRule="auto"/>
        <w:ind w:firstLine="709"/>
        <w:rPr>
          <w:sz w:val="28"/>
          <w:szCs w:val="28"/>
          <w:lang w:val="uk-UA"/>
        </w:rPr>
      </w:pPr>
      <w:r w:rsidRPr="002811D5">
        <w:rPr>
          <w:sz w:val="28"/>
          <w:szCs w:val="28"/>
          <w:lang w:val="uk-UA"/>
        </w:rPr>
        <w:t>- кількість структурних підрозділів апарату управління;</w:t>
      </w:r>
    </w:p>
    <w:p w:rsidR="002811D5" w:rsidRPr="002811D5" w:rsidRDefault="002811D5" w:rsidP="002811D5">
      <w:pPr>
        <w:spacing w:line="240" w:lineRule="auto"/>
        <w:ind w:firstLine="709"/>
        <w:rPr>
          <w:sz w:val="28"/>
          <w:szCs w:val="28"/>
          <w:lang w:val="uk-UA"/>
        </w:rPr>
      </w:pPr>
      <w:r w:rsidRPr="002811D5">
        <w:rPr>
          <w:sz w:val="28"/>
          <w:szCs w:val="28"/>
          <w:lang w:val="uk-UA"/>
        </w:rPr>
        <w:t>- зв’язки між підрозділами.</w:t>
      </w:r>
    </w:p>
    <w:p w:rsidR="002811D5" w:rsidRPr="002811D5" w:rsidRDefault="002811D5" w:rsidP="002811D5">
      <w:pPr>
        <w:spacing w:line="240" w:lineRule="auto"/>
        <w:ind w:firstLine="709"/>
        <w:rPr>
          <w:sz w:val="28"/>
          <w:szCs w:val="28"/>
          <w:lang w:val="uk-UA"/>
        </w:rPr>
      </w:pPr>
      <w:r w:rsidRPr="002811D5">
        <w:rPr>
          <w:sz w:val="28"/>
          <w:szCs w:val="28"/>
          <w:lang w:val="uk-UA"/>
        </w:rPr>
        <w:t xml:space="preserve">В управлінській практиці підприємств готельного та ресторанного господарства най поширеніші такі типи організаційних структур: лінійна, функціональна, лінійно-функціональна. </w:t>
      </w:r>
    </w:p>
    <w:p w:rsidR="002811D5" w:rsidRPr="002811D5" w:rsidRDefault="002811D5" w:rsidP="002811D5">
      <w:pPr>
        <w:spacing w:line="240" w:lineRule="auto"/>
        <w:ind w:firstLine="709"/>
        <w:rPr>
          <w:sz w:val="28"/>
          <w:szCs w:val="28"/>
          <w:lang w:val="uk-UA"/>
        </w:rPr>
      </w:pPr>
      <w:r w:rsidRPr="002811D5">
        <w:rPr>
          <w:sz w:val="28"/>
          <w:szCs w:val="28"/>
          <w:lang w:val="uk-UA"/>
        </w:rPr>
        <w:t xml:space="preserve">Важливою складовою управління підприємством є формування штатного розпису. </w:t>
      </w:r>
    </w:p>
    <w:p w:rsidR="002811D5" w:rsidRPr="002811D5" w:rsidRDefault="002811D5" w:rsidP="002811D5">
      <w:pPr>
        <w:spacing w:line="240" w:lineRule="auto"/>
        <w:ind w:firstLine="709"/>
        <w:rPr>
          <w:sz w:val="28"/>
          <w:szCs w:val="28"/>
          <w:lang w:val="uk-UA"/>
        </w:rPr>
      </w:pPr>
      <w:r w:rsidRPr="002811D5">
        <w:rPr>
          <w:sz w:val="28"/>
          <w:szCs w:val="28"/>
          <w:lang w:val="uk-UA"/>
        </w:rPr>
        <w:t xml:space="preserve">Проектант повинен засвоїти, що перед складанням штатного розпису підприємства потрібно виконати підготовчу роботу: </w:t>
      </w:r>
    </w:p>
    <w:p w:rsidR="002811D5" w:rsidRPr="002811D5" w:rsidRDefault="002811D5" w:rsidP="002811D5">
      <w:pPr>
        <w:spacing w:line="240" w:lineRule="auto"/>
        <w:ind w:firstLine="709"/>
        <w:rPr>
          <w:sz w:val="28"/>
          <w:szCs w:val="28"/>
          <w:lang w:val="uk-UA"/>
        </w:rPr>
      </w:pPr>
      <w:r w:rsidRPr="002811D5">
        <w:rPr>
          <w:sz w:val="28"/>
          <w:szCs w:val="28"/>
          <w:lang w:val="uk-UA"/>
        </w:rPr>
        <w:t>-  визначити необхідну чисельність працівників проектованого підприємства;</w:t>
      </w:r>
    </w:p>
    <w:p w:rsidR="002811D5" w:rsidRPr="002811D5" w:rsidRDefault="002811D5" w:rsidP="002811D5">
      <w:pPr>
        <w:spacing w:line="240" w:lineRule="auto"/>
        <w:ind w:firstLine="709"/>
        <w:rPr>
          <w:sz w:val="28"/>
          <w:szCs w:val="28"/>
          <w:lang w:val="uk-UA"/>
        </w:rPr>
      </w:pPr>
      <w:r w:rsidRPr="002811D5">
        <w:rPr>
          <w:sz w:val="28"/>
          <w:szCs w:val="28"/>
          <w:lang w:val="uk-UA"/>
        </w:rPr>
        <w:t>- спроектувати організаційну структуру.</w:t>
      </w:r>
    </w:p>
    <w:p w:rsidR="002811D5" w:rsidRPr="002811D5" w:rsidRDefault="002811D5" w:rsidP="002811D5">
      <w:pPr>
        <w:spacing w:line="240" w:lineRule="auto"/>
        <w:ind w:firstLine="709"/>
        <w:rPr>
          <w:sz w:val="28"/>
          <w:szCs w:val="28"/>
          <w:lang w:val="uk-UA"/>
        </w:rPr>
      </w:pPr>
      <w:r w:rsidRPr="002811D5">
        <w:rPr>
          <w:b/>
          <w:sz w:val="28"/>
          <w:szCs w:val="28"/>
          <w:lang w:val="uk-UA"/>
        </w:rPr>
        <w:t>Завдання.</w:t>
      </w:r>
      <w:r w:rsidRPr="002811D5">
        <w:rPr>
          <w:sz w:val="28"/>
          <w:szCs w:val="28"/>
          <w:lang w:val="uk-UA"/>
        </w:rPr>
        <w:t xml:space="preserve"> Сформувати штатний розпис проектованого підприємства відповідно до сформованої організаційної структури.</w:t>
      </w:r>
    </w:p>
    <w:p w:rsidR="002811D5" w:rsidRPr="002811D5" w:rsidRDefault="002811D5" w:rsidP="002811D5">
      <w:pPr>
        <w:spacing w:line="240" w:lineRule="auto"/>
        <w:ind w:firstLine="709"/>
        <w:rPr>
          <w:b/>
          <w:sz w:val="28"/>
          <w:szCs w:val="28"/>
          <w:lang w:val="uk-UA"/>
        </w:rPr>
      </w:pPr>
    </w:p>
    <w:p w:rsidR="002811D5" w:rsidRPr="002811D5" w:rsidRDefault="002811D5" w:rsidP="002811D5">
      <w:pPr>
        <w:spacing w:line="240" w:lineRule="auto"/>
        <w:ind w:firstLine="709"/>
        <w:rPr>
          <w:b/>
          <w:sz w:val="28"/>
          <w:szCs w:val="28"/>
          <w:lang w:val="uk-UA"/>
        </w:rPr>
      </w:pPr>
      <w:r w:rsidRPr="002811D5">
        <w:rPr>
          <w:b/>
          <w:sz w:val="28"/>
          <w:szCs w:val="28"/>
          <w:lang w:val="uk-UA"/>
        </w:rPr>
        <w:t>4.2. Капітал</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eastAsia="uk-UA" w:bidi="uk-UA"/>
        </w:rPr>
      </w:pPr>
      <w:r w:rsidRPr="002811D5">
        <w:rPr>
          <w:rFonts w:ascii="Times New Roman" w:hAnsi="Times New Roman" w:cs="Times New Roman"/>
          <w:sz w:val="28"/>
          <w:szCs w:val="28"/>
          <w:lang w:val="uk-UA" w:eastAsia="uk-UA" w:bidi="uk-UA"/>
        </w:rPr>
        <w:t xml:space="preserve">Капітал  - це </w:t>
      </w:r>
      <w:r w:rsidRPr="002811D5">
        <w:rPr>
          <w:rStyle w:val="apple-converted-space"/>
          <w:rFonts w:ascii="Times New Roman" w:hAnsi="Times New Roman" w:cs="Times New Roman"/>
          <w:szCs w:val="28"/>
          <w:shd w:val="clear" w:color="auto" w:fill="FFFFFF"/>
        </w:rPr>
        <w:t> </w:t>
      </w:r>
      <w:r w:rsidRPr="002811D5">
        <w:rPr>
          <w:rFonts w:ascii="Times New Roman" w:hAnsi="Times New Roman" w:cs="Times New Roman"/>
          <w:sz w:val="28"/>
          <w:szCs w:val="28"/>
          <w:shd w:val="clear" w:color="auto" w:fill="FFFFFF"/>
          <w:lang w:val="uk-UA"/>
        </w:rPr>
        <w:t>один із</w:t>
      </w:r>
      <w:r w:rsidRPr="002811D5">
        <w:rPr>
          <w:rStyle w:val="apple-converted-space"/>
          <w:rFonts w:ascii="Times New Roman" w:hAnsi="Times New Roman" w:cs="Times New Roman"/>
          <w:szCs w:val="28"/>
          <w:shd w:val="clear" w:color="auto" w:fill="FFFFFF"/>
        </w:rPr>
        <w:t> </w:t>
      </w:r>
      <w:hyperlink r:id="rId5" w:tooltip="Фактори виробництва" w:history="1">
        <w:r w:rsidRPr="002811D5">
          <w:rPr>
            <w:rStyle w:val="af5"/>
            <w:rFonts w:ascii="Times New Roman" w:hAnsi="Times New Roman" w:cs="Times New Roman"/>
            <w:color w:val="auto"/>
            <w:sz w:val="28"/>
            <w:szCs w:val="28"/>
            <w:u w:val="none"/>
            <w:shd w:val="clear" w:color="auto" w:fill="FFFFFF"/>
            <w:lang w:val="uk-UA"/>
          </w:rPr>
          <w:t>факторів виробництва</w:t>
        </w:r>
      </w:hyperlink>
      <w:r w:rsidRPr="002811D5">
        <w:rPr>
          <w:rFonts w:ascii="Times New Roman" w:hAnsi="Times New Roman" w:cs="Times New Roman"/>
          <w:sz w:val="28"/>
          <w:szCs w:val="28"/>
          <w:shd w:val="clear" w:color="auto" w:fill="FFFFFF"/>
          <w:lang w:val="uk-UA"/>
        </w:rPr>
        <w:t>, усе те, що використовується для</w:t>
      </w:r>
      <w:r w:rsidRPr="002811D5">
        <w:rPr>
          <w:rStyle w:val="apple-converted-space"/>
          <w:rFonts w:ascii="Times New Roman" w:hAnsi="Times New Roman" w:cs="Times New Roman"/>
          <w:szCs w:val="28"/>
          <w:shd w:val="clear" w:color="auto" w:fill="FFFFFF"/>
        </w:rPr>
        <w:t> </w:t>
      </w:r>
      <w:hyperlink r:id="rId6" w:tooltip="Виробництво" w:history="1">
        <w:r w:rsidRPr="002811D5">
          <w:rPr>
            <w:rStyle w:val="af5"/>
            <w:rFonts w:ascii="Times New Roman" w:hAnsi="Times New Roman" w:cs="Times New Roman"/>
            <w:color w:val="auto"/>
            <w:sz w:val="28"/>
            <w:szCs w:val="28"/>
            <w:u w:val="none"/>
            <w:shd w:val="clear" w:color="auto" w:fill="FFFFFF"/>
            <w:lang w:val="uk-UA"/>
          </w:rPr>
          <w:t>виробництва</w:t>
        </w:r>
      </w:hyperlink>
      <w:r w:rsidRPr="002811D5">
        <w:rPr>
          <w:rFonts w:ascii="Times New Roman" w:hAnsi="Times New Roman" w:cs="Times New Roman"/>
          <w:sz w:val="28"/>
          <w:szCs w:val="28"/>
          <w:shd w:val="clear" w:color="auto" w:fill="FFFFFF"/>
          <w:lang w:val="uk-UA"/>
        </w:rPr>
        <w:t>, але безпосередньо не споживається в ньому (за винятком повільної</w:t>
      </w:r>
      <w:r w:rsidRPr="002811D5">
        <w:rPr>
          <w:rStyle w:val="apple-converted-space"/>
          <w:rFonts w:ascii="Times New Roman" w:hAnsi="Times New Roman" w:cs="Times New Roman"/>
          <w:szCs w:val="28"/>
          <w:shd w:val="clear" w:color="auto" w:fill="FFFFFF"/>
        </w:rPr>
        <w:t> </w:t>
      </w:r>
      <w:hyperlink r:id="rId7" w:tooltip="Амортизація" w:history="1">
        <w:r w:rsidRPr="002811D5">
          <w:rPr>
            <w:rStyle w:val="af5"/>
            <w:rFonts w:ascii="Times New Roman" w:hAnsi="Times New Roman" w:cs="Times New Roman"/>
            <w:color w:val="auto"/>
            <w:sz w:val="28"/>
            <w:szCs w:val="28"/>
            <w:u w:val="none"/>
            <w:shd w:val="clear" w:color="auto" w:fill="FFFFFF"/>
            <w:lang w:val="uk-UA"/>
          </w:rPr>
          <w:t>амортизації</w:t>
        </w:r>
      </w:hyperlink>
      <w:r w:rsidRPr="002811D5">
        <w:rPr>
          <w:rFonts w:ascii="Times New Roman" w:hAnsi="Times New Roman" w:cs="Times New Roman"/>
          <w:sz w:val="28"/>
          <w:szCs w:val="28"/>
          <w:shd w:val="clear" w:color="auto" w:fill="FFFFFF"/>
          <w:lang w:val="uk-UA"/>
        </w:rPr>
        <w:t>). На відміну від інших факторів виробництва,</w:t>
      </w:r>
      <w:r w:rsidRPr="002811D5">
        <w:rPr>
          <w:rStyle w:val="apple-converted-space"/>
          <w:rFonts w:ascii="Times New Roman" w:hAnsi="Times New Roman" w:cs="Times New Roman"/>
          <w:szCs w:val="28"/>
          <w:shd w:val="clear" w:color="auto" w:fill="FFFFFF"/>
        </w:rPr>
        <w:t> </w:t>
      </w:r>
      <w:hyperlink r:id="rId8" w:tooltip="Земля (економіка) (ще не написана)" w:history="1">
        <w:r w:rsidRPr="002811D5">
          <w:rPr>
            <w:rStyle w:val="af5"/>
            <w:rFonts w:ascii="Times New Roman" w:hAnsi="Times New Roman" w:cs="Times New Roman"/>
            <w:color w:val="auto"/>
            <w:sz w:val="28"/>
            <w:szCs w:val="28"/>
            <w:u w:val="none"/>
            <w:shd w:val="clear" w:color="auto" w:fill="FFFFFF"/>
            <w:lang w:val="uk-UA"/>
          </w:rPr>
          <w:t>землі</w:t>
        </w:r>
      </w:hyperlink>
      <w:r w:rsidRPr="002811D5">
        <w:rPr>
          <w:rStyle w:val="apple-converted-space"/>
          <w:rFonts w:ascii="Times New Roman" w:hAnsi="Times New Roman" w:cs="Times New Roman"/>
          <w:szCs w:val="28"/>
          <w:shd w:val="clear" w:color="auto" w:fill="FFFFFF"/>
        </w:rPr>
        <w:t> </w:t>
      </w:r>
      <w:r w:rsidRPr="002811D5">
        <w:rPr>
          <w:rFonts w:ascii="Times New Roman" w:hAnsi="Times New Roman" w:cs="Times New Roman"/>
          <w:sz w:val="28"/>
          <w:szCs w:val="28"/>
          <w:shd w:val="clear" w:color="auto" w:fill="FFFFFF"/>
          <w:lang w:val="uk-UA"/>
        </w:rPr>
        <w:t>й</w:t>
      </w:r>
      <w:r w:rsidRPr="002811D5">
        <w:rPr>
          <w:rStyle w:val="apple-converted-space"/>
          <w:rFonts w:ascii="Times New Roman" w:hAnsi="Times New Roman" w:cs="Times New Roman"/>
          <w:szCs w:val="28"/>
          <w:shd w:val="clear" w:color="auto" w:fill="FFFFFF"/>
        </w:rPr>
        <w:t> </w:t>
      </w:r>
      <w:hyperlink r:id="rId9" w:tooltip="Природні ресурси" w:history="1">
        <w:r w:rsidRPr="002811D5">
          <w:rPr>
            <w:rStyle w:val="af5"/>
            <w:rFonts w:ascii="Times New Roman" w:hAnsi="Times New Roman" w:cs="Times New Roman"/>
            <w:color w:val="auto"/>
            <w:sz w:val="28"/>
            <w:szCs w:val="28"/>
            <w:u w:val="none"/>
            <w:shd w:val="clear" w:color="auto" w:fill="FFFFFF"/>
            <w:lang w:val="uk-UA"/>
          </w:rPr>
          <w:t>природних ресурсів</w:t>
        </w:r>
      </w:hyperlink>
      <w:r w:rsidRPr="002811D5">
        <w:rPr>
          <w:rFonts w:ascii="Times New Roman" w:hAnsi="Times New Roman" w:cs="Times New Roman"/>
          <w:sz w:val="28"/>
          <w:szCs w:val="28"/>
          <w:shd w:val="clear" w:color="auto" w:fill="FFFFFF"/>
          <w:lang w:val="uk-UA"/>
        </w:rPr>
        <w:t>, капітал складається з раніше виробленого</w:t>
      </w:r>
      <w:r w:rsidRPr="002811D5">
        <w:rPr>
          <w:rStyle w:val="apple-converted-space"/>
          <w:rFonts w:ascii="Times New Roman" w:hAnsi="Times New Roman" w:cs="Times New Roman"/>
          <w:szCs w:val="28"/>
          <w:shd w:val="clear" w:color="auto" w:fill="FFFFFF"/>
        </w:rPr>
        <w:t> </w:t>
      </w:r>
      <w:hyperlink r:id="rId10" w:tooltip="Продукт (економіка)" w:history="1">
        <w:r w:rsidRPr="002811D5">
          <w:rPr>
            <w:rStyle w:val="af5"/>
            <w:rFonts w:ascii="Times New Roman" w:hAnsi="Times New Roman" w:cs="Times New Roman"/>
            <w:color w:val="auto"/>
            <w:sz w:val="28"/>
            <w:szCs w:val="28"/>
            <w:u w:val="none"/>
            <w:shd w:val="clear" w:color="auto" w:fill="FFFFFF"/>
            <w:lang w:val="uk-UA"/>
          </w:rPr>
          <w:t>продукту</w:t>
        </w:r>
      </w:hyperlink>
      <w:r w:rsidRPr="002811D5">
        <w:rPr>
          <w:rFonts w:ascii="Times New Roman" w:hAnsi="Times New Roman" w:cs="Times New Roman"/>
          <w:sz w:val="28"/>
          <w:szCs w:val="28"/>
          <w:shd w:val="clear" w:color="auto" w:fill="FFFFFF"/>
          <w:lang w:val="uk-UA"/>
        </w:rPr>
        <w:t>. Отже, капітал підприємства становлять його основні засоби та персонал який буде задіяний у виробництві.</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eastAsia="uk-UA" w:bidi="uk-UA"/>
        </w:rPr>
      </w:pPr>
      <w:r w:rsidRPr="002811D5">
        <w:rPr>
          <w:rFonts w:ascii="Times New Roman" w:hAnsi="Times New Roman" w:cs="Times New Roman"/>
          <w:sz w:val="28"/>
          <w:szCs w:val="28"/>
          <w:lang w:val="uk-UA" w:eastAsia="uk-UA" w:bidi="uk-UA"/>
        </w:rPr>
        <w:t xml:space="preserve">У цьому розділі бакалаврської кваліфікаційної роботи здобувачу необхідно визначити потребу в основних засобах, виходячи з особливостей проектованого готелю (тип, спеціалізація, категорія, розмір тощо), конкретизувати їх обсяги та структуру для забезпечення господарської </w:t>
      </w:r>
      <w:r w:rsidRPr="002811D5">
        <w:rPr>
          <w:rFonts w:ascii="Times New Roman" w:hAnsi="Times New Roman" w:cs="Times New Roman"/>
          <w:sz w:val="28"/>
          <w:szCs w:val="28"/>
          <w:lang w:val="uk-UA" w:eastAsia="uk-UA" w:bidi="uk-UA"/>
        </w:rPr>
        <w:lastRenderedPageBreak/>
        <w:t>діяльності. Наступним кроком буде економічного обґрунтування створення готелю буде планування чисельності працівників та витрат на стимулювання їхньої праці.</w:t>
      </w:r>
    </w:p>
    <w:p w:rsidR="002811D5" w:rsidRPr="002811D5" w:rsidRDefault="002811D5" w:rsidP="002811D5">
      <w:pPr>
        <w:pStyle w:val="2b"/>
        <w:shd w:val="clear" w:color="auto" w:fill="auto"/>
        <w:spacing w:after="0" w:line="240" w:lineRule="auto"/>
        <w:ind w:firstLine="760"/>
        <w:contextualSpacing/>
        <w:jc w:val="center"/>
        <w:rPr>
          <w:rFonts w:ascii="Times New Roman" w:hAnsi="Times New Roman" w:cs="Times New Roman"/>
          <w:i/>
          <w:sz w:val="28"/>
          <w:szCs w:val="28"/>
          <w:lang w:val="uk-UA"/>
        </w:rPr>
      </w:pPr>
      <w:r w:rsidRPr="002811D5">
        <w:rPr>
          <w:rFonts w:ascii="Times New Roman" w:hAnsi="Times New Roman" w:cs="Times New Roman"/>
          <w:i/>
          <w:sz w:val="28"/>
          <w:szCs w:val="28"/>
          <w:lang w:val="uk-UA" w:eastAsia="uk-UA" w:bidi="uk-UA"/>
        </w:rPr>
        <w:t>Основні засоби</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eastAsia="uk-UA" w:bidi="uk-UA"/>
        </w:rPr>
        <w:t>Основні засоби - це матеріальні активи, очікуваний строк корисного викори</w:t>
      </w:r>
      <w:r w:rsidRPr="002811D5">
        <w:rPr>
          <w:rFonts w:ascii="Times New Roman" w:hAnsi="Times New Roman" w:cs="Times New Roman"/>
          <w:sz w:val="28"/>
          <w:szCs w:val="28"/>
          <w:lang w:val="uk-UA" w:eastAsia="uk-UA" w:bidi="uk-UA"/>
        </w:rPr>
        <w:softHyphen/>
        <w:t>стання яких більше одного року з моменту введення в експлуатацію, вартістю понад 6000 грн, що поступово зменшується у зв’язку з фізичним та моральним зношенням. На баланс проектованого готелю основні засоби та інші необоротні матеріальні активи зараховують за первісною вартістю.</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eastAsia="uk-UA" w:bidi="uk-UA"/>
        </w:rPr>
        <w:t>Для виконання розрахунків у цьому підпункті розділу необхідно узагальнити та використати дані з розділу 2 (п. 2.5 «Кошторис») та оцінити вартість необоротних активів, об’єднавши їх за такими видами основних засобів:</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sz w:val="28"/>
          <w:szCs w:val="28"/>
          <w:lang w:val="uk-UA" w:eastAsia="uk-UA" w:bidi="uk-UA"/>
        </w:rPr>
        <w:t>будівлі, споруди визначаються як загальні капітальні витрати на будівництво;</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sz w:val="28"/>
          <w:szCs w:val="28"/>
          <w:lang w:val="uk-UA" w:eastAsia="uk-UA" w:bidi="uk-UA"/>
        </w:rPr>
        <w:t>машини, обладнання, транспортні засоби, меблі визначаються у розрахунку 25-30% вартості капітальних витрат на будівництво;</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sz w:val="28"/>
          <w:szCs w:val="28"/>
          <w:lang w:val="uk-UA" w:eastAsia="uk-UA" w:bidi="uk-UA"/>
        </w:rPr>
        <w:t>інші визначаються у розрахунку 5-10% вартості капітальних витрат на будівництво.</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eastAsia="uk-UA" w:bidi="uk-UA"/>
        </w:rPr>
      </w:pPr>
      <w:r w:rsidRPr="002811D5">
        <w:rPr>
          <w:rFonts w:ascii="Times New Roman" w:hAnsi="Times New Roman" w:cs="Times New Roman"/>
          <w:sz w:val="28"/>
          <w:szCs w:val="28"/>
          <w:lang w:val="uk-UA" w:eastAsia="uk-UA" w:bidi="uk-UA"/>
        </w:rPr>
        <w:t>Оцінку вартості основних засобів здобувачу необхідно здійснити у такій послідовності:</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eastAsia="uk-UA" w:bidi="uk-UA"/>
        </w:rPr>
        <w:t>- визначити склад та кількість необхідних для готелю основних засобів на основі розрахунків, здійснених у розділі 2 проекту;</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sz w:val="28"/>
          <w:szCs w:val="28"/>
          <w:lang w:val="uk-UA" w:eastAsia="uk-UA" w:bidi="uk-UA"/>
        </w:rPr>
        <w:t>розрахувати первісну вартість необхідних основних засобів;</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sz w:val="28"/>
          <w:szCs w:val="28"/>
          <w:lang w:val="uk-UA" w:eastAsia="uk-UA" w:bidi="uk-UA"/>
        </w:rPr>
        <w:t>зарахувати основні засоби, що проектують для закупівлі, до відповідної групи для нарахування суми амортизації за рік загалом;</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sz w:val="28"/>
          <w:szCs w:val="28"/>
          <w:lang w:val="uk-UA" w:eastAsia="uk-UA" w:bidi="uk-UA"/>
        </w:rPr>
        <w:t>визначити річну суму амортизації у готелі загалом.</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eastAsia="uk-UA" w:bidi="uk-UA"/>
        </w:rPr>
        <w:t xml:space="preserve">Вартість придбання основних засобів та інших необоротних матеріальних активів за умови детального визначення переліку основних засобів у структурних господарських підрозділах готелю (індивідуальне завдання керівника випускного кваліфікаційного проекту) визначається під час проходження </w:t>
      </w:r>
      <w:r w:rsidRPr="002811D5">
        <w:rPr>
          <w:rStyle w:val="211pt"/>
          <w:rFonts w:eastAsiaTheme="minorHAnsi"/>
          <w:sz w:val="28"/>
          <w:szCs w:val="28"/>
        </w:rPr>
        <w:t>виробничої</w:t>
      </w:r>
      <w:r w:rsidRPr="002811D5">
        <w:rPr>
          <w:rFonts w:ascii="Times New Roman" w:hAnsi="Times New Roman" w:cs="Times New Roman"/>
          <w:sz w:val="28"/>
          <w:szCs w:val="28"/>
          <w:lang w:val="uk-UA" w:eastAsia="uk-UA" w:bidi="uk-UA"/>
        </w:rPr>
        <w:t xml:space="preserve"> та </w:t>
      </w:r>
      <w:r w:rsidRPr="002811D5">
        <w:rPr>
          <w:rStyle w:val="211pt"/>
          <w:rFonts w:eastAsiaTheme="minorHAnsi"/>
          <w:i w:val="0"/>
          <w:sz w:val="28"/>
          <w:szCs w:val="28"/>
        </w:rPr>
        <w:t>переддипломної практики.</w:t>
      </w:r>
      <w:r w:rsidRPr="002811D5">
        <w:rPr>
          <w:rStyle w:val="211pt"/>
          <w:rFonts w:eastAsiaTheme="minorHAnsi"/>
          <w:sz w:val="28"/>
          <w:szCs w:val="28"/>
        </w:rPr>
        <w:t xml:space="preserve"> </w:t>
      </w:r>
      <w:r w:rsidRPr="002811D5">
        <w:rPr>
          <w:rFonts w:ascii="Times New Roman" w:hAnsi="Times New Roman" w:cs="Times New Roman"/>
          <w:sz w:val="28"/>
          <w:szCs w:val="28"/>
          <w:lang w:val="uk-UA" w:eastAsia="uk-UA" w:bidi="uk-UA"/>
        </w:rPr>
        <w:t xml:space="preserve">Джерелом інформації є </w:t>
      </w:r>
      <w:proofErr w:type="spellStart"/>
      <w:r w:rsidRPr="002811D5">
        <w:rPr>
          <w:rFonts w:ascii="Times New Roman" w:hAnsi="Times New Roman" w:cs="Times New Roman"/>
          <w:sz w:val="28"/>
          <w:szCs w:val="28"/>
          <w:lang w:val="uk-UA" w:eastAsia="uk-UA" w:bidi="uk-UA"/>
        </w:rPr>
        <w:t>прайс</w:t>
      </w:r>
      <w:proofErr w:type="spellEnd"/>
      <w:r w:rsidRPr="002811D5">
        <w:rPr>
          <w:rFonts w:ascii="Times New Roman" w:hAnsi="Times New Roman" w:cs="Times New Roman"/>
          <w:sz w:val="28"/>
          <w:szCs w:val="28"/>
          <w:lang w:val="uk-UA" w:eastAsia="uk-UA" w:bidi="uk-UA"/>
        </w:rPr>
        <w:t>-листи підприємств із продажу обладнання та оснащення для готелів, ЗРГ, структурних підрозділів, що потребують спеціального устаткування (н-д, конгрес-центр, SРА-салон тощо).</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eastAsia="uk-UA" w:bidi="uk-UA"/>
        </w:rPr>
      </w:pPr>
      <w:r w:rsidRPr="002811D5">
        <w:rPr>
          <w:rFonts w:ascii="Times New Roman" w:hAnsi="Times New Roman" w:cs="Times New Roman"/>
          <w:sz w:val="28"/>
          <w:szCs w:val="28"/>
          <w:lang w:val="uk-UA" w:eastAsia="uk-UA" w:bidi="uk-UA"/>
        </w:rPr>
        <w:t>Визначення складу і первісної вартості основних засобів та інших необоротних активів узагальнюють у формі таблиці 23.</w:t>
      </w:r>
    </w:p>
    <w:p w:rsidR="002811D5" w:rsidRPr="002811D5" w:rsidRDefault="002811D5" w:rsidP="002811D5">
      <w:pPr>
        <w:pStyle w:val="2b"/>
        <w:shd w:val="clear" w:color="auto" w:fill="auto"/>
        <w:spacing w:after="0" w:line="240" w:lineRule="auto"/>
        <w:ind w:firstLine="760"/>
        <w:contextualSpacing/>
        <w:jc w:val="right"/>
        <w:rPr>
          <w:rFonts w:ascii="Times New Roman" w:hAnsi="Times New Roman" w:cs="Times New Roman"/>
          <w:sz w:val="28"/>
          <w:szCs w:val="28"/>
          <w:lang w:val="uk-UA" w:eastAsia="uk-UA" w:bidi="uk-UA"/>
        </w:rPr>
      </w:pPr>
      <w:r w:rsidRPr="002811D5">
        <w:rPr>
          <w:rFonts w:ascii="Times New Roman" w:hAnsi="Times New Roman" w:cs="Times New Roman"/>
          <w:sz w:val="28"/>
          <w:szCs w:val="28"/>
          <w:lang w:val="uk-UA" w:eastAsia="uk-UA" w:bidi="uk-UA"/>
        </w:rPr>
        <w:t>Таблиця 23</w:t>
      </w:r>
    </w:p>
    <w:p w:rsidR="002811D5" w:rsidRPr="002811D5" w:rsidRDefault="002811D5" w:rsidP="002811D5">
      <w:pPr>
        <w:pStyle w:val="37"/>
        <w:shd w:val="clear" w:color="auto" w:fill="auto"/>
        <w:spacing w:line="276" w:lineRule="auto"/>
        <w:ind w:left="20"/>
        <w:rPr>
          <w:rFonts w:ascii="Times New Roman" w:hAnsi="Times New Roman" w:cs="Times New Roman"/>
          <w:b w:val="0"/>
          <w:color w:val="000000"/>
          <w:sz w:val="28"/>
          <w:szCs w:val="28"/>
          <w:lang w:val="uk-UA" w:eastAsia="uk-UA" w:bidi="uk-UA"/>
        </w:rPr>
      </w:pPr>
      <w:r w:rsidRPr="002811D5">
        <w:rPr>
          <w:rFonts w:ascii="Times New Roman" w:hAnsi="Times New Roman" w:cs="Times New Roman"/>
          <w:b w:val="0"/>
          <w:color w:val="000000"/>
          <w:sz w:val="28"/>
          <w:szCs w:val="28"/>
          <w:lang w:val="uk-UA" w:eastAsia="uk-UA" w:bidi="uk-UA"/>
        </w:rPr>
        <w:t>Склад і первісна вартість основних засобів</w:t>
      </w:r>
      <w:r w:rsidRPr="002811D5">
        <w:rPr>
          <w:rFonts w:ascii="Times New Roman" w:hAnsi="Times New Roman" w:cs="Times New Roman"/>
          <w:b w:val="0"/>
          <w:color w:val="000000"/>
          <w:sz w:val="28"/>
          <w:szCs w:val="28"/>
          <w:lang w:val="uk-UA" w:eastAsia="uk-UA" w:bidi="uk-UA"/>
        </w:rPr>
        <w:br/>
        <w:t>та інших необоротних матеріальних активів готелю «...» на ... рік</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276"/>
        <w:gridCol w:w="1701"/>
        <w:gridCol w:w="1724"/>
        <w:gridCol w:w="1252"/>
      </w:tblGrid>
      <w:tr w:rsidR="002811D5" w:rsidRPr="002811D5" w:rsidTr="002811D5">
        <w:tc>
          <w:tcPr>
            <w:tcW w:w="3148" w:type="dxa"/>
            <w:vMerge w:val="restart"/>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85pt"/>
                <w:rFonts w:eastAsiaTheme="minorHAnsi"/>
                <w:sz w:val="24"/>
                <w:szCs w:val="24"/>
              </w:rPr>
              <w:t>Вид основних засобів</w:t>
            </w:r>
          </w:p>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85pt"/>
                <w:rFonts w:eastAsiaTheme="minorHAnsi"/>
                <w:sz w:val="24"/>
                <w:szCs w:val="24"/>
              </w:rPr>
              <w:t>та інших необоротних матеріальних активів</w:t>
            </w:r>
          </w:p>
        </w:tc>
        <w:tc>
          <w:tcPr>
            <w:tcW w:w="5953" w:type="dxa"/>
            <w:gridSpan w:val="4"/>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r w:rsidRPr="002811D5">
              <w:rPr>
                <w:rStyle w:val="285pt"/>
                <w:rFonts w:eastAsiaTheme="minorHAnsi"/>
                <w:b w:val="0"/>
                <w:sz w:val="24"/>
                <w:szCs w:val="24"/>
              </w:rPr>
              <w:t>Первісна вартість основних засобів та необоротних матеріальних активів, ти</w:t>
            </w:r>
          </w:p>
        </w:tc>
      </w:tr>
      <w:tr w:rsidR="002811D5" w:rsidRPr="002811D5" w:rsidTr="002811D5">
        <w:trPr>
          <w:trHeight w:val="262"/>
        </w:trPr>
        <w:tc>
          <w:tcPr>
            <w:tcW w:w="3148" w:type="dxa"/>
            <w:vMerge/>
            <w:vAlign w:val="center"/>
          </w:tcPr>
          <w:p w:rsidR="002811D5" w:rsidRPr="002811D5" w:rsidRDefault="002811D5" w:rsidP="00123ED5">
            <w:pPr>
              <w:autoSpaceDE w:val="0"/>
              <w:autoSpaceDN w:val="0"/>
              <w:spacing w:line="240" w:lineRule="auto"/>
              <w:contextualSpacing/>
              <w:rPr>
                <w:sz w:val="24"/>
                <w:szCs w:val="24"/>
                <w:lang w:val="uk-UA"/>
              </w:rPr>
            </w:pPr>
          </w:p>
        </w:tc>
        <w:tc>
          <w:tcPr>
            <w:tcW w:w="1276"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85pt"/>
                <w:rFonts w:eastAsiaTheme="minorHAnsi"/>
                <w:sz w:val="24"/>
                <w:szCs w:val="24"/>
              </w:rPr>
              <w:t>готелю</w:t>
            </w:r>
          </w:p>
        </w:tc>
        <w:tc>
          <w:tcPr>
            <w:tcW w:w="170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85pt"/>
                <w:rFonts w:eastAsiaTheme="minorHAnsi"/>
                <w:sz w:val="24"/>
                <w:szCs w:val="24"/>
              </w:rPr>
              <w:t>закладу</w:t>
            </w:r>
          </w:p>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85pt"/>
                <w:rFonts w:eastAsiaTheme="minorHAnsi"/>
                <w:sz w:val="24"/>
                <w:szCs w:val="24"/>
              </w:rPr>
              <w:t>ресторанного</w:t>
            </w:r>
          </w:p>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85pt"/>
                <w:rFonts w:eastAsiaTheme="minorHAnsi"/>
                <w:sz w:val="24"/>
                <w:szCs w:val="24"/>
              </w:rPr>
              <w:t>господарства</w:t>
            </w:r>
          </w:p>
        </w:tc>
        <w:tc>
          <w:tcPr>
            <w:tcW w:w="1724"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85pt"/>
                <w:rFonts w:eastAsiaTheme="minorHAnsi"/>
                <w:sz w:val="24"/>
                <w:szCs w:val="24"/>
              </w:rPr>
              <w:t>інших господарських</w:t>
            </w:r>
          </w:p>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85pt"/>
                <w:rFonts w:eastAsiaTheme="minorHAnsi"/>
                <w:sz w:val="24"/>
                <w:szCs w:val="24"/>
              </w:rPr>
              <w:t>підрозділів</w:t>
            </w:r>
          </w:p>
        </w:tc>
        <w:tc>
          <w:tcPr>
            <w:tcW w:w="1252"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85pt"/>
                <w:rFonts w:eastAsiaTheme="minorHAnsi"/>
                <w:sz w:val="24"/>
                <w:szCs w:val="24"/>
              </w:rPr>
              <w:t>разом</w:t>
            </w: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lastRenderedPageBreak/>
              <w:t>1. Будівлі</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2. Споруди</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3. Передавальні пристрої</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4. Машини та обладнання, у тому числі:</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4.1. Холодильне обладнання</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4.2. Механічне обладнання</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4.3. Теплове обладнання</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4.4. Торговельне обладнання</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4.5. Вимірювальні прилади</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4.6. Комп’ютери, електронно-обчислювальні прилади</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4.7. Телефони</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5. Транспортні засоби</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6. Інструменти, прилади, інвентар</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7. Меблі</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r w:rsidR="002811D5" w:rsidRPr="002811D5" w:rsidTr="002811D5">
        <w:tc>
          <w:tcPr>
            <w:tcW w:w="3148"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85pt"/>
                <w:rFonts w:eastAsiaTheme="minorHAnsi"/>
                <w:sz w:val="24"/>
                <w:szCs w:val="24"/>
              </w:rPr>
              <w:t>8. Інші</w:t>
            </w:r>
          </w:p>
        </w:tc>
        <w:tc>
          <w:tcPr>
            <w:tcW w:w="1276"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01"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724"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c>
          <w:tcPr>
            <w:tcW w:w="1252"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color w:val="000000"/>
                <w:sz w:val="24"/>
                <w:szCs w:val="24"/>
                <w:lang w:val="uk-UA" w:eastAsia="uk-UA" w:bidi="uk-UA"/>
              </w:rPr>
            </w:pPr>
          </w:p>
        </w:tc>
      </w:tr>
    </w:tbl>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eastAsia="uk-UA" w:bidi="uk-UA"/>
        </w:rPr>
      </w:pPr>
      <w:r w:rsidRPr="002811D5">
        <w:rPr>
          <w:rFonts w:ascii="Times New Roman" w:hAnsi="Times New Roman" w:cs="Times New Roman"/>
          <w:sz w:val="28"/>
          <w:szCs w:val="28"/>
          <w:lang w:val="uk-UA" w:eastAsia="uk-UA" w:bidi="uk-UA"/>
        </w:rPr>
        <w:t xml:space="preserve">На основі узагальнених планових показників обсягу, складу, структури та первісної вартості основних засобів та інших необоротних активів потрібно розрахувати суму їх амортизації, яку нараховують на наявні необоротні активи у перший рік створення готелю. </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b/>
          <w:sz w:val="28"/>
          <w:szCs w:val="28"/>
          <w:lang w:val="uk-UA"/>
        </w:rPr>
      </w:pPr>
      <w:r w:rsidRPr="002811D5">
        <w:rPr>
          <w:rFonts w:ascii="Times New Roman" w:hAnsi="Times New Roman" w:cs="Times New Roman"/>
          <w:sz w:val="28"/>
          <w:szCs w:val="28"/>
          <w:lang w:val="uk-UA" w:eastAsia="uk-UA" w:bidi="uk-UA"/>
        </w:rPr>
        <w:t>Сума амортизації є, з одного боку, елементом планових поточних витрат, з іншого - джерелом фінансування відтворення основних засобів та інших необоротних активів у подальшій діяльності готелю.</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Розрахунок суми амортизації за кожним видом основних засобів готелю загалом доцільно здійснювати за прямолінійним методом.</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За прямолінійним методом річну суму амортизації (А) визначають діленням вартості, що амортизується, на термін корисного використання об’єкта основних засобів (Т). Вартість амортизації розраховують як первісну (</w:t>
      </w:r>
      <w:proofErr w:type="spellStart"/>
      <w:r w:rsidRPr="002811D5">
        <w:rPr>
          <w:rFonts w:ascii="Times New Roman" w:hAnsi="Times New Roman" w:cs="Times New Roman"/>
          <w:color w:val="000000"/>
          <w:sz w:val="28"/>
          <w:szCs w:val="28"/>
          <w:lang w:val="uk-UA" w:eastAsia="uk-UA" w:bidi="uk-UA"/>
        </w:rPr>
        <w:t>ОЗ</w:t>
      </w:r>
      <w:r w:rsidRPr="002811D5">
        <w:rPr>
          <w:rFonts w:ascii="Times New Roman" w:hAnsi="Times New Roman" w:cs="Times New Roman"/>
          <w:color w:val="000000"/>
          <w:sz w:val="28"/>
          <w:szCs w:val="28"/>
          <w:vertAlign w:val="subscript"/>
          <w:lang w:val="uk-UA" w:eastAsia="uk-UA" w:bidi="uk-UA"/>
        </w:rPr>
        <w:t>пв</w:t>
      </w:r>
      <w:proofErr w:type="spellEnd"/>
      <w:r w:rsidRPr="002811D5">
        <w:rPr>
          <w:rFonts w:ascii="Times New Roman" w:hAnsi="Times New Roman" w:cs="Times New Roman"/>
          <w:color w:val="000000"/>
          <w:sz w:val="28"/>
          <w:szCs w:val="28"/>
          <w:lang w:val="uk-UA" w:eastAsia="uk-UA" w:bidi="uk-UA"/>
        </w:rPr>
        <w:t>) мінус ліквідаційну вартість (</w:t>
      </w:r>
      <w:proofErr w:type="spellStart"/>
      <w:r w:rsidRPr="002811D5">
        <w:rPr>
          <w:rFonts w:ascii="Times New Roman" w:hAnsi="Times New Roman" w:cs="Times New Roman"/>
          <w:color w:val="000000"/>
          <w:sz w:val="28"/>
          <w:szCs w:val="28"/>
          <w:lang w:val="uk-UA" w:eastAsia="uk-UA" w:bidi="uk-UA"/>
        </w:rPr>
        <w:t>ОЗ</w:t>
      </w:r>
      <w:r w:rsidRPr="002811D5">
        <w:rPr>
          <w:rFonts w:ascii="Times New Roman" w:hAnsi="Times New Roman" w:cs="Times New Roman"/>
          <w:color w:val="000000"/>
          <w:sz w:val="28"/>
          <w:szCs w:val="28"/>
          <w:vertAlign w:val="subscript"/>
          <w:lang w:val="uk-UA" w:eastAsia="uk-UA" w:bidi="uk-UA"/>
        </w:rPr>
        <w:t>лв</w:t>
      </w:r>
      <w:proofErr w:type="spellEnd"/>
      <w:r w:rsidRPr="002811D5">
        <w:rPr>
          <w:rFonts w:ascii="Times New Roman" w:hAnsi="Times New Roman" w:cs="Times New Roman"/>
          <w:color w:val="000000"/>
          <w:sz w:val="28"/>
          <w:szCs w:val="28"/>
          <w:lang w:val="uk-UA" w:eastAsia="uk-UA" w:bidi="uk-UA"/>
        </w:rPr>
        <w:t>):</w:t>
      </w:r>
    </w:p>
    <w:p w:rsidR="002811D5" w:rsidRPr="002811D5" w:rsidRDefault="002811D5" w:rsidP="002811D5">
      <w:pPr>
        <w:pStyle w:val="2b"/>
        <w:shd w:val="clear" w:color="auto" w:fill="auto"/>
        <w:tabs>
          <w:tab w:val="left" w:pos="8244"/>
        </w:tabs>
        <w:spacing w:after="0" w:line="240" w:lineRule="auto"/>
        <w:ind w:left="3540" w:firstLine="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А = (</w:t>
      </w:r>
      <w:proofErr w:type="spellStart"/>
      <w:r w:rsidRPr="002811D5">
        <w:rPr>
          <w:rFonts w:ascii="Times New Roman" w:hAnsi="Times New Roman" w:cs="Times New Roman"/>
          <w:color w:val="000000"/>
          <w:sz w:val="28"/>
          <w:szCs w:val="28"/>
          <w:lang w:val="uk-UA" w:eastAsia="uk-UA" w:bidi="uk-UA"/>
        </w:rPr>
        <w:t>ОЗ</w:t>
      </w:r>
      <w:r w:rsidRPr="002811D5">
        <w:rPr>
          <w:rFonts w:ascii="Times New Roman" w:hAnsi="Times New Roman" w:cs="Times New Roman"/>
          <w:color w:val="000000"/>
          <w:sz w:val="28"/>
          <w:szCs w:val="28"/>
          <w:vertAlign w:val="subscript"/>
          <w:lang w:val="uk-UA" w:eastAsia="uk-UA" w:bidi="uk-UA"/>
        </w:rPr>
        <w:t>пв</w:t>
      </w:r>
      <w:proofErr w:type="spellEnd"/>
      <w:r w:rsidRPr="002811D5">
        <w:rPr>
          <w:rFonts w:ascii="Times New Roman" w:hAnsi="Times New Roman" w:cs="Times New Roman"/>
          <w:color w:val="000000"/>
          <w:sz w:val="28"/>
          <w:szCs w:val="28"/>
          <w:lang w:val="uk-UA" w:eastAsia="uk-UA" w:bidi="uk-UA"/>
        </w:rPr>
        <w:t xml:space="preserve"> - </w:t>
      </w:r>
      <w:proofErr w:type="spellStart"/>
      <w:r w:rsidRPr="002811D5">
        <w:rPr>
          <w:rFonts w:ascii="Times New Roman" w:hAnsi="Times New Roman" w:cs="Times New Roman"/>
          <w:color w:val="000000"/>
          <w:sz w:val="28"/>
          <w:szCs w:val="28"/>
          <w:lang w:val="uk-UA" w:eastAsia="uk-UA" w:bidi="uk-UA"/>
        </w:rPr>
        <w:t>ОЗ</w:t>
      </w:r>
      <w:r w:rsidRPr="002811D5">
        <w:rPr>
          <w:rFonts w:ascii="Times New Roman" w:hAnsi="Times New Roman" w:cs="Times New Roman"/>
          <w:color w:val="000000"/>
          <w:sz w:val="28"/>
          <w:szCs w:val="28"/>
          <w:vertAlign w:val="subscript"/>
          <w:lang w:val="uk-UA" w:eastAsia="uk-UA" w:bidi="uk-UA"/>
        </w:rPr>
        <w:t>лв</w:t>
      </w:r>
      <w:proofErr w:type="spellEnd"/>
      <w:r w:rsidRPr="002811D5">
        <w:rPr>
          <w:rFonts w:ascii="Times New Roman" w:hAnsi="Times New Roman" w:cs="Times New Roman"/>
          <w:color w:val="000000"/>
          <w:sz w:val="28"/>
          <w:szCs w:val="28"/>
          <w:lang w:val="uk-UA" w:eastAsia="uk-UA" w:bidi="uk-UA"/>
        </w:rPr>
        <w:t xml:space="preserve">)/Т </w:t>
      </w:r>
      <w:r w:rsidRPr="002811D5">
        <w:rPr>
          <w:rFonts w:ascii="Times New Roman" w:hAnsi="Times New Roman" w:cs="Times New Roman"/>
          <w:color w:val="000000"/>
          <w:sz w:val="28"/>
          <w:szCs w:val="28"/>
          <w:lang w:val="uk-UA" w:eastAsia="uk-UA" w:bidi="uk-UA"/>
        </w:rPr>
        <w:tab/>
        <w:t>(3.1.)</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У практичній діяльності готелів ліквідаційна вартість основних засобів становить 3-5% первісної вартості.</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color w:val="000000"/>
          <w:sz w:val="28"/>
          <w:szCs w:val="28"/>
          <w:lang w:val="uk-UA" w:eastAsia="uk-UA" w:bidi="uk-UA"/>
        </w:rPr>
      </w:pPr>
      <w:r w:rsidRPr="002811D5">
        <w:rPr>
          <w:rFonts w:ascii="Times New Roman" w:hAnsi="Times New Roman" w:cs="Times New Roman"/>
          <w:color w:val="000000"/>
          <w:sz w:val="28"/>
          <w:szCs w:val="28"/>
          <w:lang w:val="uk-UA" w:eastAsia="uk-UA" w:bidi="uk-UA"/>
        </w:rPr>
        <w:t>Для спрощення розрахунків у процесі економічного обґрунтування проекту допускається не враховувати ліквідаційну вартість основних засобів.</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color w:val="000000"/>
          <w:sz w:val="28"/>
          <w:szCs w:val="28"/>
          <w:lang w:val="uk-UA" w:eastAsia="uk-UA" w:bidi="uk-UA"/>
        </w:rPr>
      </w:pPr>
      <w:r w:rsidRPr="002811D5">
        <w:rPr>
          <w:rFonts w:ascii="Times New Roman" w:hAnsi="Times New Roman" w:cs="Times New Roman"/>
          <w:color w:val="000000"/>
          <w:sz w:val="28"/>
          <w:szCs w:val="28"/>
          <w:lang w:val="uk-UA" w:eastAsia="uk-UA" w:bidi="uk-UA"/>
        </w:rPr>
        <w:t>Результати розрахунків суми амортизації за кожним видом основних засобів та інших необоротних активів і загалом по готелю оформлюють у формі табл.</w:t>
      </w:r>
    </w:p>
    <w:p w:rsidR="002811D5" w:rsidRPr="002811D5" w:rsidRDefault="002811D5" w:rsidP="002811D5">
      <w:pPr>
        <w:pStyle w:val="2b"/>
        <w:shd w:val="clear" w:color="auto" w:fill="auto"/>
        <w:spacing w:after="0" w:line="240" w:lineRule="auto"/>
        <w:ind w:firstLine="780"/>
        <w:contextualSpacing/>
        <w:jc w:val="right"/>
        <w:rPr>
          <w:rFonts w:ascii="Times New Roman" w:hAnsi="Times New Roman" w:cs="Times New Roman"/>
          <w:color w:val="000000"/>
          <w:sz w:val="28"/>
          <w:szCs w:val="28"/>
          <w:lang w:val="uk-UA" w:eastAsia="uk-UA" w:bidi="uk-UA"/>
        </w:rPr>
      </w:pPr>
      <w:r w:rsidRPr="002811D5">
        <w:rPr>
          <w:rFonts w:ascii="Times New Roman" w:hAnsi="Times New Roman" w:cs="Times New Roman"/>
          <w:color w:val="000000"/>
          <w:sz w:val="28"/>
          <w:szCs w:val="28"/>
          <w:lang w:val="uk-UA" w:eastAsia="uk-UA" w:bidi="uk-UA"/>
        </w:rPr>
        <w:t>Таблиця 24</w:t>
      </w:r>
    </w:p>
    <w:p w:rsidR="002811D5" w:rsidRPr="002811D5" w:rsidRDefault="002811D5" w:rsidP="002811D5">
      <w:pPr>
        <w:pStyle w:val="37"/>
        <w:shd w:val="clear" w:color="auto" w:fill="auto"/>
        <w:spacing w:line="240" w:lineRule="auto"/>
        <w:ind w:left="20"/>
        <w:contextualSpacing/>
        <w:rPr>
          <w:rFonts w:ascii="Times New Roman" w:hAnsi="Times New Roman" w:cs="Times New Roman"/>
          <w:b w:val="0"/>
          <w:color w:val="000000"/>
          <w:sz w:val="28"/>
          <w:szCs w:val="28"/>
          <w:lang w:val="uk-UA" w:eastAsia="uk-UA" w:bidi="uk-UA"/>
        </w:rPr>
      </w:pPr>
      <w:r w:rsidRPr="002811D5">
        <w:rPr>
          <w:rFonts w:ascii="Times New Roman" w:hAnsi="Times New Roman" w:cs="Times New Roman"/>
          <w:b w:val="0"/>
          <w:color w:val="000000"/>
          <w:sz w:val="28"/>
          <w:szCs w:val="28"/>
          <w:lang w:val="uk-UA" w:eastAsia="uk-UA" w:bidi="uk-UA"/>
        </w:rPr>
        <w:t>Планова сума амортизації за видами</w:t>
      </w:r>
      <w:r w:rsidRPr="002811D5">
        <w:rPr>
          <w:rFonts w:ascii="Times New Roman" w:hAnsi="Times New Roman" w:cs="Times New Roman"/>
          <w:b w:val="0"/>
          <w:color w:val="000000"/>
          <w:sz w:val="28"/>
          <w:szCs w:val="28"/>
          <w:lang w:val="uk-UA" w:eastAsia="uk-UA" w:bidi="uk-UA"/>
        </w:rPr>
        <w:br/>
        <w:t>основних засобів та інших необоротних активів готелю «...» на ... рік</w:t>
      </w:r>
    </w:p>
    <w:tbl>
      <w:tblPr>
        <w:tblW w:w="933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88"/>
        <w:gridCol w:w="2388"/>
        <w:gridCol w:w="2167"/>
      </w:tblGrid>
      <w:tr w:rsidR="002811D5" w:rsidRPr="002811D5" w:rsidTr="002811D5">
        <w:tc>
          <w:tcPr>
            <w:tcW w:w="238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Style w:val="285pt"/>
                <w:rFonts w:eastAsiaTheme="minorHAnsi"/>
                <w:sz w:val="24"/>
                <w:szCs w:val="28"/>
              </w:rPr>
              <w:t>Вид основних засобів та інших необоротних активів</w:t>
            </w:r>
          </w:p>
        </w:tc>
        <w:tc>
          <w:tcPr>
            <w:tcW w:w="238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Style w:val="285pt"/>
                <w:rFonts w:eastAsiaTheme="minorHAnsi"/>
                <w:sz w:val="24"/>
                <w:szCs w:val="28"/>
              </w:rPr>
              <w:t>Первісна вартість основних засобів та інших необо</w:t>
            </w:r>
            <w:r w:rsidRPr="002811D5">
              <w:rPr>
                <w:rStyle w:val="285pt"/>
                <w:rFonts w:eastAsiaTheme="minorHAnsi"/>
                <w:sz w:val="24"/>
                <w:szCs w:val="28"/>
              </w:rPr>
              <w:softHyphen/>
              <w:t>ротних активів, тис. грн.</w:t>
            </w:r>
          </w:p>
        </w:tc>
        <w:tc>
          <w:tcPr>
            <w:tcW w:w="238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Style w:val="285pt"/>
                <w:rFonts w:eastAsiaTheme="minorHAnsi"/>
                <w:sz w:val="24"/>
                <w:szCs w:val="28"/>
              </w:rPr>
              <w:t>Термін корисного використання, роки</w:t>
            </w:r>
          </w:p>
        </w:tc>
        <w:tc>
          <w:tcPr>
            <w:tcW w:w="2167"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Style w:val="285pt"/>
                <w:rFonts w:eastAsiaTheme="minorHAnsi"/>
                <w:sz w:val="24"/>
                <w:szCs w:val="28"/>
              </w:rPr>
              <w:t>Річна сума амортизації, тис. грн.</w:t>
            </w:r>
          </w:p>
        </w:tc>
      </w:tr>
      <w:tr w:rsidR="002811D5" w:rsidRPr="002811D5" w:rsidTr="002811D5">
        <w:tc>
          <w:tcPr>
            <w:tcW w:w="238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Style w:val="285pt"/>
                <w:rFonts w:eastAsiaTheme="minorHAnsi"/>
                <w:sz w:val="24"/>
                <w:szCs w:val="28"/>
              </w:rPr>
              <w:lastRenderedPageBreak/>
              <w:t>Будівлі</w:t>
            </w:r>
          </w:p>
        </w:tc>
        <w:tc>
          <w:tcPr>
            <w:tcW w:w="2388" w:type="dxa"/>
          </w:tcPr>
          <w:p w:rsidR="002811D5" w:rsidRPr="002811D5" w:rsidRDefault="002811D5" w:rsidP="00123ED5">
            <w:pPr>
              <w:autoSpaceDE w:val="0"/>
              <w:autoSpaceDN w:val="0"/>
              <w:spacing w:line="240" w:lineRule="auto"/>
              <w:contextualSpacing/>
              <w:rPr>
                <w:sz w:val="24"/>
                <w:szCs w:val="28"/>
                <w:lang w:val="uk-UA"/>
              </w:rPr>
            </w:pPr>
          </w:p>
        </w:tc>
        <w:tc>
          <w:tcPr>
            <w:tcW w:w="2388"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Style w:val="285pt"/>
                <w:rFonts w:eastAsiaTheme="minorHAnsi"/>
                <w:sz w:val="24"/>
                <w:szCs w:val="28"/>
              </w:rPr>
              <w:t>25-30</w:t>
            </w:r>
          </w:p>
        </w:tc>
        <w:tc>
          <w:tcPr>
            <w:tcW w:w="2167" w:type="dxa"/>
          </w:tcPr>
          <w:p w:rsidR="002811D5" w:rsidRPr="002811D5" w:rsidRDefault="002811D5" w:rsidP="00123ED5">
            <w:pPr>
              <w:autoSpaceDE w:val="0"/>
              <w:autoSpaceDN w:val="0"/>
              <w:spacing w:line="240" w:lineRule="auto"/>
              <w:contextualSpacing/>
              <w:rPr>
                <w:sz w:val="24"/>
                <w:szCs w:val="28"/>
                <w:lang w:val="uk-UA"/>
              </w:rPr>
            </w:pPr>
          </w:p>
        </w:tc>
      </w:tr>
      <w:tr w:rsidR="002811D5" w:rsidRPr="002811D5" w:rsidTr="002811D5">
        <w:tc>
          <w:tcPr>
            <w:tcW w:w="2388" w:type="dxa"/>
            <w:vAlign w:val="bottom"/>
          </w:tcPr>
          <w:p w:rsidR="002811D5" w:rsidRPr="002811D5" w:rsidRDefault="002811D5" w:rsidP="002811D5">
            <w:pPr>
              <w:pStyle w:val="2b"/>
              <w:shd w:val="clear" w:color="auto" w:fill="auto"/>
              <w:autoSpaceDE w:val="0"/>
              <w:autoSpaceDN w:val="0"/>
              <w:adjustRightInd w:val="0"/>
              <w:spacing w:after="0" w:line="240" w:lineRule="auto"/>
              <w:ind w:right="-105" w:firstLine="0"/>
              <w:contextualSpacing/>
              <w:jc w:val="left"/>
              <w:rPr>
                <w:rFonts w:ascii="Times New Roman" w:hAnsi="Times New Roman" w:cs="Times New Roman"/>
                <w:sz w:val="24"/>
                <w:szCs w:val="28"/>
                <w:lang w:val="uk-UA"/>
              </w:rPr>
            </w:pPr>
            <w:r w:rsidRPr="002811D5">
              <w:rPr>
                <w:rStyle w:val="285pt"/>
                <w:rFonts w:eastAsiaTheme="minorHAnsi"/>
                <w:sz w:val="24"/>
                <w:szCs w:val="28"/>
              </w:rPr>
              <w:t>Машини, обладнання, транспортні засоби, меблі</w:t>
            </w:r>
          </w:p>
        </w:tc>
        <w:tc>
          <w:tcPr>
            <w:tcW w:w="2388" w:type="dxa"/>
          </w:tcPr>
          <w:p w:rsidR="002811D5" w:rsidRPr="002811D5" w:rsidRDefault="002811D5" w:rsidP="00123ED5">
            <w:pPr>
              <w:autoSpaceDE w:val="0"/>
              <w:autoSpaceDN w:val="0"/>
              <w:spacing w:line="240" w:lineRule="auto"/>
              <w:contextualSpacing/>
              <w:rPr>
                <w:sz w:val="24"/>
                <w:szCs w:val="28"/>
                <w:lang w:val="uk-UA"/>
              </w:rPr>
            </w:pPr>
          </w:p>
        </w:tc>
        <w:tc>
          <w:tcPr>
            <w:tcW w:w="238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Style w:val="285pt"/>
                <w:rFonts w:eastAsiaTheme="minorHAnsi"/>
                <w:sz w:val="24"/>
                <w:szCs w:val="28"/>
              </w:rPr>
              <w:t>5</w:t>
            </w:r>
          </w:p>
        </w:tc>
        <w:tc>
          <w:tcPr>
            <w:tcW w:w="2167" w:type="dxa"/>
          </w:tcPr>
          <w:p w:rsidR="002811D5" w:rsidRPr="002811D5" w:rsidRDefault="002811D5" w:rsidP="00123ED5">
            <w:pPr>
              <w:autoSpaceDE w:val="0"/>
              <w:autoSpaceDN w:val="0"/>
              <w:spacing w:line="240" w:lineRule="auto"/>
              <w:contextualSpacing/>
              <w:rPr>
                <w:sz w:val="24"/>
                <w:szCs w:val="28"/>
                <w:lang w:val="uk-UA"/>
              </w:rPr>
            </w:pPr>
          </w:p>
        </w:tc>
      </w:tr>
      <w:tr w:rsidR="002811D5" w:rsidRPr="002811D5" w:rsidTr="002811D5">
        <w:tc>
          <w:tcPr>
            <w:tcW w:w="2388"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Style w:val="285pt"/>
                <w:rFonts w:eastAsiaTheme="minorHAnsi"/>
                <w:sz w:val="24"/>
                <w:szCs w:val="28"/>
              </w:rPr>
              <w:t>Інші</w:t>
            </w:r>
          </w:p>
        </w:tc>
        <w:tc>
          <w:tcPr>
            <w:tcW w:w="2388" w:type="dxa"/>
          </w:tcPr>
          <w:p w:rsidR="002811D5" w:rsidRPr="002811D5" w:rsidRDefault="002811D5" w:rsidP="00123ED5">
            <w:pPr>
              <w:autoSpaceDE w:val="0"/>
              <w:autoSpaceDN w:val="0"/>
              <w:spacing w:line="240" w:lineRule="auto"/>
              <w:contextualSpacing/>
              <w:rPr>
                <w:sz w:val="24"/>
                <w:szCs w:val="28"/>
                <w:lang w:val="uk-UA"/>
              </w:rPr>
            </w:pPr>
          </w:p>
        </w:tc>
        <w:tc>
          <w:tcPr>
            <w:tcW w:w="2388"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Style w:val="285pt"/>
                <w:rFonts w:eastAsiaTheme="minorHAnsi"/>
                <w:sz w:val="24"/>
                <w:szCs w:val="28"/>
              </w:rPr>
              <w:t>4</w:t>
            </w:r>
          </w:p>
        </w:tc>
        <w:tc>
          <w:tcPr>
            <w:tcW w:w="2167" w:type="dxa"/>
          </w:tcPr>
          <w:p w:rsidR="002811D5" w:rsidRPr="002811D5" w:rsidRDefault="002811D5" w:rsidP="00123ED5">
            <w:pPr>
              <w:autoSpaceDE w:val="0"/>
              <w:autoSpaceDN w:val="0"/>
              <w:spacing w:line="240" w:lineRule="auto"/>
              <w:contextualSpacing/>
              <w:rPr>
                <w:sz w:val="24"/>
                <w:szCs w:val="28"/>
                <w:lang w:val="uk-UA"/>
              </w:rPr>
            </w:pPr>
          </w:p>
        </w:tc>
      </w:tr>
      <w:tr w:rsidR="002811D5" w:rsidRPr="002811D5" w:rsidTr="002811D5">
        <w:tc>
          <w:tcPr>
            <w:tcW w:w="238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Style w:val="285pt"/>
                <w:rFonts w:eastAsiaTheme="minorHAnsi"/>
                <w:sz w:val="24"/>
                <w:szCs w:val="28"/>
              </w:rPr>
              <w:t>Разом</w:t>
            </w:r>
          </w:p>
        </w:tc>
        <w:tc>
          <w:tcPr>
            <w:tcW w:w="238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Style w:val="285pt"/>
                <w:rFonts w:eastAsiaTheme="minorHAnsi"/>
                <w:sz w:val="24"/>
                <w:szCs w:val="28"/>
              </w:rPr>
              <w:t>-</w:t>
            </w:r>
          </w:p>
        </w:tc>
        <w:tc>
          <w:tcPr>
            <w:tcW w:w="238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Style w:val="285pt"/>
                <w:rFonts w:eastAsiaTheme="minorHAnsi"/>
                <w:sz w:val="24"/>
                <w:szCs w:val="28"/>
              </w:rPr>
              <w:t>-</w:t>
            </w:r>
          </w:p>
        </w:tc>
        <w:tc>
          <w:tcPr>
            <w:tcW w:w="2167" w:type="dxa"/>
          </w:tcPr>
          <w:p w:rsidR="002811D5" w:rsidRPr="002811D5" w:rsidRDefault="002811D5" w:rsidP="00123ED5">
            <w:pPr>
              <w:autoSpaceDE w:val="0"/>
              <w:autoSpaceDN w:val="0"/>
              <w:spacing w:line="240" w:lineRule="auto"/>
              <w:contextualSpacing/>
              <w:rPr>
                <w:sz w:val="24"/>
                <w:szCs w:val="28"/>
                <w:lang w:val="uk-UA"/>
              </w:rPr>
            </w:pPr>
          </w:p>
        </w:tc>
      </w:tr>
    </w:tbl>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Суму амортизації слід врахувати, визначаючи собівартість послуг під час планування поточних операційних витрат та визначенні ефективності капітальних вкладень готелю.</w:t>
      </w:r>
    </w:p>
    <w:p w:rsidR="002811D5" w:rsidRPr="002811D5" w:rsidRDefault="002811D5" w:rsidP="002811D5">
      <w:pPr>
        <w:pStyle w:val="2b"/>
        <w:shd w:val="clear" w:color="auto" w:fill="auto"/>
        <w:spacing w:after="0" w:line="240" w:lineRule="auto"/>
        <w:ind w:firstLine="780"/>
        <w:contextualSpacing/>
        <w:jc w:val="center"/>
        <w:rPr>
          <w:rFonts w:ascii="Times New Roman" w:hAnsi="Times New Roman" w:cs="Times New Roman"/>
          <w:i/>
          <w:sz w:val="28"/>
          <w:szCs w:val="28"/>
          <w:lang w:val="uk-UA"/>
        </w:rPr>
      </w:pPr>
    </w:p>
    <w:p w:rsidR="002811D5" w:rsidRPr="002811D5" w:rsidRDefault="002811D5" w:rsidP="002811D5">
      <w:pPr>
        <w:pStyle w:val="2b"/>
        <w:shd w:val="clear" w:color="auto" w:fill="auto"/>
        <w:spacing w:after="0" w:line="240" w:lineRule="auto"/>
        <w:ind w:firstLine="780"/>
        <w:contextualSpacing/>
        <w:jc w:val="center"/>
        <w:rPr>
          <w:rFonts w:ascii="Times New Roman" w:hAnsi="Times New Roman" w:cs="Times New Roman"/>
          <w:i/>
          <w:sz w:val="28"/>
          <w:szCs w:val="28"/>
          <w:lang w:val="uk-UA"/>
        </w:rPr>
      </w:pPr>
      <w:r w:rsidRPr="002811D5">
        <w:rPr>
          <w:rFonts w:ascii="Times New Roman" w:hAnsi="Times New Roman" w:cs="Times New Roman"/>
          <w:i/>
          <w:sz w:val="28"/>
          <w:szCs w:val="28"/>
          <w:lang w:val="uk-UA"/>
        </w:rPr>
        <w:t>Персонал та оплата праці</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color w:val="000000"/>
          <w:sz w:val="28"/>
          <w:szCs w:val="28"/>
          <w:lang w:val="uk-UA" w:eastAsia="uk-UA" w:bidi="uk-UA"/>
        </w:rPr>
      </w:pPr>
      <w:r w:rsidRPr="002811D5">
        <w:rPr>
          <w:rFonts w:ascii="Times New Roman" w:hAnsi="Times New Roman" w:cs="Times New Roman"/>
          <w:color w:val="000000"/>
          <w:sz w:val="28"/>
          <w:szCs w:val="28"/>
          <w:lang w:val="uk-UA" w:eastAsia="uk-UA" w:bidi="uk-UA"/>
        </w:rPr>
        <w:t xml:space="preserve">Високий рівень обслуговування в готелі, його імідж суттєво залежать від якісного складу персоналу та культури обслуговування. </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Мистецтво менеджменту полягає у роз</w:t>
      </w:r>
      <w:r w:rsidRPr="002811D5">
        <w:rPr>
          <w:rFonts w:ascii="Times New Roman" w:hAnsi="Times New Roman" w:cs="Times New Roman"/>
          <w:color w:val="000000"/>
          <w:sz w:val="28"/>
          <w:szCs w:val="28"/>
          <w:lang w:val="uk-UA" w:eastAsia="uk-UA" w:bidi="uk-UA"/>
        </w:rPr>
        <w:softHyphen/>
        <w:t>будові такої кадрової політики, яка б забезпечувала реалізацію поставлених цілей з формування фахового складу персоналу та створення умов щодо його стабільності та професійного зростання.</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Планування чисельності персоналу готелю здійснюють за такими категоріями:</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color w:val="000000"/>
          <w:sz w:val="28"/>
          <w:szCs w:val="28"/>
          <w:lang w:val="uk-UA" w:eastAsia="uk-UA" w:bidi="uk-UA"/>
        </w:rPr>
        <w:t>адміністративно-управлінський персонал;</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color w:val="000000"/>
          <w:sz w:val="28"/>
          <w:szCs w:val="28"/>
          <w:lang w:val="uk-UA" w:eastAsia="uk-UA" w:bidi="uk-UA"/>
        </w:rPr>
        <w:t>операційний персонал (персонал основної операційної діяльності);</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color w:val="000000"/>
          <w:sz w:val="28"/>
          <w:szCs w:val="28"/>
          <w:lang w:val="uk-UA" w:eastAsia="uk-UA" w:bidi="uk-UA"/>
        </w:rPr>
        <w:t>допоміжний персонал.</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Плануючи чисельність персоналу, потрібно визначити його якісний склад (рівень кваліфікації, освіти).</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Style w:val="211pt0"/>
          <w:rFonts w:eastAsiaTheme="minorHAnsi"/>
          <w:b w:val="0"/>
          <w:sz w:val="28"/>
          <w:szCs w:val="28"/>
        </w:rPr>
        <w:t>Джерелами інформації</w:t>
      </w:r>
      <w:r w:rsidRPr="002811D5">
        <w:rPr>
          <w:rStyle w:val="211pt0"/>
          <w:rFonts w:eastAsiaTheme="minorHAnsi"/>
          <w:sz w:val="28"/>
          <w:szCs w:val="28"/>
        </w:rPr>
        <w:t xml:space="preserve"> </w:t>
      </w:r>
      <w:r w:rsidRPr="002811D5">
        <w:rPr>
          <w:rFonts w:ascii="Times New Roman" w:hAnsi="Times New Roman" w:cs="Times New Roman"/>
          <w:color w:val="000000"/>
          <w:sz w:val="28"/>
          <w:szCs w:val="28"/>
          <w:lang w:val="uk-UA" w:eastAsia="uk-UA" w:bidi="uk-UA"/>
        </w:rPr>
        <w:t>для планування чисельності персоналу є результати розрахунків, отриманих у попередніх розділах проекту, на основі:</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color w:val="000000"/>
          <w:sz w:val="28"/>
          <w:szCs w:val="28"/>
          <w:lang w:val="uk-UA" w:eastAsia="uk-UA" w:bidi="uk-UA"/>
        </w:rPr>
        <w:t>виробничо-експлуатаційної програми засобу розміщення;</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color w:val="000000"/>
          <w:sz w:val="28"/>
          <w:szCs w:val="28"/>
          <w:lang w:val="uk-UA" w:eastAsia="uk-UA" w:bidi="uk-UA"/>
        </w:rPr>
        <w:t>виробничої програми ЗРГ;</w:t>
      </w:r>
    </w:p>
    <w:p w:rsidR="002811D5" w:rsidRPr="002811D5" w:rsidRDefault="002811D5" w:rsidP="002811D5">
      <w:pPr>
        <w:pStyle w:val="2b"/>
        <w:shd w:val="clear" w:color="auto" w:fill="auto"/>
        <w:spacing w:after="0" w:line="240" w:lineRule="auto"/>
        <w:ind w:firstLine="78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 </w:t>
      </w:r>
      <w:r w:rsidRPr="002811D5">
        <w:rPr>
          <w:rFonts w:ascii="Times New Roman" w:hAnsi="Times New Roman" w:cs="Times New Roman"/>
          <w:color w:val="000000"/>
          <w:sz w:val="28"/>
          <w:szCs w:val="28"/>
          <w:lang w:val="uk-UA" w:eastAsia="uk-UA" w:bidi="uk-UA"/>
        </w:rPr>
        <w:t>проектування технологічних процесів виробництва та обслуговування в готелі, ЗРГ та інших господарських підрозділах із визначенням робочих місць;</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встановлення режиму роботи структурних підрозділів готелю і, зокрема, із надання додаткових (платних) послуг;</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організаційної структури готелю з урахуванням взаємозв’язків з ієрархії управління між структурними підрозділами.</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Завдання. Розрахувати плановий фонд заробітної плати працівників готелю на плановий рік та представити результати у вигляді таблиці 25.</w:t>
      </w:r>
    </w:p>
    <w:p w:rsidR="002811D5" w:rsidRPr="002811D5" w:rsidRDefault="002811D5" w:rsidP="002811D5">
      <w:pPr>
        <w:pStyle w:val="2b"/>
        <w:shd w:val="clear" w:color="auto" w:fill="auto"/>
        <w:spacing w:after="0" w:line="240" w:lineRule="auto"/>
        <w:ind w:firstLine="760"/>
        <w:contextualSpacing/>
        <w:jc w:val="right"/>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Таблиця 25 </w:t>
      </w:r>
    </w:p>
    <w:p w:rsidR="002811D5" w:rsidRPr="002811D5" w:rsidRDefault="002811D5" w:rsidP="002811D5">
      <w:pPr>
        <w:pStyle w:val="2b"/>
        <w:shd w:val="clear" w:color="auto" w:fill="auto"/>
        <w:spacing w:after="0" w:line="240" w:lineRule="auto"/>
        <w:ind w:firstLine="760"/>
        <w:contextualSpacing/>
        <w:jc w:val="center"/>
        <w:rPr>
          <w:rFonts w:ascii="Times New Roman" w:hAnsi="Times New Roman" w:cs="Times New Roman"/>
          <w:sz w:val="28"/>
          <w:szCs w:val="28"/>
          <w:lang w:val="uk-UA"/>
        </w:rPr>
      </w:pPr>
      <w:r w:rsidRPr="002811D5">
        <w:rPr>
          <w:rFonts w:ascii="Times New Roman" w:hAnsi="Times New Roman" w:cs="Times New Roman"/>
          <w:sz w:val="28"/>
          <w:szCs w:val="28"/>
          <w:lang w:val="uk-UA"/>
        </w:rPr>
        <w:t>Плановий фонд заробітної плати працівників готелю</w:t>
      </w:r>
    </w:p>
    <w:tbl>
      <w:tblPr>
        <w:tblpPr w:leftFromText="180" w:rightFromText="180" w:vertAnchor="text" w:horzAnchor="margin" w:tblpX="108" w:tblpY="289"/>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039"/>
        <w:gridCol w:w="1181"/>
        <w:gridCol w:w="1335"/>
        <w:gridCol w:w="1270"/>
        <w:gridCol w:w="1742"/>
        <w:gridCol w:w="1299"/>
      </w:tblGrid>
      <w:tr w:rsidR="002811D5" w:rsidRPr="002811D5" w:rsidTr="002811D5">
        <w:trPr>
          <w:cantSplit/>
          <w:trHeight w:val="136"/>
        </w:trPr>
        <w:tc>
          <w:tcPr>
            <w:tcW w:w="6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 пор.</w:t>
            </w:r>
          </w:p>
        </w:tc>
        <w:tc>
          <w:tcPr>
            <w:tcW w:w="2039"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Посада</w:t>
            </w:r>
          </w:p>
        </w:tc>
        <w:tc>
          <w:tcPr>
            <w:tcW w:w="118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Кількість штатних одиниць</w:t>
            </w:r>
          </w:p>
        </w:tc>
        <w:tc>
          <w:tcPr>
            <w:tcW w:w="1335"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Посадовий оклад</w:t>
            </w:r>
          </w:p>
        </w:tc>
        <w:tc>
          <w:tcPr>
            <w:tcW w:w="1270"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Фонд основної заробітної плати</w:t>
            </w:r>
          </w:p>
        </w:tc>
        <w:tc>
          <w:tcPr>
            <w:tcW w:w="17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Доплати та надбавки до посадового окладу, грн.</w:t>
            </w:r>
          </w:p>
        </w:tc>
        <w:tc>
          <w:tcPr>
            <w:tcW w:w="1299"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Фонд заробітної плати (місячний, річний)</w:t>
            </w:r>
          </w:p>
        </w:tc>
      </w:tr>
      <w:tr w:rsidR="002811D5" w:rsidRPr="002811D5" w:rsidTr="002811D5">
        <w:tc>
          <w:tcPr>
            <w:tcW w:w="6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1.</w:t>
            </w:r>
          </w:p>
        </w:tc>
        <w:tc>
          <w:tcPr>
            <w:tcW w:w="2039"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Fonts w:ascii="Times New Roman" w:hAnsi="Times New Roman" w:cs="Times New Roman"/>
                <w:sz w:val="24"/>
                <w:szCs w:val="28"/>
                <w:lang w:val="uk-UA"/>
              </w:rPr>
              <w:t>Адміністративно-</w:t>
            </w:r>
            <w:r w:rsidRPr="002811D5">
              <w:rPr>
                <w:rFonts w:ascii="Times New Roman" w:hAnsi="Times New Roman" w:cs="Times New Roman"/>
                <w:sz w:val="24"/>
                <w:szCs w:val="28"/>
                <w:lang w:val="uk-UA"/>
              </w:rPr>
              <w:lastRenderedPageBreak/>
              <w:t>управлінський персонал</w:t>
            </w:r>
          </w:p>
        </w:tc>
        <w:tc>
          <w:tcPr>
            <w:tcW w:w="118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3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70"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74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99"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r>
      <w:tr w:rsidR="002811D5" w:rsidRPr="002811D5" w:rsidTr="002811D5">
        <w:tc>
          <w:tcPr>
            <w:tcW w:w="6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p>
        </w:tc>
        <w:tc>
          <w:tcPr>
            <w:tcW w:w="2039"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Fonts w:ascii="Times New Roman" w:hAnsi="Times New Roman" w:cs="Times New Roman"/>
                <w:sz w:val="24"/>
                <w:szCs w:val="28"/>
                <w:lang w:val="uk-UA"/>
              </w:rPr>
              <w:t>Разом:</w:t>
            </w:r>
          </w:p>
        </w:tc>
        <w:tc>
          <w:tcPr>
            <w:tcW w:w="118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3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70"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74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99"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r>
      <w:tr w:rsidR="002811D5" w:rsidRPr="002811D5" w:rsidTr="002811D5">
        <w:tc>
          <w:tcPr>
            <w:tcW w:w="6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 xml:space="preserve">2. </w:t>
            </w:r>
          </w:p>
        </w:tc>
        <w:tc>
          <w:tcPr>
            <w:tcW w:w="2039"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Fonts w:ascii="Times New Roman" w:hAnsi="Times New Roman" w:cs="Times New Roman"/>
                <w:sz w:val="24"/>
                <w:szCs w:val="28"/>
                <w:lang w:val="uk-UA"/>
              </w:rPr>
              <w:t>Операційний персонал</w:t>
            </w:r>
          </w:p>
        </w:tc>
        <w:tc>
          <w:tcPr>
            <w:tcW w:w="118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3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70"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74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99"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r>
      <w:tr w:rsidR="002811D5" w:rsidRPr="002811D5" w:rsidTr="002811D5">
        <w:tc>
          <w:tcPr>
            <w:tcW w:w="6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p>
        </w:tc>
        <w:tc>
          <w:tcPr>
            <w:tcW w:w="2039"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Fonts w:ascii="Times New Roman" w:hAnsi="Times New Roman" w:cs="Times New Roman"/>
                <w:sz w:val="24"/>
                <w:szCs w:val="28"/>
                <w:lang w:val="uk-UA"/>
              </w:rPr>
              <w:t>Разом:</w:t>
            </w:r>
          </w:p>
        </w:tc>
        <w:tc>
          <w:tcPr>
            <w:tcW w:w="118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3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70"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74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99"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r>
      <w:tr w:rsidR="002811D5" w:rsidRPr="002811D5" w:rsidTr="002811D5">
        <w:tc>
          <w:tcPr>
            <w:tcW w:w="6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 xml:space="preserve">3. </w:t>
            </w:r>
          </w:p>
        </w:tc>
        <w:tc>
          <w:tcPr>
            <w:tcW w:w="2039"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Fonts w:ascii="Times New Roman" w:hAnsi="Times New Roman" w:cs="Times New Roman"/>
                <w:sz w:val="24"/>
                <w:szCs w:val="28"/>
                <w:lang w:val="uk-UA"/>
              </w:rPr>
              <w:t>Допоміжний персонал</w:t>
            </w:r>
          </w:p>
        </w:tc>
        <w:tc>
          <w:tcPr>
            <w:tcW w:w="118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3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70"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74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99"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r>
    </w:tbl>
    <w:p w:rsidR="002811D5" w:rsidRPr="002811D5" w:rsidRDefault="002811D5" w:rsidP="002811D5">
      <w:pPr>
        <w:rPr>
          <w:lang w:val="uk-UA"/>
        </w:rPr>
      </w:pPr>
    </w:p>
    <w:tbl>
      <w:tblPr>
        <w:tblpPr w:leftFromText="180" w:rightFromText="180" w:vertAnchor="text" w:horzAnchor="margin" w:tblpX="108" w:tblpY="289"/>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038"/>
        <w:gridCol w:w="1181"/>
        <w:gridCol w:w="1335"/>
        <w:gridCol w:w="1270"/>
        <w:gridCol w:w="1742"/>
        <w:gridCol w:w="1299"/>
      </w:tblGrid>
      <w:tr w:rsidR="002811D5" w:rsidRPr="002811D5" w:rsidTr="002811D5">
        <w:tc>
          <w:tcPr>
            <w:tcW w:w="6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p>
        </w:tc>
        <w:tc>
          <w:tcPr>
            <w:tcW w:w="203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Fonts w:ascii="Times New Roman" w:hAnsi="Times New Roman" w:cs="Times New Roman"/>
                <w:sz w:val="24"/>
                <w:szCs w:val="28"/>
                <w:lang w:val="uk-UA"/>
              </w:rPr>
              <w:t>Разом:</w:t>
            </w:r>
          </w:p>
        </w:tc>
        <w:tc>
          <w:tcPr>
            <w:tcW w:w="118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3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70"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74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99"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r>
      <w:tr w:rsidR="002811D5" w:rsidRPr="002811D5" w:rsidTr="002811D5">
        <w:tc>
          <w:tcPr>
            <w:tcW w:w="6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4.</w:t>
            </w:r>
          </w:p>
        </w:tc>
        <w:tc>
          <w:tcPr>
            <w:tcW w:w="203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Fonts w:ascii="Times New Roman" w:hAnsi="Times New Roman" w:cs="Times New Roman"/>
                <w:sz w:val="24"/>
                <w:szCs w:val="28"/>
                <w:lang w:val="uk-UA"/>
              </w:rPr>
              <w:t>Разом місячний фонд заробітної плати</w:t>
            </w:r>
          </w:p>
        </w:tc>
        <w:tc>
          <w:tcPr>
            <w:tcW w:w="118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3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70"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74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99"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r>
      <w:tr w:rsidR="002811D5" w:rsidRPr="002811D5" w:rsidTr="002811D5">
        <w:tc>
          <w:tcPr>
            <w:tcW w:w="6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8"/>
                <w:lang w:val="uk-UA"/>
              </w:rPr>
            </w:pPr>
            <w:r w:rsidRPr="002811D5">
              <w:rPr>
                <w:rFonts w:ascii="Times New Roman" w:hAnsi="Times New Roman" w:cs="Times New Roman"/>
                <w:sz w:val="24"/>
                <w:szCs w:val="28"/>
                <w:lang w:val="uk-UA"/>
              </w:rPr>
              <w:t>5.</w:t>
            </w:r>
          </w:p>
        </w:tc>
        <w:tc>
          <w:tcPr>
            <w:tcW w:w="2038"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8"/>
                <w:lang w:val="uk-UA"/>
              </w:rPr>
            </w:pPr>
            <w:r w:rsidRPr="002811D5">
              <w:rPr>
                <w:rFonts w:ascii="Times New Roman" w:hAnsi="Times New Roman" w:cs="Times New Roman"/>
                <w:sz w:val="24"/>
                <w:szCs w:val="28"/>
                <w:lang w:val="uk-UA"/>
              </w:rPr>
              <w:t>Разом річний фонд заробітної плати</w:t>
            </w:r>
          </w:p>
        </w:tc>
        <w:tc>
          <w:tcPr>
            <w:tcW w:w="118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3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70"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74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c>
          <w:tcPr>
            <w:tcW w:w="1299"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right"/>
              <w:rPr>
                <w:rFonts w:ascii="Times New Roman" w:hAnsi="Times New Roman" w:cs="Times New Roman"/>
                <w:sz w:val="24"/>
                <w:szCs w:val="28"/>
                <w:lang w:val="uk-UA"/>
              </w:rPr>
            </w:pPr>
          </w:p>
        </w:tc>
      </w:tr>
    </w:tbl>
    <w:p w:rsidR="002811D5" w:rsidRPr="002811D5" w:rsidRDefault="002811D5" w:rsidP="002811D5">
      <w:pPr>
        <w:pStyle w:val="2b"/>
        <w:shd w:val="clear" w:color="auto" w:fill="auto"/>
        <w:spacing w:after="0" w:line="276" w:lineRule="auto"/>
        <w:ind w:firstLine="700"/>
        <w:contextualSpacing/>
        <w:rPr>
          <w:rFonts w:ascii="Times New Roman" w:hAnsi="Times New Roman" w:cs="Times New Roman"/>
          <w:sz w:val="28"/>
          <w:lang w:val="uk-UA"/>
        </w:rPr>
      </w:pPr>
      <w:r w:rsidRPr="002811D5">
        <w:rPr>
          <w:rFonts w:ascii="Times New Roman" w:hAnsi="Times New Roman" w:cs="Times New Roman"/>
          <w:sz w:val="28"/>
          <w:lang w:val="uk-UA"/>
        </w:rPr>
        <w:t>У проекті плану з праці для створюваного готелю необхідно передбачити додаткову преміальну складову фонду оплати праці з урахуванням того, що постійні доплати та надбавки вже визначено у штатному розписі.</w:t>
      </w:r>
    </w:p>
    <w:p w:rsidR="002811D5" w:rsidRPr="002811D5" w:rsidRDefault="002811D5" w:rsidP="002811D5">
      <w:pPr>
        <w:pStyle w:val="2b"/>
        <w:shd w:val="clear" w:color="auto" w:fill="auto"/>
        <w:spacing w:after="0" w:line="276" w:lineRule="auto"/>
        <w:ind w:firstLine="700"/>
        <w:contextualSpacing/>
        <w:rPr>
          <w:rFonts w:ascii="Times New Roman" w:hAnsi="Times New Roman" w:cs="Times New Roman"/>
          <w:sz w:val="28"/>
          <w:lang w:val="uk-UA"/>
        </w:rPr>
      </w:pPr>
      <w:r w:rsidRPr="002811D5">
        <w:rPr>
          <w:rFonts w:ascii="Times New Roman" w:hAnsi="Times New Roman" w:cs="Times New Roman"/>
          <w:sz w:val="28"/>
          <w:lang w:val="uk-UA"/>
        </w:rPr>
        <w:t xml:space="preserve">Для проектованого готелю приймемо за умову, що преміальна частина </w:t>
      </w:r>
      <w:proofErr w:type="spellStart"/>
      <w:r w:rsidRPr="002811D5">
        <w:rPr>
          <w:rFonts w:ascii="Times New Roman" w:hAnsi="Times New Roman" w:cs="Times New Roman"/>
          <w:sz w:val="28"/>
          <w:lang w:val="uk-UA"/>
        </w:rPr>
        <w:t>перед</w:t>
      </w:r>
      <w:r w:rsidRPr="002811D5">
        <w:rPr>
          <w:rFonts w:ascii="Times New Roman" w:hAnsi="Times New Roman" w:cs="Times New Roman"/>
          <w:sz w:val="28"/>
          <w:lang w:val="uk-UA"/>
        </w:rPr>
        <w:softHyphen/>
        <w:t>бачатиметься</w:t>
      </w:r>
      <w:proofErr w:type="spellEnd"/>
      <w:r w:rsidRPr="002811D5">
        <w:rPr>
          <w:rFonts w:ascii="Times New Roman" w:hAnsi="Times New Roman" w:cs="Times New Roman"/>
          <w:sz w:val="28"/>
          <w:lang w:val="uk-UA"/>
        </w:rPr>
        <w:t xml:space="preserve"> лише за наявності прибутку в першому році роботи. Для розрахунку пла</w:t>
      </w:r>
      <w:r w:rsidRPr="002811D5">
        <w:rPr>
          <w:rFonts w:ascii="Times New Roman" w:hAnsi="Times New Roman" w:cs="Times New Roman"/>
          <w:sz w:val="28"/>
          <w:lang w:val="uk-UA"/>
        </w:rPr>
        <w:softHyphen/>
        <w:t xml:space="preserve">нового обсягу преміального фонду визначається рівень премій та база їх нарахування. Розрахунки необхідно оформити у вигляді таблиці 26. </w:t>
      </w:r>
    </w:p>
    <w:p w:rsidR="002811D5" w:rsidRPr="002811D5" w:rsidRDefault="002811D5" w:rsidP="002811D5">
      <w:pPr>
        <w:pStyle w:val="2b"/>
        <w:shd w:val="clear" w:color="auto" w:fill="auto"/>
        <w:spacing w:after="0" w:line="276" w:lineRule="auto"/>
        <w:ind w:firstLine="700"/>
        <w:contextualSpacing/>
        <w:jc w:val="right"/>
        <w:rPr>
          <w:rFonts w:ascii="Times New Roman" w:hAnsi="Times New Roman" w:cs="Times New Roman"/>
          <w:sz w:val="28"/>
          <w:lang w:val="uk-UA"/>
        </w:rPr>
      </w:pPr>
      <w:r w:rsidRPr="002811D5">
        <w:rPr>
          <w:rFonts w:ascii="Times New Roman" w:hAnsi="Times New Roman" w:cs="Times New Roman"/>
          <w:sz w:val="28"/>
          <w:lang w:val="uk-UA"/>
        </w:rPr>
        <w:t>Таблиця 26</w:t>
      </w:r>
    </w:p>
    <w:p w:rsidR="002811D5" w:rsidRPr="002811D5" w:rsidRDefault="002811D5" w:rsidP="002811D5">
      <w:pPr>
        <w:pStyle w:val="2b"/>
        <w:shd w:val="clear" w:color="auto" w:fill="auto"/>
        <w:spacing w:after="0" w:line="276" w:lineRule="auto"/>
        <w:ind w:firstLine="700"/>
        <w:contextualSpacing/>
        <w:jc w:val="center"/>
        <w:rPr>
          <w:rFonts w:ascii="Times New Roman" w:hAnsi="Times New Roman" w:cs="Times New Roman"/>
          <w:sz w:val="28"/>
          <w:lang w:val="uk-UA"/>
        </w:rPr>
      </w:pPr>
      <w:r w:rsidRPr="002811D5">
        <w:rPr>
          <w:rFonts w:ascii="Times New Roman" w:hAnsi="Times New Roman" w:cs="Times New Roman"/>
          <w:sz w:val="28"/>
          <w:lang w:val="uk-UA"/>
        </w:rPr>
        <w:t>Планування преміального фонду готелю на … рік</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835"/>
        <w:gridCol w:w="1735"/>
        <w:gridCol w:w="1843"/>
      </w:tblGrid>
      <w:tr w:rsidR="002811D5" w:rsidRPr="002811D5" w:rsidTr="002811D5">
        <w:tc>
          <w:tcPr>
            <w:tcW w:w="2864" w:type="dxa"/>
            <w:vMerge w:val="restart"/>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lang w:val="uk-UA"/>
              </w:rPr>
            </w:pPr>
            <w:r w:rsidRPr="002811D5">
              <w:rPr>
                <w:rStyle w:val="295pt"/>
                <w:rFonts w:eastAsiaTheme="minorHAnsi"/>
                <w:sz w:val="24"/>
              </w:rPr>
              <w:t>Групи працівників</w:t>
            </w:r>
          </w:p>
        </w:tc>
        <w:tc>
          <w:tcPr>
            <w:tcW w:w="2835" w:type="dxa"/>
            <w:vMerge w:val="restart"/>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lang w:val="uk-UA"/>
              </w:rPr>
            </w:pPr>
            <w:r w:rsidRPr="002811D5">
              <w:rPr>
                <w:rStyle w:val="295pt"/>
                <w:rFonts w:eastAsiaTheme="minorHAnsi"/>
                <w:sz w:val="24"/>
              </w:rPr>
              <w:t>Плановий фонд основної заробітної оплати (тарифна частина), грн</w:t>
            </w:r>
          </w:p>
        </w:tc>
        <w:tc>
          <w:tcPr>
            <w:tcW w:w="3578" w:type="dxa"/>
            <w:gridSpan w:val="2"/>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r w:rsidRPr="002811D5">
              <w:rPr>
                <w:rStyle w:val="295pt"/>
                <w:rFonts w:eastAsiaTheme="minorHAnsi"/>
                <w:sz w:val="24"/>
              </w:rPr>
              <w:t>Плановий розмір премій за рік у розрахунку до тарифної частини основної заробітної плати</w:t>
            </w:r>
          </w:p>
        </w:tc>
      </w:tr>
      <w:tr w:rsidR="002811D5" w:rsidRPr="002811D5" w:rsidTr="002811D5">
        <w:trPr>
          <w:trHeight w:val="90"/>
        </w:trPr>
        <w:tc>
          <w:tcPr>
            <w:tcW w:w="2864" w:type="dxa"/>
            <w:vMerge/>
            <w:vAlign w:val="center"/>
          </w:tcPr>
          <w:p w:rsidR="002811D5" w:rsidRPr="002811D5" w:rsidRDefault="002811D5" w:rsidP="00123ED5">
            <w:pPr>
              <w:autoSpaceDE w:val="0"/>
              <w:autoSpaceDN w:val="0"/>
              <w:contextualSpacing/>
              <w:rPr>
                <w:sz w:val="24"/>
                <w:lang w:val="uk-UA"/>
              </w:rPr>
            </w:pPr>
          </w:p>
        </w:tc>
        <w:tc>
          <w:tcPr>
            <w:tcW w:w="2835" w:type="dxa"/>
            <w:vMerge/>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p>
        </w:tc>
        <w:tc>
          <w:tcPr>
            <w:tcW w:w="17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lang w:val="uk-UA"/>
              </w:rPr>
            </w:pPr>
            <w:r w:rsidRPr="002811D5">
              <w:rPr>
                <w:rFonts w:ascii="Times New Roman" w:hAnsi="Times New Roman" w:cs="Times New Roman"/>
                <w:sz w:val="24"/>
                <w:lang w:val="uk-UA"/>
              </w:rPr>
              <w:t>%</w:t>
            </w:r>
          </w:p>
        </w:tc>
        <w:tc>
          <w:tcPr>
            <w:tcW w:w="1843"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lang w:val="uk-UA"/>
              </w:rPr>
            </w:pPr>
            <w:r w:rsidRPr="002811D5">
              <w:rPr>
                <w:rFonts w:ascii="Times New Roman" w:hAnsi="Times New Roman" w:cs="Times New Roman"/>
                <w:sz w:val="24"/>
                <w:lang w:val="uk-UA"/>
              </w:rPr>
              <w:t>тис. грн.</w:t>
            </w:r>
          </w:p>
        </w:tc>
      </w:tr>
      <w:tr w:rsidR="002811D5" w:rsidRPr="002811D5" w:rsidTr="002811D5">
        <w:tc>
          <w:tcPr>
            <w:tcW w:w="2864"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lang w:val="uk-UA"/>
              </w:rPr>
            </w:pPr>
            <w:r w:rsidRPr="002811D5">
              <w:rPr>
                <w:rStyle w:val="295pt"/>
                <w:rFonts w:eastAsiaTheme="minorHAnsi"/>
                <w:sz w:val="24"/>
              </w:rPr>
              <w:t>Адміністративно-управлінський персонал</w:t>
            </w:r>
          </w:p>
        </w:tc>
        <w:tc>
          <w:tcPr>
            <w:tcW w:w="2835" w:type="dxa"/>
          </w:tcPr>
          <w:p w:rsidR="002811D5" w:rsidRPr="002811D5" w:rsidRDefault="002811D5" w:rsidP="00123ED5">
            <w:pPr>
              <w:autoSpaceDE w:val="0"/>
              <w:autoSpaceDN w:val="0"/>
              <w:contextualSpacing/>
              <w:rPr>
                <w:sz w:val="24"/>
                <w:szCs w:val="10"/>
                <w:lang w:val="uk-UA"/>
              </w:rPr>
            </w:pPr>
          </w:p>
        </w:tc>
        <w:tc>
          <w:tcPr>
            <w:tcW w:w="1735"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lang w:val="uk-UA"/>
              </w:rPr>
            </w:pPr>
            <w:r w:rsidRPr="002811D5">
              <w:rPr>
                <w:rFonts w:ascii="Times New Roman" w:hAnsi="Times New Roman" w:cs="Times New Roman"/>
                <w:sz w:val="24"/>
                <w:lang w:val="uk-UA"/>
              </w:rPr>
              <w:t>20 – 40</w:t>
            </w:r>
          </w:p>
        </w:tc>
        <w:tc>
          <w:tcPr>
            <w:tcW w:w="1843"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p>
        </w:tc>
      </w:tr>
      <w:tr w:rsidR="002811D5" w:rsidRPr="002811D5" w:rsidTr="002811D5">
        <w:tc>
          <w:tcPr>
            <w:tcW w:w="2864"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lang w:val="uk-UA"/>
              </w:rPr>
            </w:pPr>
            <w:r w:rsidRPr="002811D5">
              <w:rPr>
                <w:rStyle w:val="295pt"/>
                <w:rFonts w:eastAsiaTheme="minorHAnsi"/>
                <w:sz w:val="24"/>
              </w:rPr>
              <w:t>Основний операційний персонал</w:t>
            </w:r>
          </w:p>
        </w:tc>
        <w:tc>
          <w:tcPr>
            <w:tcW w:w="28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p>
        </w:tc>
        <w:tc>
          <w:tcPr>
            <w:tcW w:w="1735"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lang w:val="uk-UA"/>
              </w:rPr>
            </w:pPr>
            <w:r w:rsidRPr="002811D5">
              <w:rPr>
                <w:rFonts w:ascii="Times New Roman" w:hAnsi="Times New Roman" w:cs="Times New Roman"/>
                <w:sz w:val="24"/>
                <w:lang w:val="uk-UA"/>
              </w:rPr>
              <w:t>30 – 50</w:t>
            </w:r>
          </w:p>
        </w:tc>
        <w:tc>
          <w:tcPr>
            <w:tcW w:w="1843"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p>
        </w:tc>
      </w:tr>
      <w:tr w:rsidR="002811D5" w:rsidRPr="002811D5" w:rsidTr="002811D5">
        <w:tc>
          <w:tcPr>
            <w:tcW w:w="2864"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lang w:val="uk-UA"/>
              </w:rPr>
            </w:pPr>
            <w:r w:rsidRPr="002811D5">
              <w:rPr>
                <w:rStyle w:val="295pt"/>
                <w:rFonts w:eastAsiaTheme="minorHAnsi"/>
                <w:sz w:val="24"/>
              </w:rPr>
              <w:t>Допоміжний персонал</w:t>
            </w:r>
          </w:p>
        </w:tc>
        <w:tc>
          <w:tcPr>
            <w:tcW w:w="28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p>
        </w:tc>
        <w:tc>
          <w:tcPr>
            <w:tcW w:w="1735"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lang w:val="uk-UA"/>
              </w:rPr>
            </w:pPr>
            <w:r w:rsidRPr="002811D5">
              <w:rPr>
                <w:rFonts w:ascii="Times New Roman" w:hAnsi="Times New Roman" w:cs="Times New Roman"/>
                <w:sz w:val="24"/>
                <w:lang w:val="uk-UA"/>
              </w:rPr>
              <w:t>10 - 30</w:t>
            </w:r>
          </w:p>
        </w:tc>
        <w:tc>
          <w:tcPr>
            <w:tcW w:w="1843"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p>
        </w:tc>
      </w:tr>
      <w:tr w:rsidR="002811D5" w:rsidRPr="002811D5" w:rsidTr="002811D5">
        <w:tc>
          <w:tcPr>
            <w:tcW w:w="286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b/>
                <w:sz w:val="24"/>
                <w:lang w:val="uk-UA"/>
              </w:rPr>
            </w:pPr>
            <w:r w:rsidRPr="002811D5">
              <w:rPr>
                <w:rStyle w:val="295pt0"/>
                <w:rFonts w:eastAsiaTheme="minorHAnsi"/>
                <w:b w:val="0"/>
                <w:sz w:val="24"/>
              </w:rPr>
              <w:t>Разом</w:t>
            </w:r>
          </w:p>
        </w:tc>
        <w:tc>
          <w:tcPr>
            <w:tcW w:w="28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p>
        </w:tc>
        <w:tc>
          <w:tcPr>
            <w:tcW w:w="1735"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p>
        </w:tc>
        <w:tc>
          <w:tcPr>
            <w:tcW w:w="1843"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8"/>
                <w:lang w:val="uk-UA"/>
              </w:rPr>
            </w:pPr>
          </w:p>
        </w:tc>
      </w:tr>
    </w:tbl>
    <w:p w:rsidR="002811D5" w:rsidRPr="002811D5" w:rsidRDefault="002811D5" w:rsidP="002811D5">
      <w:pPr>
        <w:spacing w:line="276" w:lineRule="auto"/>
        <w:ind w:firstLine="709"/>
        <w:contextualSpacing/>
        <w:rPr>
          <w:b/>
          <w:szCs w:val="28"/>
          <w:lang w:val="uk-UA"/>
        </w:rPr>
      </w:pPr>
      <w:r w:rsidRPr="002811D5">
        <w:rPr>
          <w:b/>
          <w:szCs w:val="28"/>
          <w:lang w:val="uk-UA"/>
        </w:rPr>
        <w:t xml:space="preserve"> </w:t>
      </w:r>
    </w:p>
    <w:p w:rsidR="002811D5" w:rsidRPr="002811D5" w:rsidRDefault="002811D5" w:rsidP="002811D5">
      <w:pPr>
        <w:spacing w:line="240" w:lineRule="auto"/>
        <w:ind w:firstLine="709"/>
        <w:contextualSpacing/>
        <w:rPr>
          <w:sz w:val="28"/>
          <w:szCs w:val="28"/>
          <w:lang w:val="uk-UA"/>
        </w:rPr>
      </w:pPr>
      <w:r w:rsidRPr="002811D5">
        <w:rPr>
          <w:sz w:val="28"/>
          <w:szCs w:val="28"/>
          <w:lang w:val="uk-UA"/>
        </w:rPr>
        <w:t>Розрахунок планового фонду оплати праці готелю передбачає визначення річних витрат на оплату праці всіх категорій працівників за штатним розписом, який фор</w:t>
      </w:r>
      <w:r w:rsidRPr="002811D5">
        <w:rPr>
          <w:sz w:val="28"/>
          <w:szCs w:val="28"/>
          <w:lang w:val="uk-UA"/>
        </w:rPr>
        <w:softHyphen/>
        <w:t>мується як за рахунок поточних витрат, так і за рахунок прибутку, представити в таблиці 27.</w:t>
      </w:r>
    </w:p>
    <w:p w:rsidR="002811D5" w:rsidRPr="002811D5" w:rsidRDefault="002811D5" w:rsidP="002811D5">
      <w:pPr>
        <w:spacing w:line="240" w:lineRule="auto"/>
        <w:ind w:firstLine="709"/>
        <w:contextualSpacing/>
        <w:jc w:val="right"/>
        <w:rPr>
          <w:sz w:val="28"/>
          <w:szCs w:val="28"/>
          <w:lang w:val="uk-UA"/>
        </w:rPr>
      </w:pPr>
      <w:r w:rsidRPr="002811D5">
        <w:rPr>
          <w:sz w:val="28"/>
          <w:szCs w:val="28"/>
          <w:lang w:val="uk-UA"/>
        </w:rPr>
        <w:t>Таблиця 27</w:t>
      </w:r>
    </w:p>
    <w:p w:rsidR="002811D5" w:rsidRPr="002811D5" w:rsidRDefault="002811D5" w:rsidP="002811D5">
      <w:pPr>
        <w:pStyle w:val="37"/>
        <w:shd w:val="clear" w:color="auto" w:fill="auto"/>
        <w:spacing w:line="240" w:lineRule="auto"/>
        <w:ind w:left="100"/>
        <w:rPr>
          <w:rFonts w:ascii="Times New Roman" w:hAnsi="Times New Roman" w:cs="Times New Roman"/>
          <w:b w:val="0"/>
          <w:sz w:val="28"/>
          <w:szCs w:val="28"/>
          <w:lang w:val="uk-UA"/>
        </w:rPr>
      </w:pPr>
      <w:r w:rsidRPr="002811D5">
        <w:rPr>
          <w:rFonts w:ascii="Times New Roman" w:hAnsi="Times New Roman" w:cs="Times New Roman"/>
          <w:b w:val="0"/>
          <w:sz w:val="28"/>
          <w:szCs w:val="28"/>
          <w:lang w:val="uk-UA"/>
        </w:rPr>
        <w:t>Фонд оплати праці готелю «...» на плановий рік</w:t>
      </w: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478"/>
      </w:tblGrid>
      <w:tr w:rsidR="002811D5" w:rsidRPr="002811D5" w:rsidTr="002811D5">
        <w:tc>
          <w:tcPr>
            <w:tcW w:w="4849"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Показники</w:t>
            </w:r>
          </w:p>
        </w:tc>
        <w:tc>
          <w:tcPr>
            <w:tcW w:w="4478"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sz w:val="24"/>
                <w:szCs w:val="24"/>
                <w:lang w:val="uk-UA"/>
              </w:rPr>
            </w:pPr>
            <w:r w:rsidRPr="002811D5">
              <w:rPr>
                <w:rStyle w:val="295pt"/>
                <w:rFonts w:eastAsiaTheme="minorHAnsi"/>
                <w:b w:val="0"/>
                <w:sz w:val="24"/>
                <w:szCs w:val="24"/>
              </w:rPr>
              <w:t>Фонд заробітної плати, тис. грн.</w:t>
            </w:r>
          </w:p>
        </w:tc>
      </w:tr>
      <w:tr w:rsidR="002811D5" w:rsidRPr="002811D5" w:rsidTr="002811D5">
        <w:tc>
          <w:tcPr>
            <w:tcW w:w="484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Місячний фонд основної заробітної плати</w:t>
            </w:r>
          </w:p>
        </w:tc>
        <w:tc>
          <w:tcPr>
            <w:tcW w:w="4478"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sz w:val="24"/>
                <w:szCs w:val="24"/>
                <w:lang w:val="uk-UA"/>
              </w:rPr>
            </w:pPr>
          </w:p>
        </w:tc>
      </w:tr>
      <w:tr w:rsidR="002811D5" w:rsidRPr="002811D5" w:rsidTr="002811D5">
        <w:tc>
          <w:tcPr>
            <w:tcW w:w="484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lastRenderedPageBreak/>
              <w:t>Місячний фонд додаткової заробітної плати</w:t>
            </w:r>
          </w:p>
        </w:tc>
        <w:tc>
          <w:tcPr>
            <w:tcW w:w="4478"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sz w:val="24"/>
                <w:szCs w:val="24"/>
                <w:lang w:val="uk-UA"/>
              </w:rPr>
            </w:pPr>
          </w:p>
        </w:tc>
      </w:tr>
      <w:tr w:rsidR="002811D5" w:rsidRPr="002811D5" w:rsidTr="002811D5">
        <w:tc>
          <w:tcPr>
            <w:tcW w:w="484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Разом місячний фонд оплати праці</w:t>
            </w:r>
          </w:p>
        </w:tc>
        <w:tc>
          <w:tcPr>
            <w:tcW w:w="4478"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sz w:val="24"/>
                <w:szCs w:val="24"/>
                <w:lang w:val="uk-UA"/>
              </w:rPr>
            </w:pPr>
          </w:p>
        </w:tc>
      </w:tr>
      <w:tr w:rsidR="002811D5" w:rsidRPr="002811D5" w:rsidTr="002811D5">
        <w:tc>
          <w:tcPr>
            <w:tcW w:w="484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Річний фонд основної заробітної плати</w:t>
            </w:r>
          </w:p>
        </w:tc>
        <w:tc>
          <w:tcPr>
            <w:tcW w:w="4478"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sz w:val="24"/>
                <w:szCs w:val="24"/>
                <w:lang w:val="uk-UA"/>
              </w:rPr>
            </w:pPr>
          </w:p>
        </w:tc>
      </w:tr>
      <w:tr w:rsidR="002811D5" w:rsidRPr="002811D5" w:rsidTr="002811D5">
        <w:tc>
          <w:tcPr>
            <w:tcW w:w="484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Річний фонд додаткової заробітної плати</w:t>
            </w:r>
          </w:p>
        </w:tc>
        <w:tc>
          <w:tcPr>
            <w:tcW w:w="4478"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sz w:val="24"/>
                <w:szCs w:val="24"/>
                <w:lang w:val="uk-UA"/>
              </w:rPr>
            </w:pPr>
          </w:p>
        </w:tc>
      </w:tr>
      <w:tr w:rsidR="002811D5" w:rsidRPr="002811D5" w:rsidTr="002811D5">
        <w:tc>
          <w:tcPr>
            <w:tcW w:w="484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pt0"/>
                <w:rFonts w:eastAsiaTheme="minorHAnsi"/>
                <w:b w:val="0"/>
                <w:i w:val="0"/>
                <w:sz w:val="24"/>
                <w:szCs w:val="24"/>
              </w:rPr>
              <w:t>Разом річний фонд оплати праці</w:t>
            </w:r>
          </w:p>
        </w:tc>
        <w:tc>
          <w:tcPr>
            <w:tcW w:w="4478" w:type="dxa"/>
          </w:tcPr>
          <w:p w:rsidR="002811D5" w:rsidRPr="002811D5" w:rsidRDefault="002811D5" w:rsidP="00123ED5">
            <w:pPr>
              <w:pStyle w:val="37"/>
              <w:shd w:val="clear" w:color="auto" w:fill="auto"/>
              <w:autoSpaceDE w:val="0"/>
              <w:autoSpaceDN w:val="0"/>
              <w:adjustRightInd w:val="0"/>
              <w:spacing w:line="240" w:lineRule="auto"/>
              <w:contextualSpacing/>
              <w:rPr>
                <w:rFonts w:ascii="Times New Roman" w:hAnsi="Times New Roman" w:cs="Times New Roman"/>
                <w:b w:val="0"/>
                <w:sz w:val="24"/>
                <w:szCs w:val="24"/>
                <w:lang w:val="uk-UA"/>
              </w:rPr>
            </w:pPr>
          </w:p>
        </w:tc>
      </w:tr>
    </w:tbl>
    <w:p w:rsidR="002811D5" w:rsidRPr="002811D5" w:rsidRDefault="002811D5" w:rsidP="002811D5">
      <w:pPr>
        <w:pStyle w:val="2b"/>
        <w:shd w:val="clear" w:color="auto" w:fill="auto"/>
        <w:spacing w:after="0" w:line="240" w:lineRule="auto"/>
        <w:ind w:firstLine="709"/>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Кінцевим етапом виконання цього розділу є узагальнений план з праці, який окреслює чисельність і структуру фонду оплати праці, що заплановані для готелю. Результати розрахунків плану з праці потрібно узагальнити в таблиці 28.</w:t>
      </w:r>
    </w:p>
    <w:p w:rsidR="002811D5" w:rsidRPr="002811D5" w:rsidRDefault="002811D5" w:rsidP="002811D5">
      <w:pPr>
        <w:pStyle w:val="2b"/>
        <w:shd w:val="clear" w:color="auto" w:fill="auto"/>
        <w:spacing w:after="0" w:line="240" w:lineRule="auto"/>
        <w:ind w:firstLine="709"/>
        <w:contextualSpacing/>
        <w:jc w:val="right"/>
        <w:rPr>
          <w:rFonts w:ascii="Times New Roman" w:hAnsi="Times New Roman" w:cs="Times New Roman"/>
          <w:sz w:val="28"/>
          <w:szCs w:val="28"/>
          <w:lang w:val="uk-UA"/>
        </w:rPr>
      </w:pPr>
      <w:r w:rsidRPr="002811D5">
        <w:rPr>
          <w:rFonts w:ascii="Times New Roman" w:hAnsi="Times New Roman" w:cs="Times New Roman"/>
          <w:sz w:val="28"/>
          <w:szCs w:val="28"/>
          <w:lang w:val="uk-UA"/>
        </w:rPr>
        <w:t>Таблиця 28</w:t>
      </w:r>
    </w:p>
    <w:p w:rsidR="002811D5" w:rsidRPr="002811D5" w:rsidRDefault="002811D5" w:rsidP="002811D5">
      <w:pPr>
        <w:pStyle w:val="2b"/>
        <w:shd w:val="clear" w:color="auto" w:fill="auto"/>
        <w:spacing w:after="0" w:line="240" w:lineRule="auto"/>
        <w:ind w:firstLine="709"/>
        <w:contextualSpacing/>
        <w:jc w:val="center"/>
        <w:rPr>
          <w:rFonts w:ascii="Times New Roman" w:hAnsi="Times New Roman" w:cs="Times New Roman"/>
          <w:sz w:val="28"/>
          <w:szCs w:val="28"/>
          <w:lang w:val="uk-UA"/>
        </w:rPr>
      </w:pPr>
      <w:r w:rsidRPr="002811D5">
        <w:rPr>
          <w:rFonts w:ascii="Times New Roman" w:hAnsi="Times New Roman" w:cs="Times New Roman"/>
          <w:sz w:val="28"/>
          <w:szCs w:val="28"/>
          <w:lang w:val="uk-UA"/>
        </w:rPr>
        <w:t>План з праці готелю на плановий рік</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544"/>
      </w:tblGrid>
      <w:tr w:rsidR="002811D5" w:rsidRPr="002811D5" w:rsidTr="002811D5">
        <w:tc>
          <w:tcPr>
            <w:tcW w:w="584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Показники</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У розрахунку на плановий рік</w:t>
            </w: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Планова чисельність працівників, усього, осіб</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у тому числі:</w:t>
            </w:r>
          </w:p>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адміністративно-управлінський пе</w:t>
            </w:r>
            <w:bookmarkStart w:id="0" w:name="_GoBack"/>
            <w:bookmarkEnd w:id="0"/>
            <w:r w:rsidRPr="002811D5">
              <w:rPr>
                <w:rStyle w:val="295pt"/>
                <w:rFonts w:eastAsiaTheme="minorHAnsi"/>
                <w:sz w:val="24"/>
                <w:szCs w:val="24"/>
              </w:rPr>
              <w:t>рсонал, осіб</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основний операційний персонал, осіб</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допоміжний персонал, осіб</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0"/>
                <w:rFonts w:eastAsiaTheme="minorHAnsi"/>
                <w:b w:val="0"/>
                <w:sz w:val="24"/>
                <w:szCs w:val="24"/>
              </w:rPr>
              <w:t xml:space="preserve">Фонд основної заробітної плати, </w:t>
            </w:r>
            <w:r w:rsidRPr="002811D5">
              <w:rPr>
                <w:rStyle w:val="295pt"/>
                <w:rFonts w:eastAsiaTheme="minorHAnsi"/>
                <w:sz w:val="24"/>
                <w:szCs w:val="24"/>
              </w:rPr>
              <w:t>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у тому числі:</w:t>
            </w:r>
          </w:p>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адміністративно-управлінський персонал,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основний операційний персонал,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допоміжний персонал,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0"/>
                <w:rFonts w:eastAsiaTheme="minorHAnsi"/>
                <w:b w:val="0"/>
                <w:sz w:val="24"/>
                <w:szCs w:val="24"/>
              </w:rPr>
              <w:t xml:space="preserve">Фонд додаткової заробітної плати, </w:t>
            </w:r>
            <w:r w:rsidRPr="002811D5">
              <w:rPr>
                <w:rStyle w:val="295pt"/>
                <w:rFonts w:eastAsiaTheme="minorHAnsi"/>
                <w:sz w:val="24"/>
                <w:szCs w:val="24"/>
              </w:rPr>
              <w:t>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у тому числі:</w:t>
            </w:r>
          </w:p>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адміністративно-управлінський персонал,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основний операційний персонал,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допоміжний персонал,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0"/>
                <w:rFonts w:eastAsiaTheme="minorHAnsi"/>
                <w:b w:val="0"/>
                <w:sz w:val="24"/>
                <w:szCs w:val="24"/>
              </w:rPr>
              <w:t xml:space="preserve">Фонд оплати праці, </w:t>
            </w:r>
            <w:r w:rsidRPr="002811D5">
              <w:rPr>
                <w:rStyle w:val="295pt"/>
                <w:rFonts w:eastAsiaTheme="minorHAnsi"/>
                <w:sz w:val="24"/>
                <w:szCs w:val="24"/>
              </w:rPr>
              <w:t>усього,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у тому числі:</w:t>
            </w:r>
          </w:p>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адміністративно-управлінський персонал,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основний операційний персонал,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допоміжний персонал, тис. грн</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0"/>
                <w:rFonts w:eastAsiaTheme="minorHAnsi"/>
                <w:b w:val="0"/>
                <w:sz w:val="24"/>
                <w:szCs w:val="24"/>
              </w:rPr>
              <w:t>Структура фонду оплати праці:</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 основна заробітна плата, %</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r w:rsidR="002811D5" w:rsidRPr="002811D5" w:rsidTr="002811D5">
        <w:tc>
          <w:tcPr>
            <w:tcW w:w="584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 додаткова заробітна плата, %</w:t>
            </w:r>
          </w:p>
        </w:tc>
        <w:tc>
          <w:tcPr>
            <w:tcW w:w="354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p>
        </w:tc>
      </w:tr>
    </w:tbl>
    <w:p w:rsidR="002811D5" w:rsidRPr="002811D5" w:rsidRDefault="002811D5" w:rsidP="002811D5">
      <w:pPr>
        <w:spacing w:line="240" w:lineRule="auto"/>
        <w:ind w:firstLine="709"/>
        <w:rPr>
          <w:b/>
          <w:sz w:val="28"/>
          <w:szCs w:val="28"/>
          <w:lang w:val="uk-UA"/>
        </w:rPr>
      </w:pPr>
    </w:p>
    <w:p w:rsidR="002811D5" w:rsidRPr="002811D5" w:rsidRDefault="002811D5" w:rsidP="002811D5">
      <w:pPr>
        <w:spacing w:line="240" w:lineRule="auto"/>
        <w:ind w:firstLine="709"/>
        <w:rPr>
          <w:b/>
          <w:sz w:val="28"/>
          <w:szCs w:val="28"/>
          <w:lang w:val="uk-UA"/>
        </w:rPr>
      </w:pPr>
      <w:r w:rsidRPr="002811D5">
        <w:rPr>
          <w:b/>
          <w:sz w:val="28"/>
          <w:szCs w:val="28"/>
          <w:lang w:val="uk-UA"/>
        </w:rPr>
        <w:t>3.3. Обсяги діяльності. Завантаженість номерного фонду</w:t>
      </w:r>
      <w:r w:rsidRPr="002811D5">
        <w:rPr>
          <w:b/>
          <w:sz w:val="28"/>
          <w:szCs w:val="28"/>
          <w:lang w:val="uk-UA"/>
        </w:rPr>
        <w:tab/>
      </w:r>
    </w:p>
    <w:p w:rsidR="002811D5" w:rsidRPr="002811D5" w:rsidRDefault="002811D5" w:rsidP="002811D5">
      <w:pPr>
        <w:spacing w:line="240" w:lineRule="auto"/>
        <w:ind w:firstLine="709"/>
        <w:rPr>
          <w:sz w:val="28"/>
          <w:szCs w:val="28"/>
          <w:lang w:val="uk-UA"/>
        </w:rPr>
      </w:pPr>
      <w:r w:rsidRPr="002811D5">
        <w:rPr>
          <w:sz w:val="28"/>
          <w:szCs w:val="28"/>
          <w:lang w:val="uk-UA"/>
        </w:rPr>
        <w:t>Розділ випускного кваліфікаційного проекту, пов’язаний з визначенням економічних параметрів суб’єкта господарської діяльності – готелю, що проектується, передбачає:</w:t>
      </w:r>
    </w:p>
    <w:p w:rsidR="002811D5" w:rsidRPr="002811D5" w:rsidRDefault="002811D5" w:rsidP="002811D5">
      <w:pPr>
        <w:spacing w:line="240" w:lineRule="auto"/>
        <w:ind w:firstLine="709"/>
        <w:rPr>
          <w:sz w:val="28"/>
          <w:szCs w:val="28"/>
          <w:lang w:val="uk-UA"/>
        </w:rPr>
      </w:pPr>
      <w:r w:rsidRPr="002811D5">
        <w:rPr>
          <w:sz w:val="28"/>
          <w:szCs w:val="28"/>
          <w:lang w:val="uk-UA"/>
        </w:rPr>
        <w:t>- розроблення планових показників економічної діяльності на перший рік створення;</w:t>
      </w:r>
    </w:p>
    <w:p w:rsidR="002811D5" w:rsidRPr="002811D5" w:rsidRDefault="002811D5" w:rsidP="002811D5">
      <w:pPr>
        <w:spacing w:line="240" w:lineRule="auto"/>
        <w:ind w:firstLine="709"/>
        <w:rPr>
          <w:sz w:val="28"/>
          <w:szCs w:val="28"/>
          <w:lang w:val="uk-UA"/>
        </w:rPr>
      </w:pPr>
      <w:r w:rsidRPr="002811D5">
        <w:rPr>
          <w:sz w:val="28"/>
          <w:szCs w:val="28"/>
          <w:lang w:val="uk-UA"/>
        </w:rPr>
        <w:t>- планування економічного розвитку організації впродовж двох-десяти років діяльності за кількома сценаріями;</w:t>
      </w:r>
    </w:p>
    <w:p w:rsidR="002811D5" w:rsidRPr="002811D5" w:rsidRDefault="002811D5" w:rsidP="002811D5">
      <w:pPr>
        <w:spacing w:line="240" w:lineRule="auto"/>
        <w:ind w:firstLine="709"/>
        <w:rPr>
          <w:sz w:val="28"/>
          <w:szCs w:val="28"/>
          <w:lang w:val="uk-UA"/>
        </w:rPr>
      </w:pPr>
      <w:r w:rsidRPr="002811D5">
        <w:rPr>
          <w:sz w:val="28"/>
          <w:szCs w:val="28"/>
          <w:lang w:val="uk-UA"/>
        </w:rPr>
        <w:t>- оцінку ефективності та окупності інвестиційного проекту.</w:t>
      </w:r>
    </w:p>
    <w:p w:rsidR="002811D5" w:rsidRPr="002811D5" w:rsidRDefault="002811D5" w:rsidP="002811D5">
      <w:pPr>
        <w:spacing w:line="240" w:lineRule="auto"/>
        <w:ind w:firstLine="709"/>
        <w:rPr>
          <w:sz w:val="28"/>
          <w:szCs w:val="28"/>
          <w:lang w:val="uk-UA"/>
        </w:rPr>
      </w:pPr>
      <w:r w:rsidRPr="002811D5">
        <w:rPr>
          <w:sz w:val="28"/>
          <w:szCs w:val="28"/>
          <w:lang w:val="uk-UA"/>
        </w:rPr>
        <w:t xml:space="preserve">Основна мета економічного обґрунтування створення та розвитку готелю полягає у розрахунку таких обсягів матеріальних і трудових ресурсів, які дають змогу забезпечити виконання стратегічних завдань, запланованої </w:t>
      </w:r>
      <w:r w:rsidRPr="002811D5">
        <w:rPr>
          <w:sz w:val="28"/>
          <w:szCs w:val="28"/>
          <w:lang w:val="uk-UA"/>
        </w:rPr>
        <w:lastRenderedPageBreak/>
        <w:t>виробничої програми, формування оптимального розміру операційних доходів та витрат, отримання цільового прибутку, досягнення запланованих термінів окупності капітальних вкладень.</w:t>
      </w:r>
    </w:p>
    <w:p w:rsidR="002811D5" w:rsidRPr="002811D5" w:rsidRDefault="002811D5" w:rsidP="002811D5">
      <w:pPr>
        <w:spacing w:line="240" w:lineRule="auto"/>
        <w:ind w:firstLine="709"/>
        <w:rPr>
          <w:sz w:val="28"/>
          <w:szCs w:val="28"/>
          <w:lang w:val="uk-UA"/>
        </w:rPr>
      </w:pPr>
      <w:r w:rsidRPr="002811D5">
        <w:rPr>
          <w:sz w:val="28"/>
          <w:szCs w:val="28"/>
          <w:lang w:val="uk-UA"/>
        </w:rPr>
        <w:t>Організаційно-економічне обґрунтування проекту здійснюється з урахуванням стадії життєвого циклу, мінливості зовнішнього ринкового середовища та ризиків, що виникають у процесі створення та функціонування закладу.</w:t>
      </w:r>
    </w:p>
    <w:p w:rsidR="002811D5" w:rsidRPr="002811D5" w:rsidRDefault="002811D5" w:rsidP="002811D5">
      <w:pPr>
        <w:spacing w:line="240" w:lineRule="auto"/>
        <w:ind w:firstLine="709"/>
        <w:rPr>
          <w:sz w:val="28"/>
          <w:szCs w:val="28"/>
          <w:lang w:val="uk-UA"/>
        </w:rPr>
      </w:pPr>
      <w:r w:rsidRPr="002811D5">
        <w:rPr>
          <w:sz w:val="28"/>
          <w:szCs w:val="28"/>
          <w:lang w:val="uk-UA"/>
        </w:rPr>
        <w:t>На першому році створення організації запропоновано визначити економічні показники діяльності, що забезпечать вихід на ринок та досягнення:</w:t>
      </w:r>
    </w:p>
    <w:p w:rsidR="002811D5" w:rsidRPr="002811D5" w:rsidRDefault="002811D5" w:rsidP="002811D5">
      <w:pPr>
        <w:spacing w:line="240" w:lineRule="auto"/>
        <w:ind w:firstLine="709"/>
        <w:rPr>
          <w:sz w:val="28"/>
          <w:szCs w:val="28"/>
          <w:lang w:val="uk-UA"/>
        </w:rPr>
      </w:pPr>
      <w:r w:rsidRPr="002811D5">
        <w:rPr>
          <w:sz w:val="28"/>
          <w:szCs w:val="28"/>
          <w:lang w:val="uk-UA"/>
        </w:rPr>
        <w:t>- на першому етапі – точки беззбитковості або порогу рентабельності;</w:t>
      </w:r>
    </w:p>
    <w:p w:rsidR="002811D5" w:rsidRPr="002811D5" w:rsidRDefault="002811D5" w:rsidP="002811D5">
      <w:pPr>
        <w:spacing w:line="240" w:lineRule="auto"/>
        <w:ind w:firstLine="709"/>
        <w:rPr>
          <w:sz w:val="28"/>
          <w:szCs w:val="28"/>
          <w:lang w:val="uk-UA"/>
        </w:rPr>
      </w:pPr>
      <w:r w:rsidRPr="002811D5">
        <w:rPr>
          <w:sz w:val="28"/>
          <w:szCs w:val="28"/>
          <w:lang w:val="uk-UA"/>
        </w:rPr>
        <w:t>- на другому етапі – нормального рівня рентабельності.</w:t>
      </w:r>
    </w:p>
    <w:p w:rsidR="002811D5" w:rsidRPr="002811D5" w:rsidRDefault="002811D5" w:rsidP="002811D5">
      <w:pPr>
        <w:spacing w:line="240" w:lineRule="auto"/>
        <w:ind w:firstLine="709"/>
        <w:jc w:val="center"/>
        <w:rPr>
          <w:i/>
          <w:sz w:val="28"/>
          <w:szCs w:val="28"/>
          <w:lang w:val="uk-UA"/>
        </w:rPr>
      </w:pPr>
      <w:r w:rsidRPr="002811D5">
        <w:rPr>
          <w:i/>
          <w:sz w:val="28"/>
          <w:szCs w:val="28"/>
          <w:lang w:val="uk-UA"/>
        </w:rPr>
        <w:t>Планування обсягів реалізації послуг з тимчасового розміщення  (проживання)</w:t>
      </w:r>
    </w:p>
    <w:p w:rsidR="002811D5" w:rsidRPr="002811D5" w:rsidRDefault="002811D5" w:rsidP="002811D5">
      <w:pPr>
        <w:spacing w:line="240" w:lineRule="auto"/>
        <w:ind w:firstLine="709"/>
        <w:rPr>
          <w:sz w:val="28"/>
          <w:szCs w:val="28"/>
          <w:lang w:val="uk-UA"/>
        </w:rPr>
      </w:pPr>
      <w:r w:rsidRPr="002811D5">
        <w:rPr>
          <w:sz w:val="28"/>
          <w:szCs w:val="28"/>
          <w:lang w:val="uk-UA"/>
        </w:rPr>
        <w:t xml:space="preserve">Передбачає обґрунтування кількості місць для гостей та місце-діб реалізації у плановому періоді. Заплановані обсяги діяльності засобу розміщення визначають у виробничо-експлуатаційній програмі. </w:t>
      </w:r>
    </w:p>
    <w:p w:rsidR="002811D5" w:rsidRPr="002811D5" w:rsidRDefault="002811D5" w:rsidP="002811D5">
      <w:pPr>
        <w:spacing w:line="240" w:lineRule="auto"/>
        <w:ind w:firstLine="709"/>
        <w:rPr>
          <w:sz w:val="28"/>
          <w:szCs w:val="28"/>
          <w:lang w:val="uk-UA"/>
        </w:rPr>
      </w:pPr>
      <w:r w:rsidRPr="002811D5">
        <w:rPr>
          <w:sz w:val="28"/>
          <w:szCs w:val="28"/>
          <w:lang w:val="uk-UA"/>
        </w:rPr>
        <w:t>Виробничо-експлуатаційна програма готелю – це кількість номерів та місць у них, які надають для проживання гостям у плановому періоді з урахуванням середнього терміну проживання (або оборотності місця).</w:t>
      </w:r>
    </w:p>
    <w:p w:rsidR="002811D5" w:rsidRPr="002811D5" w:rsidRDefault="002811D5" w:rsidP="002811D5">
      <w:pPr>
        <w:spacing w:line="240" w:lineRule="auto"/>
        <w:ind w:firstLine="709"/>
        <w:rPr>
          <w:sz w:val="28"/>
          <w:szCs w:val="28"/>
          <w:lang w:val="uk-UA"/>
        </w:rPr>
      </w:pPr>
      <w:r w:rsidRPr="002811D5">
        <w:rPr>
          <w:sz w:val="28"/>
          <w:szCs w:val="28"/>
          <w:lang w:val="uk-UA"/>
        </w:rPr>
        <w:t>Під час розроблення експлуатаційної програми засобу розміщення визначають такі показники:</w:t>
      </w:r>
    </w:p>
    <w:p w:rsidR="002811D5" w:rsidRPr="002811D5" w:rsidRDefault="002811D5" w:rsidP="002811D5">
      <w:pPr>
        <w:spacing w:line="240" w:lineRule="auto"/>
        <w:ind w:firstLine="709"/>
        <w:rPr>
          <w:sz w:val="28"/>
          <w:szCs w:val="28"/>
          <w:lang w:val="uk-UA"/>
        </w:rPr>
      </w:pPr>
      <w:r w:rsidRPr="002811D5">
        <w:rPr>
          <w:sz w:val="28"/>
          <w:szCs w:val="28"/>
          <w:lang w:val="uk-UA"/>
        </w:rPr>
        <w:t>- планову кількість номерів певного типу у категорії в експлуатації;</w:t>
      </w:r>
    </w:p>
    <w:p w:rsidR="002811D5" w:rsidRPr="002811D5" w:rsidRDefault="002811D5" w:rsidP="002811D5">
      <w:pPr>
        <w:spacing w:line="240" w:lineRule="auto"/>
        <w:ind w:firstLine="709"/>
        <w:rPr>
          <w:sz w:val="28"/>
          <w:szCs w:val="28"/>
          <w:lang w:val="uk-UA"/>
        </w:rPr>
      </w:pPr>
      <w:r w:rsidRPr="002811D5">
        <w:rPr>
          <w:sz w:val="28"/>
          <w:szCs w:val="28"/>
          <w:lang w:val="uk-UA"/>
        </w:rPr>
        <w:t>- надання/організація послуг харчування;</w:t>
      </w:r>
    </w:p>
    <w:p w:rsidR="002811D5" w:rsidRPr="002811D5" w:rsidRDefault="002811D5" w:rsidP="002811D5">
      <w:pPr>
        <w:spacing w:line="240" w:lineRule="auto"/>
        <w:ind w:firstLine="709"/>
        <w:rPr>
          <w:sz w:val="28"/>
          <w:szCs w:val="28"/>
          <w:lang w:val="uk-UA"/>
        </w:rPr>
      </w:pPr>
      <w:r w:rsidRPr="002811D5">
        <w:rPr>
          <w:sz w:val="28"/>
          <w:szCs w:val="28"/>
          <w:lang w:val="uk-UA"/>
        </w:rPr>
        <w:t>- надання інших послуг (конгрес-центрів, фітнес-центрів, центрів-розваг, автостоянки, транспорту, зв’язку, тощо).</w:t>
      </w:r>
    </w:p>
    <w:p w:rsidR="002811D5" w:rsidRPr="002811D5" w:rsidRDefault="002811D5" w:rsidP="002811D5">
      <w:pPr>
        <w:spacing w:line="240" w:lineRule="auto"/>
        <w:ind w:firstLine="709"/>
        <w:rPr>
          <w:sz w:val="28"/>
          <w:szCs w:val="28"/>
          <w:lang w:val="uk-UA"/>
        </w:rPr>
      </w:pPr>
      <w:r w:rsidRPr="002811D5">
        <w:rPr>
          <w:sz w:val="28"/>
          <w:szCs w:val="28"/>
          <w:lang w:val="uk-UA"/>
        </w:rPr>
        <w:t>Розрахунок планового обсягу реалізації послуг з тимчасового розміщення (проживання) з урахуванням сезонних коливань платоспроможного попиту необхідно представити в таблиці 29.</w:t>
      </w:r>
    </w:p>
    <w:p w:rsidR="002811D5" w:rsidRPr="002811D5" w:rsidRDefault="002811D5" w:rsidP="002811D5">
      <w:pPr>
        <w:spacing w:line="240" w:lineRule="auto"/>
        <w:ind w:firstLine="709"/>
        <w:jc w:val="right"/>
        <w:rPr>
          <w:sz w:val="28"/>
          <w:szCs w:val="28"/>
          <w:lang w:val="uk-UA"/>
        </w:rPr>
      </w:pPr>
      <w:r w:rsidRPr="002811D5">
        <w:rPr>
          <w:sz w:val="28"/>
          <w:szCs w:val="28"/>
          <w:lang w:val="uk-UA"/>
        </w:rPr>
        <w:t>Таблиця 29</w:t>
      </w:r>
    </w:p>
    <w:p w:rsidR="002811D5" w:rsidRPr="002811D5" w:rsidRDefault="002811D5" w:rsidP="002811D5">
      <w:pPr>
        <w:spacing w:line="240" w:lineRule="auto"/>
        <w:ind w:firstLine="709"/>
        <w:jc w:val="center"/>
        <w:rPr>
          <w:sz w:val="28"/>
          <w:szCs w:val="28"/>
          <w:lang w:val="uk-UA"/>
        </w:rPr>
      </w:pPr>
      <w:r w:rsidRPr="002811D5">
        <w:rPr>
          <w:sz w:val="28"/>
          <w:szCs w:val="28"/>
          <w:lang w:val="uk-UA"/>
        </w:rPr>
        <w:t>Розрахунок обсягу реалізації слуг з тимчасового розміщення (проживання) у готелі на плановий рік</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499"/>
        <w:gridCol w:w="499"/>
        <w:gridCol w:w="1396"/>
        <w:gridCol w:w="773"/>
        <w:gridCol w:w="1396"/>
        <w:gridCol w:w="773"/>
        <w:gridCol w:w="1396"/>
        <w:gridCol w:w="773"/>
        <w:gridCol w:w="811"/>
      </w:tblGrid>
      <w:tr w:rsidR="002811D5" w:rsidRPr="002811D5" w:rsidTr="00123ED5">
        <w:tc>
          <w:tcPr>
            <w:tcW w:w="2802" w:type="dxa"/>
            <w:vMerge w:val="restart"/>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Категорія і місткість номерів</w:t>
            </w:r>
          </w:p>
        </w:tc>
        <w:tc>
          <w:tcPr>
            <w:tcW w:w="508" w:type="dxa"/>
            <w:vMerge w:val="restart"/>
            <w:textDirection w:val="btLr"/>
            <w:vAlign w:val="center"/>
          </w:tcPr>
          <w:p w:rsidR="002811D5" w:rsidRPr="002811D5" w:rsidRDefault="002811D5" w:rsidP="00123ED5">
            <w:pPr>
              <w:autoSpaceDE w:val="0"/>
              <w:autoSpaceDN w:val="0"/>
              <w:spacing w:line="240" w:lineRule="auto"/>
              <w:ind w:left="113" w:right="113"/>
              <w:contextualSpacing/>
              <w:jc w:val="center"/>
              <w:rPr>
                <w:sz w:val="24"/>
                <w:lang w:val="uk-UA"/>
              </w:rPr>
            </w:pPr>
            <w:r w:rsidRPr="002811D5">
              <w:rPr>
                <w:sz w:val="24"/>
                <w:lang w:val="uk-UA"/>
              </w:rPr>
              <w:t>Кількість номерів</w:t>
            </w:r>
          </w:p>
        </w:tc>
        <w:tc>
          <w:tcPr>
            <w:tcW w:w="508" w:type="dxa"/>
            <w:vMerge w:val="restart"/>
            <w:textDirection w:val="btLr"/>
            <w:vAlign w:val="center"/>
          </w:tcPr>
          <w:p w:rsidR="002811D5" w:rsidRPr="002811D5" w:rsidRDefault="002811D5" w:rsidP="00123ED5">
            <w:pPr>
              <w:autoSpaceDE w:val="0"/>
              <w:autoSpaceDN w:val="0"/>
              <w:spacing w:line="240" w:lineRule="auto"/>
              <w:ind w:left="113" w:right="113"/>
              <w:contextualSpacing/>
              <w:jc w:val="center"/>
              <w:rPr>
                <w:sz w:val="24"/>
                <w:lang w:val="uk-UA"/>
              </w:rPr>
            </w:pPr>
            <w:r w:rsidRPr="002811D5">
              <w:rPr>
                <w:sz w:val="24"/>
                <w:lang w:val="uk-UA"/>
              </w:rPr>
              <w:t>Кількість місць</w:t>
            </w:r>
          </w:p>
        </w:tc>
        <w:tc>
          <w:tcPr>
            <w:tcW w:w="1741" w:type="dxa"/>
            <w:gridSpan w:val="2"/>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Кількість днів експлуатації номерів</w:t>
            </w:r>
          </w:p>
        </w:tc>
        <w:tc>
          <w:tcPr>
            <w:tcW w:w="1701" w:type="dxa"/>
            <w:gridSpan w:val="2"/>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Коефіцієнт завантаження номерного фонду за сезонами</w:t>
            </w:r>
          </w:p>
        </w:tc>
        <w:tc>
          <w:tcPr>
            <w:tcW w:w="2524" w:type="dxa"/>
            <w:gridSpan w:val="3"/>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Обсяг реалізації послуг, людино-діб</w:t>
            </w:r>
          </w:p>
        </w:tc>
      </w:tr>
      <w:tr w:rsidR="002811D5" w:rsidRPr="002811D5" w:rsidTr="00123ED5">
        <w:trPr>
          <w:trHeight w:val="701"/>
        </w:trPr>
        <w:tc>
          <w:tcPr>
            <w:tcW w:w="2802" w:type="dxa"/>
            <w:vMerge/>
            <w:vAlign w:val="center"/>
          </w:tcPr>
          <w:p w:rsidR="002811D5" w:rsidRPr="002811D5" w:rsidRDefault="002811D5" w:rsidP="00123ED5">
            <w:pPr>
              <w:autoSpaceDE w:val="0"/>
              <w:autoSpaceDN w:val="0"/>
              <w:spacing w:line="240" w:lineRule="auto"/>
              <w:contextualSpacing/>
              <w:jc w:val="center"/>
              <w:rPr>
                <w:sz w:val="24"/>
                <w:lang w:val="uk-UA"/>
              </w:rPr>
            </w:pPr>
          </w:p>
        </w:tc>
        <w:tc>
          <w:tcPr>
            <w:tcW w:w="508" w:type="dxa"/>
            <w:vMerge/>
            <w:vAlign w:val="center"/>
          </w:tcPr>
          <w:p w:rsidR="002811D5" w:rsidRPr="002811D5" w:rsidRDefault="002811D5" w:rsidP="00123ED5">
            <w:pPr>
              <w:autoSpaceDE w:val="0"/>
              <w:autoSpaceDN w:val="0"/>
              <w:spacing w:line="240" w:lineRule="auto"/>
              <w:contextualSpacing/>
              <w:jc w:val="center"/>
              <w:rPr>
                <w:sz w:val="24"/>
                <w:lang w:val="uk-UA"/>
              </w:rPr>
            </w:pPr>
          </w:p>
        </w:tc>
        <w:tc>
          <w:tcPr>
            <w:tcW w:w="508" w:type="dxa"/>
            <w:vMerge/>
            <w:vAlign w:val="center"/>
          </w:tcPr>
          <w:p w:rsidR="002811D5" w:rsidRPr="002811D5" w:rsidRDefault="002811D5" w:rsidP="00123ED5">
            <w:pPr>
              <w:autoSpaceDE w:val="0"/>
              <w:autoSpaceDN w:val="0"/>
              <w:spacing w:line="240" w:lineRule="auto"/>
              <w:contextualSpacing/>
              <w:jc w:val="center"/>
              <w:rPr>
                <w:sz w:val="24"/>
                <w:lang w:val="uk-UA"/>
              </w:rPr>
            </w:pPr>
          </w:p>
        </w:tc>
        <w:tc>
          <w:tcPr>
            <w:tcW w:w="968" w:type="dxa"/>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міжсезоння</w:t>
            </w:r>
          </w:p>
        </w:tc>
        <w:tc>
          <w:tcPr>
            <w:tcW w:w="773" w:type="dxa"/>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сезон</w:t>
            </w:r>
          </w:p>
        </w:tc>
        <w:tc>
          <w:tcPr>
            <w:tcW w:w="928" w:type="dxa"/>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міжсезоння</w:t>
            </w:r>
          </w:p>
        </w:tc>
        <w:tc>
          <w:tcPr>
            <w:tcW w:w="773" w:type="dxa"/>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сезон</w:t>
            </w:r>
          </w:p>
        </w:tc>
        <w:tc>
          <w:tcPr>
            <w:tcW w:w="928" w:type="dxa"/>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міжсезоння</w:t>
            </w:r>
          </w:p>
        </w:tc>
        <w:tc>
          <w:tcPr>
            <w:tcW w:w="773" w:type="dxa"/>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сезон</w:t>
            </w:r>
          </w:p>
        </w:tc>
        <w:tc>
          <w:tcPr>
            <w:tcW w:w="823" w:type="dxa"/>
            <w:vAlign w:val="center"/>
          </w:tcPr>
          <w:p w:rsidR="002811D5" w:rsidRPr="002811D5" w:rsidRDefault="002811D5" w:rsidP="00123ED5">
            <w:pPr>
              <w:autoSpaceDE w:val="0"/>
              <w:autoSpaceDN w:val="0"/>
              <w:spacing w:line="240" w:lineRule="auto"/>
              <w:contextualSpacing/>
              <w:jc w:val="center"/>
              <w:rPr>
                <w:sz w:val="24"/>
                <w:lang w:val="uk-UA"/>
              </w:rPr>
            </w:pPr>
            <w:r w:rsidRPr="002811D5">
              <w:rPr>
                <w:sz w:val="24"/>
                <w:lang w:val="uk-UA"/>
              </w:rPr>
              <w:t>разом</w:t>
            </w: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r w:rsidRPr="002811D5">
              <w:rPr>
                <w:sz w:val="24"/>
                <w:lang w:val="uk-UA"/>
              </w:rPr>
              <w:t>Вища категорія, у тому числі:</w:t>
            </w: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r w:rsidRPr="002811D5">
              <w:rPr>
                <w:sz w:val="24"/>
                <w:lang w:val="uk-UA"/>
              </w:rPr>
              <w:t>апартамент</w:t>
            </w: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bl>
    <w:p w:rsidR="002811D5" w:rsidRPr="002811D5" w:rsidRDefault="002811D5" w:rsidP="002811D5">
      <w:pPr>
        <w:jc w:val="right"/>
        <w:rPr>
          <w:lang w:val="uk-UA"/>
        </w:rPr>
      </w:pPr>
      <w:r w:rsidRPr="002811D5">
        <w:rPr>
          <w:lang w:val="uk-UA"/>
        </w:rPr>
        <w:t>Продовження табл. 29</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08"/>
        <w:gridCol w:w="508"/>
        <w:gridCol w:w="968"/>
        <w:gridCol w:w="773"/>
        <w:gridCol w:w="928"/>
        <w:gridCol w:w="773"/>
        <w:gridCol w:w="928"/>
        <w:gridCol w:w="773"/>
        <w:gridCol w:w="823"/>
      </w:tblGrid>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r w:rsidRPr="002811D5">
              <w:rPr>
                <w:sz w:val="24"/>
                <w:lang w:val="uk-UA"/>
              </w:rPr>
              <w:t>люкс</w:t>
            </w: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proofErr w:type="spellStart"/>
            <w:r w:rsidRPr="002811D5">
              <w:rPr>
                <w:sz w:val="24"/>
                <w:lang w:val="uk-UA"/>
              </w:rPr>
              <w:t>напівлюкс</w:t>
            </w:r>
            <w:proofErr w:type="spellEnd"/>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r w:rsidRPr="002811D5">
              <w:rPr>
                <w:sz w:val="24"/>
                <w:lang w:val="uk-UA"/>
              </w:rPr>
              <w:t>дуплекс</w:t>
            </w: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r w:rsidRPr="002811D5">
              <w:rPr>
                <w:sz w:val="24"/>
                <w:lang w:val="uk-UA"/>
              </w:rPr>
              <w:lastRenderedPageBreak/>
              <w:t>Перша категорія (стандарт), у тому числі:</w:t>
            </w: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r w:rsidRPr="002811D5">
              <w:rPr>
                <w:sz w:val="24"/>
                <w:lang w:val="uk-UA"/>
              </w:rPr>
              <w:t>одномісні</w:t>
            </w: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proofErr w:type="spellStart"/>
            <w:r w:rsidRPr="002811D5">
              <w:rPr>
                <w:sz w:val="24"/>
                <w:lang w:val="uk-UA"/>
              </w:rPr>
              <w:t>двохмісні</w:t>
            </w:r>
            <w:proofErr w:type="spellEnd"/>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r w:rsidRPr="002811D5">
              <w:rPr>
                <w:sz w:val="24"/>
                <w:lang w:val="uk-UA"/>
              </w:rPr>
              <w:t>друга категорія</w:t>
            </w: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r w:rsidRPr="002811D5">
              <w:rPr>
                <w:sz w:val="24"/>
                <w:lang w:val="uk-UA"/>
              </w:rPr>
              <w:t>третя категорія</w:t>
            </w: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r w:rsidR="002811D5" w:rsidRPr="002811D5" w:rsidTr="00123ED5">
        <w:tc>
          <w:tcPr>
            <w:tcW w:w="2802" w:type="dxa"/>
            <w:vAlign w:val="center"/>
          </w:tcPr>
          <w:p w:rsidR="002811D5" w:rsidRPr="002811D5" w:rsidRDefault="002811D5" w:rsidP="00123ED5">
            <w:pPr>
              <w:autoSpaceDE w:val="0"/>
              <w:autoSpaceDN w:val="0"/>
              <w:spacing w:line="240" w:lineRule="auto"/>
              <w:contextualSpacing/>
              <w:rPr>
                <w:sz w:val="24"/>
                <w:lang w:val="uk-UA"/>
              </w:rPr>
            </w:pPr>
            <w:r w:rsidRPr="002811D5">
              <w:rPr>
                <w:sz w:val="24"/>
                <w:lang w:val="uk-UA"/>
              </w:rPr>
              <w:t>Усього</w:t>
            </w: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508" w:type="dxa"/>
          </w:tcPr>
          <w:p w:rsidR="002811D5" w:rsidRPr="002811D5" w:rsidRDefault="002811D5" w:rsidP="00123ED5">
            <w:pPr>
              <w:autoSpaceDE w:val="0"/>
              <w:autoSpaceDN w:val="0"/>
              <w:spacing w:line="240" w:lineRule="auto"/>
              <w:contextualSpacing/>
              <w:jc w:val="center"/>
              <w:rPr>
                <w:sz w:val="24"/>
                <w:lang w:val="uk-UA"/>
              </w:rPr>
            </w:pPr>
          </w:p>
        </w:tc>
        <w:tc>
          <w:tcPr>
            <w:tcW w:w="96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928" w:type="dxa"/>
          </w:tcPr>
          <w:p w:rsidR="002811D5" w:rsidRPr="002811D5" w:rsidRDefault="002811D5" w:rsidP="00123ED5">
            <w:pPr>
              <w:autoSpaceDE w:val="0"/>
              <w:autoSpaceDN w:val="0"/>
              <w:spacing w:line="240" w:lineRule="auto"/>
              <w:contextualSpacing/>
              <w:jc w:val="center"/>
              <w:rPr>
                <w:sz w:val="24"/>
                <w:lang w:val="uk-UA"/>
              </w:rPr>
            </w:pPr>
          </w:p>
        </w:tc>
        <w:tc>
          <w:tcPr>
            <w:tcW w:w="773" w:type="dxa"/>
          </w:tcPr>
          <w:p w:rsidR="002811D5" w:rsidRPr="002811D5" w:rsidRDefault="002811D5" w:rsidP="00123ED5">
            <w:pPr>
              <w:autoSpaceDE w:val="0"/>
              <w:autoSpaceDN w:val="0"/>
              <w:spacing w:line="240" w:lineRule="auto"/>
              <w:contextualSpacing/>
              <w:jc w:val="center"/>
              <w:rPr>
                <w:sz w:val="24"/>
                <w:lang w:val="uk-UA"/>
              </w:rPr>
            </w:pPr>
          </w:p>
        </w:tc>
        <w:tc>
          <w:tcPr>
            <w:tcW w:w="823" w:type="dxa"/>
          </w:tcPr>
          <w:p w:rsidR="002811D5" w:rsidRPr="002811D5" w:rsidRDefault="002811D5" w:rsidP="00123ED5">
            <w:pPr>
              <w:autoSpaceDE w:val="0"/>
              <w:autoSpaceDN w:val="0"/>
              <w:spacing w:line="240" w:lineRule="auto"/>
              <w:contextualSpacing/>
              <w:jc w:val="center"/>
              <w:rPr>
                <w:sz w:val="24"/>
                <w:lang w:val="uk-UA"/>
              </w:rPr>
            </w:pPr>
          </w:p>
        </w:tc>
      </w:tr>
    </w:tbl>
    <w:p w:rsidR="002811D5" w:rsidRPr="002811D5" w:rsidRDefault="002811D5" w:rsidP="002811D5">
      <w:pPr>
        <w:spacing w:line="240" w:lineRule="auto"/>
        <w:ind w:firstLine="709"/>
        <w:rPr>
          <w:sz w:val="28"/>
          <w:szCs w:val="28"/>
          <w:lang w:val="uk-UA"/>
        </w:rPr>
      </w:pPr>
      <w:r w:rsidRPr="002811D5">
        <w:rPr>
          <w:sz w:val="28"/>
          <w:szCs w:val="28"/>
          <w:lang w:val="uk-UA"/>
        </w:rPr>
        <w:t>Розраховуючи обсяг реалізації послуг з тимчасового розміщення (проживання) у натуральних одиницях вимірювання (людино-добах), слід використовувати дані про структуру номерного фонду з розділу 1 «Концепція. Організація. Сервіс» випускного кваліфікаційного проекту.</w:t>
      </w:r>
    </w:p>
    <w:p w:rsidR="002811D5" w:rsidRPr="002811D5" w:rsidRDefault="002811D5" w:rsidP="002811D5">
      <w:pPr>
        <w:spacing w:line="240" w:lineRule="auto"/>
        <w:ind w:firstLine="709"/>
        <w:rPr>
          <w:sz w:val="28"/>
          <w:szCs w:val="28"/>
          <w:lang w:val="uk-UA"/>
        </w:rPr>
      </w:pPr>
      <w:r w:rsidRPr="002811D5">
        <w:rPr>
          <w:sz w:val="28"/>
          <w:szCs w:val="28"/>
          <w:lang w:val="uk-UA"/>
        </w:rPr>
        <w:t>Планова пропускна спроможність засобу розміщення визначається з урахуванням сезонності попиту на послуги. У кожному конкретному проекті здобувач повинен визначити сезонну хвилю коливання попиту на послуги готелів, що розташовані у різних регіонах та мають різну спеціалізацію.</w:t>
      </w:r>
    </w:p>
    <w:p w:rsidR="002811D5" w:rsidRPr="002811D5" w:rsidRDefault="002811D5" w:rsidP="002811D5">
      <w:pPr>
        <w:spacing w:line="240" w:lineRule="auto"/>
        <w:ind w:firstLine="709"/>
        <w:jc w:val="center"/>
        <w:rPr>
          <w:i/>
          <w:sz w:val="28"/>
          <w:szCs w:val="28"/>
          <w:lang w:val="uk-UA"/>
        </w:rPr>
      </w:pPr>
      <w:r w:rsidRPr="002811D5">
        <w:rPr>
          <w:i/>
          <w:sz w:val="28"/>
          <w:szCs w:val="28"/>
          <w:lang w:val="uk-UA"/>
        </w:rPr>
        <w:t>Планування обсягу реалізації продукції та послуг харчування у закладі ресторанного господарства готелю.</w:t>
      </w:r>
    </w:p>
    <w:p w:rsidR="002811D5" w:rsidRPr="002811D5" w:rsidRDefault="002811D5" w:rsidP="002811D5">
      <w:pPr>
        <w:pStyle w:val="2b"/>
        <w:shd w:val="clear" w:color="auto" w:fill="auto"/>
        <w:spacing w:after="0" w:line="240" w:lineRule="auto"/>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Планова пропускна спроможність закладів ресто</w:t>
      </w:r>
      <w:r w:rsidRPr="002811D5">
        <w:rPr>
          <w:rFonts w:ascii="Times New Roman" w:hAnsi="Times New Roman" w:cs="Times New Roman"/>
          <w:color w:val="000000"/>
          <w:sz w:val="28"/>
          <w:szCs w:val="28"/>
          <w:lang w:val="uk-UA" w:eastAsia="uk-UA" w:bidi="uk-UA"/>
        </w:rPr>
        <w:softHyphen/>
        <w:t>ранного господарства (ЗРГ) значною мірою зумовлена плановою пропускною спромож</w:t>
      </w:r>
      <w:r w:rsidRPr="002811D5">
        <w:rPr>
          <w:rFonts w:ascii="Times New Roman" w:hAnsi="Times New Roman" w:cs="Times New Roman"/>
          <w:color w:val="000000"/>
          <w:sz w:val="28"/>
          <w:szCs w:val="28"/>
          <w:lang w:val="uk-UA" w:eastAsia="uk-UA" w:bidi="uk-UA"/>
        </w:rPr>
        <w:softHyphen/>
        <w:t>ністю номерного фонду готелю, а також плановою оборотністю місця в торговельному залі ЗРГ залежно від платоспроможного попиту місцевого населення в регіоні його функціонування.</w:t>
      </w:r>
    </w:p>
    <w:p w:rsidR="002811D5" w:rsidRPr="002811D5" w:rsidRDefault="002811D5" w:rsidP="002811D5">
      <w:pPr>
        <w:pStyle w:val="2b"/>
        <w:shd w:val="clear" w:color="auto" w:fill="auto"/>
        <w:spacing w:after="0" w:line="240" w:lineRule="auto"/>
        <w:contextualSpacing/>
        <w:rPr>
          <w:rFonts w:ascii="Times New Roman" w:hAnsi="Times New Roman" w:cs="Times New Roman"/>
          <w:color w:val="000000"/>
          <w:sz w:val="28"/>
          <w:szCs w:val="28"/>
          <w:lang w:val="uk-UA" w:eastAsia="uk-UA" w:bidi="uk-UA"/>
        </w:rPr>
      </w:pPr>
      <w:r w:rsidRPr="002811D5">
        <w:rPr>
          <w:rStyle w:val="2c"/>
          <w:rFonts w:ascii="Times New Roman" w:hAnsi="Times New Roman" w:cs="Times New Roman"/>
          <w:b w:val="0"/>
          <w:sz w:val="28"/>
          <w:szCs w:val="28"/>
        </w:rPr>
        <w:t>Джерелами інформації</w:t>
      </w:r>
      <w:r w:rsidRPr="002811D5">
        <w:rPr>
          <w:rFonts w:ascii="Times New Roman" w:hAnsi="Times New Roman" w:cs="Times New Roman"/>
          <w:color w:val="000000"/>
          <w:sz w:val="28"/>
          <w:szCs w:val="28"/>
          <w:lang w:val="uk-UA" w:eastAsia="uk-UA" w:bidi="uk-UA"/>
        </w:rPr>
        <w:t xml:space="preserve"> для обґрунтування обсягу реалізації продукції та послуг ЗРГ є дослідження та розрахунки, здійснені проектантом у попередніх розділах.</w:t>
      </w:r>
    </w:p>
    <w:p w:rsidR="002811D5" w:rsidRPr="002811D5" w:rsidRDefault="002811D5" w:rsidP="002811D5">
      <w:pPr>
        <w:pStyle w:val="2b"/>
        <w:shd w:val="clear" w:color="auto" w:fill="auto"/>
        <w:spacing w:after="0" w:line="240" w:lineRule="auto"/>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1. Виробнича програма ЗРГ (розробляють в розділі 1 проекту).</w:t>
      </w:r>
    </w:p>
    <w:p w:rsidR="002811D5" w:rsidRPr="002811D5" w:rsidRDefault="002811D5" w:rsidP="002811D5">
      <w:pPr>
        <w:pStyle w:val="2b"/>
        <w:shd w:val="clear" w:color="auto" w:fill="auto"/>
        <w:spacing w:after="0" w:line="240" w:lineRule="auto"/>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2. </w:t>
      </w:r>
      <w:r w:rsidRPr="002811D5">
        <w:rPr>
          <w:rFonts w:ascii="Times New Roman" w:hAnsi="Times New Roman" w:cs="Times New Roman"/>
          <w:color w:val="000000"/>
          <w:sz w:val="28"/>
          <w:szCs w:val="28"/>
          <w:lang w:val="uk-UA" w:eastAsia="uk-UA" w:bidi="uk-UA"/>
        </w:rPr>
        <w:t>Обсяг і структура поточного та прогнозного попиту на продукцію та послуги ЗРГ готелю, його інтенсивність та сезонність, визначені під час маркетин</w:t>
      </w:r>
      <w:r w:rsidRPr="002811D5">
        <w:rPr>
          <w:rFonts w:ascii="Times New Roman" w:hAnsi="Times New Roman" w:cs="Times New Roman"/>
          <w:color w:val="000000"/>
          <w:sz w:val="28"/>
          <w:szCs w:val="28"/>
          <w:lang w:val="uk-UA" w:eastAsia="uk-UA" w:bidi="uk-UA"/>
        </w:rPr>
        <w:softHyphen/>
        <w:t>гових досліджень у процесі ініціалізації проекту та обґрунтування концепції майбутнього готелю (розділ 1).</w:t>
      </w:r>
    </w:p>
    <w:p w:rsidR="002811D5" w:rsidRPr="002811D5" w:rsidRDefault="002811D5" w:rsidP="002811D5">
      <w:pPr>
        <w:pStyle w:val="2b"/>
        <w:shd w:val="clear" w:color="auto" w:fill="auto"/>
        <w:spacing w:after="0" w:line="240" w:lineRule="auto"/>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3. </w:t>
      </w:r>
      <w:r w:rsidRPr="002811D5">
        <w:rPr>
          <w:rFonts w:ascii="Times New Roman" w:hAnsi="Times New Roman" w:cs="Times New Roman"/>
          <w:color w:val="000000"/>
          <w:sz w:val="28"/>
          <w:szCs w:val="28"/>
          <w:lang w:val="uk-UA" w:eastAsia="uk-UA" w:bidi="uk-UA"/>
        </w:rPr>
        <w:t>Рівень цінової конкуренції на ринку, цінова політика, тип та клас ЗРГ (визначають та обґрунтовують під час маркетингових досліджень на етапі ініціалізації проекту, розділ 1).</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 xml:space="preserve">Плануючи обсяг реалізації послуг харчування у ЗРГ, приймаємо за умову обов’язковість організації </w:t>
      </w:r>
      <w:r w:rsidRPr="002811D5">
        <w:rPr>
          <w:rStyle w:val="2c"/>
          <w:rFonts w:ascii="Times New Roman" w:hAnsi="Times New Roman" w:cs="Times New Roman"/>
          <w:b w:val="0"/>
          <w:i w:val="0"/>
          <w:sz w:val="28"/>
          <w:szCs w:val="28"/>
        </w:rPr>
        <w:t>сніданків</w:t>
      </w:r>
      <w:r w:rsidRPr="002811D5">
        <w:rPr>
          <w:rFonts w:ascii="Times New Roman" w:hAnsi="Times New Roman" w:cs="Times New Roman"/>
          <w:b/>
          <w:i/>
          <w:color w:val="000000"/>
          <w:sz w:val="28"/>
          <w:szCs w:val="28"/>
          <w:lang w:val="uk-UA" w:eastAsia="uk-UA" w:bidi="uk-UA"/>
        </w:rPr>
        <w:t xml:space="preserve"> </w:t>
      </w:r>
      <w:r w:rsidRPr="002811D5">
        <w:rPr>
          <w:rFonts w:ascii="Times New Roman" w:hAnsi="Times New Roman" w:cs="Times New Roman"/>
          <w:color w:val="000000"/>
          <w:sz w:val="28"/>
          <w:szCs w:val="28"/>
          <w:lang w:val="uk-UA" w:eastAsia="uk-UA" w:bidi="uk-UA"/>
        </w:rPr>
        <w:t>для гостей готелю. Тип організації обслуговування (шведський стіл, офіціанти) здобувач обирає самостійно під час розроблення проекту в розділі 2 («Організаційно-технологічний»). Іншу частину виробничої програми ЗРГ становить обсяг виробництва страв, що обирають потенційні споживачі (гості готелю та місцеві жителі) за вільним вибором («</w:t>
      </w:r>
      <w:proofErr w:type="spellStart"/>
      <w:r w:rsidRPr="002811D5">
        <w:rPr>
          <w:rFonts w:ascii="Times New Roman" w:hAnsi="Times New Roman" w:cs="Times New Roman"/>
          <w:color w:val="000000"/>
          <w:sz w:val="28"/>
          <w:szCs w:val="28"/>
          <w:lang w:val="uk-UA" w:eastAsia="uk-UA" w:bidi="uk-UA"/>
        </w:rPr>
        <w:t>А</w:t>
      </w:r>
      <w:r w:rsidRPr="002811D5">
        <w:rPr>
          <w:rFonts w:ascii="Times New Roman" w:hAnsi="Times New Roman" w:cs="Times New Roman"/>
          <w:color w:val="000000"/>
          <w:sz w:val="28"/>
          <w:szCs w:val="28"/>
          <w:lang w:val="uk-UA" w:bidi="en-US"/>
        </w:rPr>
        <w:t>la</w:t>
      </w:r>
      <w:proofErr w:type="spellEnd"/>
      <w:r w:rsidRPr="002811D5">
        <w:rPr>
          <w:rFonts w:ascii="Times New Roman" w:hAnsi="Times New Roman" w:cs="Times New Roman"/>
          <w:color w:val="000000"/>
          <w:sz w:val="28"/>
          <w:szCs w:val="28"/>
          <w:lang w:val="uk-UA" w:bidi="en-US"/>
        </w:rPr>
        <w:t xml:space="preserve"> </w:t>
      </w:r>
      <w:proofErr w:type="spellStart"/>
      <w:r w:rsidRPr="002811D5">
        <w:rPr>
          <w:rFonts w:ascii="Times New Roman" w:hAnsi="Times New Roman" w:cs="Times New Roman"/>
          <w:color w:val="000000"/>
          <w:sz w:val="28"/>
          <w:szCs w:val="28"/>
          <w:lang w:val="uk-UA" w:bidi="en-US"/>
        </w:rPr>
        <w:t>cart</w:t>
      </w:r>
      <w:proofErr w:type="spellEnd"/>
      <w:r w:rsidRPr="002811D5">
        <w:rPr>
          <w:rFonts w:ascii="Times New Roman" w:hAnsi="Times New Roman" w:cs="Times New Roman"/>
          <w:color w:val="000000"/>
          <w:sz w:val="28"/>
          <w:szCs w:val="28"/>
          <w:lang w:val="uk-UA" w:bidi="en-US"/>
        </w:rPr>
        <w:t>»).</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 xml:space="preserve">До найвідповідальніших етапів планування обсягів реалізації послуг ЗРГ належить визначення </w:t>
      </w:r>
      <w:r w:rsidRPr="002811D5">
        <w:rPr>
          <w:rStyle w:val="2c"/>
          <w:rFonts w:ascii="Times New Roman" w:hAnsi="Times New Roman" w:cs="Times New Roman"/>
          <w:sz w:val="28"/>
          <w:szCs w:val="28"/>
        </w:rPr>
        <w:t>типових страв</w:t>
      </w:r>
      <w:r w:rsidRPr="002811D5">
        <w:rPr>
          <w:rFonts w:ascii="Times New Roman" w:hAnsi="Times New Roman" w:cs="Times New Roman"/>
          <w:color w:val="000000"/>
          <w:sz w:val="28"/>
          <w:szCs w:val="28"/>
          <w:lang w:val="uk-UA" w:eastAsia="uk-UA" w:bidi="uk-UA"/>
        </w:rPr>
        <w:t xml:space="preserve"> і видів закупних товарів.</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Типовими за групою можна визначити страви або товари, які, по-перше, матимуть найбільший попит та, відповідно, більший обсяг реалізації, по-друге, визначатимуть середню ціну в групі страв.</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 xml:space="preserve">Розрахунок роздрібної (продажної) ціни за кожною типовою назвою </w:t>
      </w:r>
      <w:r w:rsidRPr="002811D5">
        <w:rPr>
          <w:rFonts w:ascii="Times New Roman" w:hAnsi="Times New Roman" w:cs="Times New Roman"/>
          <w:color w:val="000000"/>
          <w:sz w:val="28"/>
          <w:szCs w:val="28"/>
          <w:lang w:val="uk-UA" w:eastAsia="uk-UA" w:bidi="uk-UA"/>
        </w:rPr>
        <w:lastRenderedPageBreak/>
        <w:t>продукції власного виробництва ЗРГ здійснюють на підставі чинної нормативно-технологічної документації (збірники рецептур, технологічні карти, технологічні інструкції), а також прийнятої в ЗРГ націнки ресторанного господарства.</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 xml:space="preserve">Проектуючи виробничу програму закладу, здобувач самостійно визначає структуру та глибину асортименту продукції, яку пропонують для реалізації та вводять у </w:t>
      </w:r>
      <w:r w:rsidRPr="002811D5">
        <w:rPr>
          <w:rFonts w:ascii="Times New Roman" w:hAnsi="Times New Roman" w:cs="Times New Roman"/>
          <w:color w:val="000000"/>
          <w:sz w:val="28"/>
          <w:szCs w:val="28"/>
          <w:lang w:val="uk-UA" w:bidi="ru-RU"/>
        </w:rPr>
        <w:t xml:space="preserve">план- меню. </w:t>
      </w:r>
      <w:r w:rsidRPr="002811D5">
        <w:rPr>
          <w:rFonts w:ascii="Times New Roman" w:hAnsi="Times New Roman" w:cs="Times New Roman"/>
          <w:color w:val="000000"/>
          <w:sz w:val="28"/>
          <w:szCs w:val="28"/>
          <w:lang w:val="uk-UA" w:eastAsia="uk-UA" w:bidi="uk-UA"/>
        </w:rPr>
        <w:t>У плані-меню відображають перелік страв та напоїв, які планують виготовити та реалізувати впродовж дня.</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 xml:space="preserve">Проектант повинен розрахувати </w:t>
      </w:r>
      <w:r w:rsidRPr="002811D5">
        <w:rPr>
          <w:rFonts w:ascii="Times New Roman" w:hAnsi="Times New Roman" w:cs="Times New Roman"/>
          <w:color w:val="000000"/>
          <w:sz w:val="28"/>
          <w:szCs w:val="28"/>
          <w:lang w:val="uk-UA" w:bidi="ru-RU"/>
        </w:rPr>
        <w:t xml:space="preserve">план-меню </w:t>
      </w:r>
      <w:r w:rsidRPr="002811D5">
        <w:rPr>
          <w:rFonts w:ascii="Times New Roman" w:hAnsi="Times New Roman" w:cs="Times New Roman"/>
          <w:color w:val="000000"/>
          <w:sz w:val="28"/>
          <w:szCs w:val="28"/>
          <w:lang w:val="uk-UA" w:eastAsia="uk-UA" w:bidi="uk-UA"/>
        </w:rPr>
        <w:t>за такими основними групами страв і закупних товарів: холодні закуски, перші, другі, солодкі страви, гарячі, холодні напої, кондитерські вироби, закупні товари, у тому числі алкогольні напої, пиво.</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Згідно з Правилами роботи закладів (підприємств) ресторанного господарства (наказ Міністерства економіки та з питань європейської інтеграції від 24.07.2002 р. № 219), заклади ресторанного господарства повинні забезпечувати наявність зазначених у меню страв, напоїв, закупних товарів упродовж усього робочого дня.</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 xml:space="preserve">За кожною з передбачених груп страв і закупних товарів визначають </w:t>
      </w:r>
      <w:r w:rsidRPr="002811D5">
        <w:rPr>
          <w:rStyle w:val="2c"/>
          <w:rFonts w:ascii="Times New Roman" w:hAnsi="Times New Roman" w:cs="Times New Roman"/>
          <w:sz w:val="28"/>
          <w:szCs w:val="28"/>
        </w:rPr>
        <w:t>типові</w:t>
      </w:r>
      <w:r w:rsidRPr="002811D5">
        <w:rPr>
          <w:rFonts w:ascii="Times New Roman" w:hAnsi="Times New Roman" w:cs="Times New Roman"/>
          <w:color w:val="000000"/>
          <w:sz w:val="28"/>
          <w:szCs w:val="28"/>
          <w:lang w:val="uk-UA" w:eastAsia="uk-UA" w:bidi="uk-UA"/>
        </w:rPr>
        <w:t>, за якими у п. 3.7 «Доходи» розраховують ціну реалізації або роздрібну (продажну) ціну для розрахунку товарообороту/доходу ЗРГ у готелі.</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color w:val="000000"/>
          <w:sz w:val="28"/>
          <w:szCs w:val="28"/>
          <w:lang w:val="uk-UA" w:eastAsia="uk-UA" w:bidi="uk-UA"/>
        </w:rPr>
        <w:t>Приклад оформлення результатів розрахунків планового обсягу реалізації послуг ЗРГ готелю подано у таблиці 30, інформаційним забезпеченням якої є результати розрахунків.</w:t>
      </w:r>
    </w:p>
    <w:p w:rsidR="002811D5" w:rsidRPr="002811D5" w:rsidRDefault="002811D5" w:rsidP="002811D5">
      <w:pPr>
        <w:pStyle w:val="52"/>
        <w:shd w:val="clear" w:color="auto" w:fill="auto"/>
        <w:spacing w:before="0" w:after="0" w:line="240" w:lineRule="auto"/>
        <w:contextualSpacing/>
        <w:rPr>
          <w:rFonts w:ascii="Times New Roman" w:hAnsi="Times New Roman" w:cs="Times New Roman"/>
          <w:b w:val="0"/>
          <w:i w:val="0"/>
          <w:sz w:val="28"/>
          <w:szCs w:val="28"/>
          <w:lang w:val="uk-UA"/>
        </w:rPr>
      </w:pPr>
      <w:r w:rsidRPr="002811D5">
        <w:rPr>
          <w:rFonts w:ascii="Times New Roman" w:hAnsi="Times New Roman" w:cs="Times New Roman"/>
          <w:b w:val="0"/>
          <w:i w:val="0"/>
          <w:color w:val="000000"/>
          <w:sz w:val="28"/>
          <w:szCs w:val="28"/>
          <w:lang w:val="uk-UA" w:eastAsia="uk-UA" w:bidi="uk-UA"/>
        </w:rPr>
        <w:t>Таблиця 30</w:t>
      </w:r>
    </w:p>
    <w:p w:rsidR="002811D5" w:rsidRPr="002811D5" w:rsidRDefault="002811D5" w:rsidP="002811D5">
      <w:pPr>
        <w:pStyle w:val="43"/>
        <w:shd w:val="clear" w:color="auto" w:fill="auto"/>
        <w:spacing w:before="0" w:line="240" w:lineRule="auto"/>
        <w:ind w:firstLine="720"/>
        <w:contextualSpacing/>
        <w:rPr>
          <w:rFonts w:ascii="Times New Roman" w:hAnsi="Times New Roman" w:cs="Times New Roman"/>
          <w:b w:val="0"/>
          <w:color w:val="000000"/>
          <w:sz w:val="28"/>
          <w:szCs w:val="28"/>
          <w:lang w:val="uk-UA" w:eastAsia="uk-UA" w:bidi="uk-UA"/>
        </w:rPr>
      </w:pPr>
      <w:r w:rsidRPr="002811D5">
        <w:rPr>
          <w:rFonts w:ascii="Times New Roman" w:hAnsi="Times New Roman" w:cs="Times New Roman"/>
          <w:b w:val="0"/>
          <w:color w:val="000000"/>
          <w:sz w:val="28"/>
          <w:szCs w:val="28"/>
          <w:lang w:val="uk-UA" w:eastAsia="uk-UA" w:bidi="uk-UA"/>
        </w:rPr>
        <w:t>Розрахунок обсягу реалізації послуг закладу ресторанного господарства готелю на плановий рік</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60"/>
        <w:gridCol w:w="1517"/>
        <w:gridCol w:w="1276"/>
        <w:gridCol w:w="1276"/>
      </w:tblGrid>
      <w:tr w:rsidR="002811D5" w:rsidRPr="002811D5" w:rsidTr="00123ED5">
        <w:tc>
          <w:tcPr>
            <w:tcW w:w="411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color w:val="000000"/>
                <w:sz w:val="24"/>
                <w:szCs w:val="28"/>
                <w:shd w:val="clear" w:color="auto" w:fill="FFFFFF"/>
                <w:lang w:val="uk-UA" w:eastAsia="uk-UA" w:bidi="uk-UA"/>
              </w:rPr>
            </w:pPr>
            <w:r w:rsidRPr="002811D5">
              <w:rPr>
                <w:rStyle w:val="29pt"/>
                <w:rFonts w:eastAsiaTheme="minorHAnsi"/>
                <w:sz w:val="24"/>
                <w:szCs w:val="28"/>
              </w:rPr>
              <w:t>Показники</w:t>
            </w:r>
          </w:p>
        </w:tc>
        <w:tc>
          <w:tcPr>
            <w:tcW w:w="1460"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color w:val="000000"/>
                <w:sz w:val="24"/>
                <w:szCs w:val="28"/>
                <w:shd w:val="clear" w:color="auto" w:fill="FFFFFF"/>
                <w:lang w:val="uk-UA" w:eastAsia="uk-UA" w:bidi="uk-UA"/>
              </w:rPr>
            </w:pPr>
            <w:r w:rsidRPr="002811D5">
              <w:rPr>
                <w:rStyle w:val="29pt"/>
                <w:rFonts w:eastAsiaTheme="minorHAnsi"/>
                <w:sz w:val="24"/>
                <w:szCs w:val="28"/>
              </w:rPr>
              <w:t>Міжсезоння</w:t>
            </w:r>
          </w:p>
        </w:tc>
        <w:tc>
          <w:tcPr>
            <w:tcW w:w="1517"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color w:val="000000"/>
                <w:sz w:val="24"/>
                <w:szCs w:val="28"/>
                <w:shd w:val="clear" w:color="auto" w:fill="FFFFFF"/>
                <w:lang w:val="uk-UA" w:eastAsia="uk-UA" w:bidi="uk-UA"/>
              </w:rPr>
            </w:pPr>
            <w:r w:rsidRPr="002811D5">
              <w:rPr>
                <w:rStyle w:val="29pt"/>
                <w:rFonts w:eastAsiaTheme="minorHAnsi"/>
                <w:sz w:val="24"/>
                <w:szCs w:val="28"/>
              </w:rPr>
              <w:t>Високий сезон</w:t>
            </w:r>
          </w:p>
        </w:tc>
        <w:tc>
          <w:tcPr>
            <w:tcW w:w="1276"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color w:val="000000"/>
                <w:sz w:val="24"/>
                <w:szCs w:val="28"/>
                <w:shd w:val="clear" w:color="auto" w:fill="FFFFFF"/>
                <w:lang w:val="uk-UA" w:eastAsia="uk-UA" w:bidi="uk-UA"/>
              </w:rPr>
            </w:pPr>
            <w:r w:rsidRPr="002811D5">
              <w:rPr>
                <w:rStyle w:val="29pt"/>
                <w:rFonts w:eastAsiaTheme="minorHAnsi"/>
                <w:sz w:val="24"/>
                <w:szCs w:val="28"/>
              </w:rPr>
              <w:t>Сезон</w:t>
            </w:r>
          </w:p>
        </w:tc>
        <w:tc>
          <w:tcPr>
            <w:tcW w:w="1276"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color w:val="000000"/>
                <w:sz w:val="24"/>
                <w:szCs w:val="28"/>
                <w:shd w:val="clear" w:color="auto" w:fill="FFFFFF"/>
                <w:lang w:val="uk-UA" w:eastAsia="uk-UA" w:bidi="uk-UA"/>
              </w:rPr>
            </w:pPr>
            <w:r w:rsidRPr="002811D5">
              <w:rPr>
                <w:rStyle w:val="29pt"/>
                <w:rFonts w:eastAsiaTheme="minorHAnsi"/>
                <w:sz w:val="24"/>
                <w:szCs w:val="28"/>
              </w:rPr>
              <w:t>Разом за рік</w:t>
            </w:r>
          </w:p>
        </w:tc>
      </w:tr>
      <w:tr w:rsidR="002811D5" w:rsidRPr="002811D5" w:rsidTr="00123ED5">
        <w:tc>
          <w:tcPr>
            <w:tcW w:w="411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color w:val="000000"/>
                <w:sz w:val="24"/>
                <w:szCs w:val="28"/>
                <w:shd w:val="clear" w:color="auto" w:fill="FFFFFF"/>
                <w:lang w:val="uk-UA" w:eastAsia="uk-UA" w:bidi="uk-UA"/>
              </w:rPr>
            </w:pPr>
            <w:r w:rsidRPr="002811D5">
              <w:rPr>
                <w:rStyle w:val="29pt"/>
                <w:rFonts w:eastAsiaTheme="minorHAnsi"/>
                <w:sz w:val="24"/>
                <w:szCs w:val="28"/>
              </w:rPr>
              <w:t>Обсяг реалізації послуг засобу розміщення, людино-діб</w:t>
            </w:r>
          </w:p>
        </w:tc>
        <w:tc>
          <w:tcPr>
            <w:tcW w:w="1460"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517"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276"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276"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r>
      <w:tr w:rsidR="002811D5" w:rsidRPr="002811D5" w:rsidTr="00123ED5">
        <w:tc>
          <w:tcPr>
            <w:tcW w:w="411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color w:val="000000"/>
                <w:sz w:val="24"/>
                <w:szCs w:val="28"/>
                <w:shd w:val="clear" w:color="auto" w:fill="FFFFFF"/>
                <w:lang w:val="uk-UA" w:eastAsia="uk-UA" w:bidi="uk-UA"/>
              </w:rPr>
            </w:pPr>
            <w:r w:rsidRPr="002811D5">
              <w:rPr>
                <w:rStyle w:val="29pt"/>
                <w:rFonts w:eastAsiaTheme="minorHAnsi"/>
                <w:sz w:val="24"/>
                <w:szCs w:val="28"/>
              </w:rPr>
              <w:t>Планова кількість замовлених послуг ЗРГ, у тому числі:</w:t>
            </w:r>
          </w:p>
        </w:tc>
        <w:tc>
          <w:tcPr>
            <w:tcW w:w="1460"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517"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276"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276"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r>
    </w:tbl>
    <w:p w:rsidR="002811D5" w:rsidRPr="002811D5" w:rsidRDefault="002811D5" w:rsidP="002811D5">
      <w:pPr>
        <w:jc w:val="right"/>
        <w:rPr>
          <w:lang w:val="uk-UA"/>
        </w:rPr>
      </w:pPr>
      <w:r w:rsidRPr="002811D5">
        <w:rPr>
          <w:lang w:val="uk-UA"/>
        </w:rPr>
        <w:t>Продовження табл. 30</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60"/>
        <w:gridCol w:w="1517"/>
        <w:gridCol w:w="1276"/>
        <w:gridCol w:w="1276"/>
      </w:tblGrid>
      <w:tr w:rsidR="002811D5" w:rsidRPr="002811D5" w:rsidTr="00123ED5">
        <w:trPr>
          <w:trHeight w:val="90"/>
        </w:trPr>
        <w:tc>
          <w:tcPr>
            <w:tcW w:w="411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color w:val="000000"/>
                <w:sz w:val="24"/>
                <w:szCs w:val="28"/>
                <w:shd w:val="clear" w:color="auto" w:fill="FFFFFF"/>
                <w:lang w:val="uk-UA" w:eastAsia="uk-UA" w:bidi="uk-UA"/>
              </w:rPr>
            </w:pPr>
            <w:r w:rsidRPr="002811D5">
              <w:rPr>
                <w:rStyle w:val="29pt"/>
                <w:rFonts w:eastAsiaTheme="minorHAnsi"/>
                <w:sz w:val="24"/>
                <w:szCs w:val="28"/>
              </w:rPr>
              <w:t>сніданки</w:t>
            </w:r>
          </w:p>
        </w:tc>
        <w:tc>
          <w:tcPr>
            <w:tcW w:w="1460"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517"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276"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276"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r>
      <w:tr w:rsidR="002811D5" w:rsidRPr="002811D5" w:rsidTr="00123ED5">
        <w:tc>
          <w:tcPr>
            <w:tcW w:w="411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color w:val="000000"/>
                <w:sz w:val="24"/>
                <w:szCs w:val="28"/>
                <w:shd w:val="clear" w:color="auto" w:fill="FFFFFF"/>
                <w:lang w:val="uk-UA" w:eastAsia="uk-UA" w:bidi="uk-UA"/>
              </w:rPr>
            </w:pPr>
            <w:r w:rsidRPr="002811D5">
              <w:rPr>
                <w:rStyle w:val="29pt"/>
                <w:rFonts w:eastAsiaTheme="minorHAnsi"/>
                <w:sz w:val="24"/>
                <w:szCs w:val="28"/>
              </w:rPr>
              <w:t xml:space="preserve">за вільним вибором («А </w:t>
            </w:r>
            <w:proofErr w:type="spellStart"/>
            <w:r w:rsidRPr="002811D5">
              <w:rPr>
                <w:rStyle w:val="29pt"/>
                <w:rFonts w:eastAsiaTheme="minorHAnsi"/>
                <w:sz w:val="24"/>
                <w:szCs w:val="28"/>
              </w:rPr>
              <w:t>la</w:t>
            </w:r>
            <w:proofErr w:type="spellEnd"/>
            <w:r w:rsidRPr="002811D5">
              <w:rPr>
                <w:rStyle w:val="29pt"/>
                <w:rFonts w:eastAsiaTheme="minorHAnsi"/>
                <w:sz w:val="24"/>
                <w:szCs w:val="28"/>
              </w:rPr>
              <w:t xml:space="preserve"> </w:t>
            </w:r>
            <w:proofErr w:type="spellStart"/>
            <w:r w:rsidRPr="002811D5">
              <w:rPr>
                <w:rStyle w:val="29pt"/>
                <w:rFonts w:eastAsiaTheme="minorHAnsi"/>
                <w:sz w:val="24"/>
                <w:szCs w:val="28"/>
              </w:rPr>
              <w:t>cart</w:t>
            </w:r>
            <w:proofErr w:type="spellEnd"/>
            <w:r w:rsidRPr="002811D5">
              <w:rPr>
                <w:rStyle w:val="29pt"/>
                <w:rFonts w:eastAsiaTheme="minorHAnsi"/>
                <w:sz w:val="24"/>
                <w:szCs w:val="28"/>
              </w:rPr>
              <w:t>»)</w:t>
            </w:r>
          </w:p>
        </w:tc>
        <w:tc>
          <w:tcPr>
            <w:tcW w:w="1460"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517"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276"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c>
          <w:tcPr>
            <w:tcW w:w="1276" w:type="dxa"/>
          </w:tcPr>
          <w:p w:rsidR="002811D5" w:rsidRPr="002811D5" w:rsidRDefault="002811D5" w:rsidP="00123ED5">
            <w:pPr>
              <w:pStyle w:val="43"/>
              <w:shd w:val="clear" w:color="auto" w:fill="auto"/>
              <w:autoSpaceDE w:val="0"/>
              <w:autoSpaceDN w:val="0"/>
              <w:adjustRightInd w:val="0"/>
              <w:spacing w:before="0" w:line="240" w:lineRule="auto"/>
              <w:contextualSpacing/>
              <w:rPr>
                <w:rFonts w:ascii="Times New Roman" w:hAnsi="Times New Roman" w:cs="Times New Roman"/>
                <w:b w:val="0"/>
                <w:color w:val="000000"/>
                <w:sz w:val="28"/>
                <w:szCs w:val="28"/>
                <w:lang w:val="uk-UA" w:eastAsia="uk-UA" w:bidi="uk-UA"/>
              </w:rPr>
            </w:pPr>
          </w:p>
        </w:tc>
      </w:tr>
    </w:tbl>
    <w:p w:rsidR="002811D5" w:rsidRPr="002811D5" w:rsidRDefault="002811D5" w:rsidP="002811D5">
      <w:pPr>
        <w:spacing w:line="240" w:lineRule="auto"/>
        <w:ind w:firstLine="709"/>
        <w:contextualSpacing/>
        <w:rPr>
          <w:sz w:val="28"/>
          <w:szCs w:val="28"/>
          <w:lang w:val="uk-UA"/>
        </w:rPr>
      </w:pPr>
      <w:r w:rsidRPr="002811D5">
        <w:rPr>
          <w:sz w:val="28"/>
          <w:szCs w:val="28"/>
          <w:lang w:val="uk-UA"/>
        </w:rPr>
        <w:t xml:space="preserve">Обсяг інших послуг, що надаються в ЗРГ, вимірюють у вартісній формі на основі структурного методу в підрозділі «Доходи». </w:t>
      </w:r>
    </w:p>
    <w:p w:rsidR="002811D5" w:rsidRPr="002811D5" w:rsidRDefault="002811D5" w:rsidP="002811D5">
      <w:pPr>
        <w:spacing w:line="240" w:lineRule="auto"/>
        <w:ind w:firstLine="709"/>
        <w:contextualSpacing/>
        <w:rPr>
          <w:b/>
          <w:sz w:val="28"/>
          <w:szCs w:val="28"/>
          <w:lang w:val="uk-UA"/>
        </w:rPr>
      </w:pPr>
    </w:p>
    <w:p w:rsidR="002811D5" w:rsidRPr="002811D5" w:rsidRDefault="002811D5" w:rsidP="002811D5">
      <w:pPr>
        <w:spacing w:line="240" w:lineRule="auto"/>
        <w:ind w:firstLine="709"/>
        <w:contextualSpacing/>
        <w:rPr>
          <w:b/>
          <w:sz w:val="28"/>
          <w:szCs w:val="28"/>
          <w:lang w:val="uk-UA"/>
        </w:rPr>
      </w:pPr>
      <w:r w:rsidRPr="002811D5">
        <w:rPr>
          <w:b/>
          <w:sz w:val="28"/>
          <w:szCs w:val="28"/>
          <w:lang w:val="uk-UA"/>
        </w:rPr>
        <w:t>3.4. Доходи. Витрати. Податки. Прибуток</w:t>
      </w:r>
      <w:r w:rsidRPr="002811D5">
        <w:rPr>
          <w:b/>
          <w:sz w:val="28"/>
          <w:szCs w:val="28"/>
          <w:lang w:val="uk-UA"/>
        </w:rPr>
        <w:tab/>
      </w:r>
    </w:p>
    <w:p w:rsidR="002811D5" w:rsidRPr="002811D5" w:rsidRDefault="002811D5" w:rsidP="002811D5">
      <w:pPr>
        <w:spacing w:line="240" w:lineRule="auto"/>
        <w:ind w:firstLine="709"/>
        <w:contextualSpacing/>
        <w:jc w:val="center"/>
        <w:rPr>
          <w:i/>
          <w:sz w:val="28"/>
          <w:szCs w:val="28"/>
          <w:lang w:val="uk-UA"/>
        </w:rPr>
      </w:pPr>
      <w:r w:rsidRPr="002811D5">
        <w:rPr>
          <w:i/>
          <w:sz w:val="28"/>
          <w:szCs w:val="28"/>
          <w:lang w:val="uk-UA"/>
        </w:rPr>
        <w:t>Доходи</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Style w:val="2c"/>
          <w:rFonts w:ascii="Times New Roman" w:hAnsi="Times New Roman" w:cs="Times New Roman"/>
          <w:b w:val="0"/>
          <w:i w:val="0"/>
          <w:sz w:val="28"/>
          <w:szCs w:val="28"/>
        </w:rPr>
        <w:t>Доходи</w:t>
      </w:r>
      <w:r w:rsidRPr="002811D5">
        <w:rPr>
          <w:rFonts w:ascii="Times New Roman" w:hAnsi="Times New Roman" w:cs="Times New Roman"/>
          <w:sz w:val="28"/>
          <w:szCs w:val="28"/>
          <w:lang w:val="uk-UA"/>
        </w:rPr>
        <w:t xml:space="preserve"> відповідно до П(С)БО № 15 - збільшення економічних </w:t>
      </w:r>
      <w:proofErr w:type="spellStart"/>
      <w:r w:rsidRPr="002811D5">
        <w:rPr>
          <w:rFonts w:ascii="Times New Roman" w:hAnsi="Times New Roman" w:cs="Times New Roman"/>
          <w:sz w:val="28"/>
          <w:szCs w:val="28"/>
          <w:lang w:val="uk-UA"/>
        </w:rPr>
        <w:t>вигод</w:t>
      </w:r>
      <w:proofErr w:type="spellEnd"/>
      <w:r w:rsidRPr="002811D5">
        <w:rPr>
          <w:rFonts w:ascii="Times New Roman" w:hAnsi="Times New Roman" w:cs="Times New Roman"/>
          <w:sz w:val="28"/>
          <w:szCs w:val="28"/>
          <w:lang w:val="uk-UA"/>
        </w:rPr>
        <w:t xml:space="preserve"> закладів у вигляді надходження активів або зменшення зобов’язань, які зумовлюють зростання власного капіталу (крім зростання капіталу за рахунок внесків власників).</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Style w:val="2c"/>
          <w:rFonts w:ascii="Times New Roman" w:hAnsi="Times New Roman" w:cs="Times New Roman"/>
          <w:b w:val="0"/>
          <w:i w:val="0"/>
          <w:sz w:val="28"/>
          <w:szCs w:val="28"/>
        </w:rPr>
        <w:t>Доходи готелю</w:t>
      </w:r>
      <w:r w:rsidRPr="002811D5">
        <w:rPr>
          <w:rFonts w:ascii="Times New Roman" w:hAnsi="Times New Roman" w:cs="Times New Roman"/>
          <w:sz w:val="28"/>
          <w:szCs w:val="28"/>
          <w:lang w:val="uk-UA"/>
        </w:rPr>
        <w:t xml:space="preserve"> - це економічний показник, що характеризує загальну </w:t>
      </w:r>
      <w:r w:rsidRPr="002811D5">
        <w:rPr>
          <w:rFonts w:ascii="Times New Roman" w:hAnsi="Times New Roman" w:cs="Times New Roman"/>
          <w:sz w:val="28"/>
          <w:szCs w:val="28"/>
          <w:lang w:val="uk-UA"/>
        </w:rPr>
        <w:lastRenderedPageBreak/>
        <w:t>суму виручки, яку заклад отримує у результаті надання комплексу послуг для гостей у різних структурних господарських підрозділах підприємства.</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Основну частину доходів готелю забезпечують </w:t>
      </w:r>
      <w:r w:rsidRPr="002811D5">
        <w:rPr>
          <w:rStyle w:val="2c"/>
          <w:rFonts w:ascii="Times New Roman" w:hAnsi="Times New Roman" w:cs="Times New Roman"/>
          <w:b w:val="0"/>
          <w:i w:val="0"/>
          <w:sz w:val="28"/>
          <w:szCs w:val="28"/>
        </w:rPr>
        <w:t>доходи від основної (операційної) діяльності</w:t>
      </w:r>
      <w:r w:rsidRPr="002811D5">
        <w:rPr>
          <w:rFonts w:ascii="Times New Roman" w:hAnsi="Times New Roman" w:cs="Times New Roman"/>
          <w:sz w:val="28"/>
          <w:szCs w:val="28"/>
          <w:lang w:val="uk-UA"/>
        </w:rPr>
        <w:t xml:space="preserve"> засобу розміщення. Доходи від операційної діяльності (Д(В)</w:t>
      </w:r>
      <w:r w:rsidRPr="002811D5">
        <w:rPr>
          <w:rFonts w:ascii="Times New Roman" w:hAnsi="Times New Roman" w:cs="Times New Roman"/>
          <w:sz w:val="28"/>
          <w:szCs w:val="28"/>
          <w:vertAlign w:val="subscript"/>
          <w:lang w:val="uk-UA"/>
        </w:rPr>
        <w:t>од</w:t>
      </w:r>
      <w:r w:rsidRPr="002811D5">
        <w:rPr>
          <w:rFonts w:ascii="Times New Roman" w:hAnsi="Times New Roman" w:cs="Times New Roman"/>
          <w:sz w:val="28"/>
          <w:szCs w:val="28"/>
          <w:lang w:val="uk-UA"/>
        </w:rPr>
        <w:t>) готелю поділяють на чотири основні групи за джерелами походження:</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дохід від продажу номерів/місць (плата за проживання) (</w:t>
      </w:r>
      <w:proofErr w:type="spellStart"/>
      <w:r w:rsidRPr="002811D5">
        <w:rPr>
          <w:rFonts w:ascii="Times New Roman" w:hAnsi="Times New Roman" w:cs="Times New Roman"/>
          <w:sz w:val="28"/>
          <w:szCs w:val="28"/>
          <w:lang w:val="uk-UA"/>
        </w:rPr>
        <w:t>Д</w:t>
      </w:r>
      <w:r w:rsidRPr="002811D5">
        <w:rPr>
          <w:rFonts w:ascii="Times New Roman" w:hAnsi="Times New Roman" w:cs="Times New Roman"/>
          <w:sz w:val="28"/>
          <w:szCs w:val="28"/>
          <w:vertAlign w:val="subscript"/>
          <w:lang w:val="uk-UA"/>
        </w:rPr>
        <w:t>Н</w:t>
      </w:r>
      <w:r w:rsidRPr="002811D5">
        <w:rPr>
          <w:rFonts w:ascii="Times New Roman" w:hAnsi="Times New Roman" w:cs="Times New Roman"/>
          <w:sz w:val="28"/>
          <w:szCs w:val="28"/>
          <w:lang w:val="uk-UA"/>
        </w:rPr>
        <w:t>ф</w:t>
      </w:r>
      <w:proofErr w:type="spellEnd"/>
      <w:r w:rsidRPr="002811D5">
        <w:rPr>
          <w:rFonts w:ascii="Times New Roman" w:hAnsi="Times New Roman" w:cs="Times New Roman"/>
          <w:sz w:val="28"/>
          <w:szCs w:val="28"/>
          <w:lang w:val="uk-UA"/>
        </w:rPr>
        <w:t>);</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дохід закладів ресторанного господарства та торгівлі (товарооборот) (</w:t>
      </w:r>
      <w:proofErr w:type="spellStart"/>
      <w:r w:rsidRPr="002811D5">
        <w:rPr>
          <w:rFonts w:ascii="Times New Roman" w:hAnsi="Times New Roman" w:cs="Times New Roman"/>
          <w:sz w:val="28"/>
          <w:szCs w:val="28"/>
          <w:lang w:val="uk-UA"/>
        </w:rPr>
        <w:t>Д</w:t>
      </w:r>
      <w:r w:rsidRPr="002811D5">
        <w:rPr>
          <w:rFonts w:ascii="Times New Roman" w:hAnsi="Times New Roman" w:cs="Times New Roman"/>
          <w:sz w:val="28"/>
          <w:szCs w:val="28"/>
          <w:vertAlign w:val="subscript"/>
          <w:lang w:val="uk-UA"/>
        </w:rPr>
        <w:t>зрг</w:t>
      </w:r>
      <w:proofErr w:type="spellEnd"/>
      <w:r w:rsidRPr="002811D5">
        <w:rPr>
          <w:rFonts w:ascii="Times New Roman" w:hAnsi="Times New Roman" w:cs="Times New Roman"/>
          <w:sz w:val="28"/>
          <w:szCs w:val="28"/>
          <w:lang w:val="uk-UA"/>
        </w:rPr>
        <w:t>);</w:t>
      </w:r>
    </w:p>
    <w:p w:rsidR="002811D5" w:rsidRPr="002811D5" w:rsidRDefault="002811D5" w:rsidP="002811D5">
      <w:pPr>
        <w:pStyle w:val="2b"/>
        <w:shd w:val="clear" w:color="auto" w:fill="auto"/>
        <w:spacing w:after="0" w:line="240" w:lineRule="auto"/>
        <w:ind w:firstLine="760"/>
        <w:contextualSpacing/>
        <w:rPr>
          <w:rStyle w:val="2d"/>
          <w:rFonts w:eastAsiaTheme="minorHAnsi"/>
          <w:sz w:val="28"/>
          <w:szCs w:val="28"/>
        </w:rPr>
      </w:pPr>
      <w:r w:rsidRPr="002811D5">
        <w:rPr>
          <w:rFonts w:ascii="Times New Roman" w:hAnsi="Times New Roman" w:cs="Times New Roman"/>
          <w:sz w:val="28"/>
          <w:szCs w:val="28"/>
          <w:lang w:val="uk-UA"/>
        </w:rPr>
        <w:t xml:space="preserve">- доходи інших господарських підрозділів спеціального призначення залежно від типу готелю </w:t>
      </w:r>
      <w:r w:rsidRPr="002811D5">
        <w:rPr>
          <w:rStyle w:val="2d"/>
          <w:rFonts w:eastAsiaTheme="minorHAnsi"/>
          <w:sz w:val="28"/>
          <w:szCs w:val="28"/>
        </w:rPr>
        <w:t>(</w:t>
      </w:r>
      <w:proofErr w:type="spellStart"/>
      <w:r w:rsidRPr="002811D5">
        <w:rPr>
          <w:rStyle w:val="2d"/>
          <w:rFonts w:eastAsiaTheme="minorHAnsi"/>
          <w:sz w:val="28"/>
          <w:szCs w:val="28"/>
        </w:rPr>
        <w:t>Дігп</w:t>
      </w:r>
      <w:proofErr w:type="spellEnd"/>
      <w:r w:rsidRPr="002811D5">
        <w:rPr>
          <w:rStyle w:val="2d"/>
          <w:rFonts w:eastAsiaTheme="minorHAnsi"/>
          <w:sz w:val="28"/>
          <w:szCs w:val="28"/>
        </w:rPr>
        <w:t>);</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Style w:val="2d"/>
          <w:rFonts w:eastAsiaTheme="minorHAnsi"/>
          <w:sz w:val="28"/>
          <w:szCs w:val="28"/>
        </w:rPr>
        <w:t xml:space="preserve">- </w:t>
      </w:r>
      <w:r w:rsidRPr="002811D5">
        <w:rPr>
          <w:rFonts w:ascii="Times New Roman" w:hAnsi="Times New Roman" w:cs="Times New Roman"/>
          <w:sz w:val="28"/>
          <w:szCs w:val="28"/>
          <w:lang w:val="uk-UA"/>
        </w:rPr>
        <w:t xml:space="preserve">інші операційні доходи </w:t>
      </w:r>
      <w:r w:rsidRPr="002811D5">
        <w:rPr>
          <w:rStyle w:val="83"/>
          <w:rFonts w:ascii="Times New Roman" w:hAnsi="Times New Roman" w:cs="Times New Roman"/>
          <w:sz w:val="28"/>
          <w:szCs w:val="28"/>
        </w:rPr>
        <w:t>(</w:t>
      </w:r>
      <w:proofErr w:type="spellStart"/>
      <w:r w:rsidRPr="002811D5">
        <w:rPr>
          <w:rStyle w:val="83"/>
          <w:rFonts w:ascii="Times New Roman" w:hAnsi="Times New Roman" w:cs="Times New Roman"/>
          <w:sz w:val="28"/>
          <w:szCs w:val="28"/>
        </w:rPr>
        <w:t>Ді</w:t>
      </w:r>
      <w:r w:rsidRPr="002811D5">
        <w:rPr>
          <w:rFonts w:ascii="Times New Roman" w:hAnsi="Times New Roman" w:cs="Times New Roman"/>
          <w:sz w:val="28"/>
          <w:szCs w:val="28"/>
          <w:vertAlign w:val="subscript"/>
          <w:lang w:val="uk-UA"/>
        </w:rPr>
        <w:t>нд</w:t>
      </w:r>
      <w:proofErr w:type="spellEnd"/>
      <w:r w:rsidRPr="002811D5">
        <w:rPr>
          <w:rFonts w:ascii="Times New Roman" w:hAnsi="Times New Roman" w:cs="Times New Roman"/>
          <w:sz w:val="28"/>
          <w:szCs w:val="28"/>
          <w:lang w:val="uk-UA"/>
        </w:rPr>
        <w:t>).</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Таким чином, дохід від операційної діяльності готелю розраховують за формулою</w:t>
      </w:r>
    </w:p>
    <w:p w:rsidR="002811D5" w:rsidRPr="002811D5" w:rsidRDefault="002811D5" w:rsidP="002811D5">
      <w:pPr>
        <w:pStyle w:val="92"/>
        <w:shd w:val="clear" w:color="auto" w:fill="auto"/>
        <w:tabs>
          <w:tab w:val="left" w:pos="8219"/>
        </w:tabs>
        <w:spacing w:before="0" w:after="0" w:line="240" w:lineRule="auto"/>
        <w:ind w:left="30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Д(В)од = </w:t>
      </w:r>
      <w:proofErr w:type="spellStart"/>
      <w:r w:rsidRPr="002811D5">
        <w:rPr>
          <w:rFonts w:ascii="Times New Roman" w:hAnsi="Times New Roman" w:cs="Times New Roman"/>
          <w:sz w:val="28"/>
          <w:szCs w:val="28"/>
          <w:lang w:val="uk-UA"/>
        </w:rPr>
        <w:t>Днф</w:t>
      </w:r>
      <w:proofErr w:type="spellEnd"/>
      <w:r w:rsidRPr="002811D5">
        <w:rPr>
          <w:rFonts w:ascii="Times New Roman" w:hAnsi="Times New Roman" w:cs="Times New Roman"/>
          <w:sz w:val="28"/>
          <w:szCs w:val="28"/>
          <w:lang w:val="uk-UA"/>
        </w:rPr>
        <w:t xml:space="preserve"> + </w:t>
      </w:r>
      <w:proofErr w:type="spellStart"/>
      <w:r w:rsidRPr="002811D5">
        <w:rPr>
          <w:rFonts w:ascii="Times New Roman" w:hAnsi="Times New Roman" w:cs="Times New Roman"/>
          <w:sz w:val="28"/>
          <w:szCs w:val="28"/>
          <w:lang w:val="uk-UA"/>
        </w:rPr>
        <w:t>Дзрг</w:t>
      </w:r>
      <w:proofErr w:type="spellEnd"/>
      <w:r w:rsidRPr="002811D5">
        <w:rPr>
          <w:rFonts w:ascii="Times New Roman" w:hAnsi="Times New Roman" w:cs="Times New Roman"/>
          <w:sz w:val="28"/>
          <w:szCs w:val="28"/>
          <w:lang w:val="uk-UA"/>
        </w:rPr>
        <w:t xml:space="preserve"> +</w:t>
      </w:r>
      <w:proofErr w:type="spellStart"/>
      <w:r w:rsidRPr="002811D5">
        <w:rPr>
          <w:rFonts w:ascii="Times New Roman" w:hAnsi="Times New Roman" w:cs="Times New Roman"/>
          <w:sz w:val="28"/>
          <w:szCs w:val="28"/>
          <w:lang w:val="uk-UA"/>
        </w:rPr>
        <w:t>Дігп</w:t>
      </w:r>
      <w:proofErr w:type="spellEnd"/>
      <w:r w:rsidRPr="002811D5">
        <w:rPr>
          <w:rFonts w:ascii="Times New Roman" w:hAnsi="Times New Roman" w:cs="Times New Roman"/>
          <w:sz w:val="28"/>
          <w:szCs w:val="28"/>
          <w:lang w:val="uk-UA"/>
        </w:rPr>
        <w:t xml:space="preserve"> +Дін </w:t>
      </w:r>
      <w:r w:rsidRPr="002811D5">
        <w:rPr>
          <w:rFonts w:ascii="Times New Roman" w:hAnsi="Times New Roman" w:cs="Times New Roman"/>
          <w:sz w:val="28"/>
          <w:szCs w:val="28"/>
          <w:lang w:val="uk-UA"/>
        </w:rPr>
        <w:tab/>
      </w:r>
      <w:r w:rsidRPr="002811D5">
        <w:rPr>
          <w:rFonts w:ascii="Times New Roman" w:hAnsi="Times New Roman" w:cs="Times New Roman"/>
          <w:sz w:val="28"/>
          <w:szCs w:val="28"/>
          <w:lang w:val="uk-UA"/>
        </w:rPr>
        <w:tab/>
        <w:t xml:space="preserve"> (3.2.)</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Фактором, що визначає основні операційні доходи готелю, є його цінова політика, яку потрібно обґрунтувати у випускному кваліфікаційному проекті.</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Для розроблення цінової політики готелю, що створюється, необхідно провести маркетингові дослідження місткості конкретного ринку готельних послуг, динаміки кон’юнктури ринку, цін аналогічних готелів на території України, визначити відповідність цін середньоєвропейській практиці.</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Можливості готелю щодо реалізації послуг та отримання цільових доходів і при</w:t>
      </w:r>
      <w:r w:rsidRPr="002811D5">
        <w:rPr>
          <w:rFonts w:ascii="Times New Roman" w:hAnsi="Times New Roman" w:cs="Times New Roman"/>
          <w:sz w:val="28"/>
          <w:szCs w:val="28"/>
          <w:lang w:val="uk-UA"/>
        </w:rPr>
        <w:softHyphen/>
        <w:t>бутку зумовлюються місткістю ринку, станом конкуренції, динамікою кон’юнктури ринку, еластичністю попиту на послуги від ціни.</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Готель за певних умов може використати позитивний вплив еластичності попиту для нарощування своєї частки ринку, зростання обсягів доходів і прибутку. </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Ступінь еластичності попиту має вплив різного спрямування на обсяги реалізації послуг: за еластичного попиту загальний обсяг доходів від реалізації зростає за умови зниження ціни, за нееластичного - знижується, оскільки втрати у результаті зниження ціни не можна компенсувати завдяки зростанню кількості реалізованих готельних послуг.</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У процесі планування доходів готелю необхідно визначити ціну реалізації:</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послуг з тимчасового розміщення (проживання) у готелі;</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послуг закладу ресторанного господарства;</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інших послуг.</w:t>
      </w:r>
    </w:p>
    <w:p w:rsidR="002811D5" w:rsidRPr="002811D5" w:rsidRDefault="002811D5" w:rsidP="002811D5">
      <w:pPr>
        <w:pStyle w:val="2b"/>
        <w:shd w:val="clear" w:color="auto" w:fill="auto"/>
        <w:spacing w:after="0" w:line="240" w:lineRule="auto"/>
        <w:ind w:firstLine="72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Орієнтовне співвідношення основних операційних доходів та інших доходів від реалізації додаткових платних послуг готелю з урахуванням його категорії, класу ЗРГ необхідно представити у таблиці 31, яку рекомендовано використовувати під час розрахунків плано</w:t>
      </w:r>
      <w:r w:rsidRPr="002811D5">
        <w:rPr>
          <w:rFonts w:ascii="Times New Roman" w:hAnsi="Times New Roman" w:cs="Times New Roman"/>
          <w:sz w:val="28"/>
          <w:szCs w:val="28"/>
          <w:lang w:val="uk-UA"/>
        </w:rPr>
        <w:softHyphen/>
        <w:t>вого обсягу доходів у випускному кваліфікаційному проекті.</w:t>
      </w:r>
    </w:p>
    <w:p w:rsidR="002811D5" w:rsidRPr="002811D5" w:rsidRDefault="002811D5" w:rsidP="002811D5">
      <w:pPr>
        <w:pStyle w:val="2b"/>
        <w:shd w:val="clear" w:color="auto" w:fill="auto"/>
        <w:spacing w:after="0" w:line="240" w:lineRule="auto"/>
        <w:ind w:firstLine="760"/>
        <w:contextualSpacing/>
        <w:jc w:val="right"/>
        <w:rPr>
          <w:rFonts w:ascii="Times New Roman" w:hAnsi="Times New Roman" w:cs="Times New Roman"/>
          <w:sz w:val="28"/>
          <w:szCs w:val="28"/>
          <w:lang w:val="uk-UA"/>
        </w:rPr>
      </w:pPr>
      <w:r w:rsidRPr="002811D5">
        <w:rPr>
          <w:rFonts w:ascii="Times New Roman" w:hAnsi="Times New Roman" w:cs="Times New Roman"/>
          <w:sz w:val="28"/>
          <w:szCs w:val="28"/>
          <w:lang w:val="uk-UA"/>
        </w:rPr>
        <w:t>Таблиця 31</w:t>
      </w:r>
    </w:p>
    <w:p w:rsidR="002811D5" w:rsidRPr="002811D5" w:rsidRDefault="002811D5" w:rsidP="002811D5">
      <w:pPr>
        <w:pStyle w:val="2b"/>
        <w:shd w:val="clear" w:color="auto" w:fill="auto"/>
        <w:spacing w:after="0" w:line="240" w:lineRule="auto"/>
        <w:ind w:firstLine="760"/>
        <w:contextualSpacing/>
        <w:jc w:val="center"/>
        <w:rPr>
          <w:rFonts w:ascii="Times New Roman" w:hAnsi="Times New Roman" w:cs="Times New Roman"/>
          <w:sz w:val="28"/>
          <w:szCs w:val="28"/>
          <w:lang w:val="uk-UA"/>
        </w:rPr>
      </w:pPr>
      <w:r w:rsidRPr="002811D5">
        <w:rPr>
          <w:rFonts w:ascii="Times New Roman" w:hAnsi="Times New Roman" w:cs="Times New Roman"/>
          <w:sz w:val="28"/>
          <w:szCs w:val="28"/>
          <w:lang w:val="uk-UA"/>
        </w:rPr>
        <w:t>Орієнтовна структура основних груп готелю за категоріями, %</w:t>
      </w:r>
    </w:p>
    <w:tbl>
      <w:tblPr>
        <w:tblW w:w="9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974"/>
        <w:gridCol w:w="996"/>
        <w:gridCol w:w="1130"/>
        <w:gridCol w:w="1134"/>
        <w:gridCol w:w="1134"/>
      </w:tblGrid>
      <w:tr w:rsidR="002811D5" w:rsidRPr="002811D5" w:rsidTr="00123ED5">
        <w:tc>
          <w:tcPr>
            <w:tcW w:w="4395" w:type="dxa"/>
            <w:vMerge w:val="restart"/>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Види операційних доходів</w:t>
            </w:r>
          </w:p>
        </w:tc>
        <w:tc>
          <w:tcPr>
            <w:tcW w:w="5368" w:type="dxa"/>
            <w:gridSpan w:val="5"/>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Fonts w:ascii="Times New Roman" w:hAnsi="Times New Roman" w:cs="Times New Roman"/>
                <w:sz w:val="24"/>
                <w:szCs w:val="24"/>
                <w:lang w:val="uk-UA"/>
              </w:rPr>
              <w:t>Готелі</w:t>
            </w:r>
          </w:p>
        </w:tc>
      </w:tr>
      <w:tr w:rsidR="002811D5" w:rsidRPr="002811D5" w:rsidTr="00123ED5">
        <w:tc>
          <w:tcPr>
            <w:tcW w:w="4395" w:type="dxa"/>
            <w:vMerge/>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p>
        </w:tc>
        <w:tc>
          <w:tcPr>
            <w:tcW w:w="974"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Fonts w:ascii="Times New Roman" w:hAnsi="Times New Roman" w:cs="Times New Roman"/>
                <w:sz w:val="24"/>
                <w:szCs w:val="24"/>
                <w:lang w:val="uk-UA"/>
              </w:rPr>
              <w:t>*</w:t>
            </w:r>
          </w:p>
        </w:tc>
        <w:tc>
          <w:tcPr>
            <w:tcW w:w="996"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Fonts w:ascii="Times New Roman" w:hAnsi="Times New Roman" w:cs="Times New Roman"/>
                <w:sz w:val="24"/>
                <w:szCs w:val="24"/>
                <w:lang w:val="uk-UA"/>
              </w:rPr>
              <w:t>**</w:t>
            </w:r>
          </w:p>
        </w:tc>
        <w:tc>
          <w:tcPr>
            <w:tcW w:w="1130"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Fonts w:ascii="Times New Roman" w:hAnsi="Times New Roman" w:cs="Times New Roman"/>
                <w:sz w:val="24"/>
                <w:szCs w:val="24"/>
                <w:lang w:val="uk-UA"/>
              </w:rPr>
              <w:t>***</w:t>
            </w:r>
          </w:p>
        </w:tc>
        <w:tc>
          <w:tcPr>
            <w:tcW w:w="113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Fonts w:ascii="Times New Roman" w:hAnsi="Times New Roman" w:cs="Times New Roman"/>
                <w:sz w:val="24"/>
                <w:szCs w:val="24"/>
                <w:lang w:val="uk-UA"/>
              </w:rPr>
              <w:t>****</w:t>
            </w:r>
          </w:p>
        </w:tc>
        <w:tc>
          <w:tcPr>
            <w:tcW w:w="1134"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Fonts w:ascii="Times New Roman" w:hAnsi="Times New Roman" w:cs="Times New Roman"/>
                <w:sz w:val="24"/>
                <w:szCs w:val="24"/>
                <w:lang w:val="uk-UA"/>
              </w:rPr>
              <w:t>*****</w:t>
            </w:r>
          </w:p>
        </w:tc>
      </w:tr>
      <w:tr w:rsidR="002811D5" w:rsidRPr="002811D5" w:rsidTr="00123ED5">
        <w:tc>
          <w:tcPr>
            <w:tcW w:w="4395"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Доходи лід реалізації послуг з тимчасового розміщення, у тому числі послуг ЗРГ</w:t>
            </w:r>
          </w:p>
        </w:tc>
        <w:tc>
          <w:tcPr>
            <w:tcW w:w="974"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95,0</w:t>
            </w:r>
          </w:p>
        </w:tc>
        <w:tc>
          <w:tcPr>
            <w:tcW w:w="996"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95,0</w:t>
            </w:r>
          </w:p>
        </w:tc>
        <w:tc>
          <w:tcPr>
            <w:tcW w:w="1130"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93,0</w:t>
            </w:r>
          </w:p>
        </w:tc>
        <w:tc>
          <w:tcPr>
            <w:tcW w:w="1134"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90,0</w:t>
            </w:r>
          </w:p>
        </w:tc>
        <w:tc>
          <w:tcPr>
            <w:tcW w:w="1134"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80,0</w:t>
            </w:r>
          </w:p>
        </w:tc>
      </w:tr>
      <w:tr w:rsidR="002811D5" w:rsidRPr="002811D5" w:rsidTr="00123ED5">
        <w:tc>
          <w:tcPr>
            <w:tcW w:w="4395"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Операційні доходи від інших господарських підрозділів</w:t>
            </w:r>
          </w:p>
        </w:tc>
        <w:tc>
          <w:tcPr>
            <w:tcW w:w="974"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5,0</w:t>
            </w:r>
          </w:p>
        </w:tc>
        <w:tc>
          <w:tcPr>
            <w:tcW w:w="996"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right="280" w:firstLine="0"/>
              <w:contextualSpacing/>
              <w:jc w:val="center"/>
              <w:rPr>
                <w:rFonts w:ascii="Times New Roman" w:hAnsi="Times New Roman" w:cs="Times New Roman"/>
                <w:sz w:val="24"/>
                <w:szCs w:val="24"/>
                <w:lang w:val="uk-UA"/>
              </w:rPr>
            </w:pPr>
            <w:r w:rsidRPr="002811D5">
              <w:rPr>
                <w:rStyle w:val="295pt"/>
                <w:rFonts w:eastAsiaTheme="minorHAnsi"/>
                <w:sz w:val="24"/>
                <w:szCs w:val="24"/>
              </w:rPr>
              <w:t>5,0</w:t>
            </w:r>
          </w:p>
        </w:tc>
        <w:tc>
          <w:tcPr>
            <w:tcW w:w="1130"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7,0</w:t>
            </w:r>
          </w:p>
        </w:tc>
        <w:tc>
          <w:tcPr>
            <w:tcW w:w="1134"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10,0</w:t>
            </w:r>
          </w:p>
        </w:tc>
        <w:tc>
          <w:tcPr>
            <w:tcW w:w="1134"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20,0</w:t>
            </w:r>
          </w:p>
        </w:tc>
      </w:tr>
      <w:tr w:rsidR="002811D5" w:rsidRPr="002811D5" w:rsidTr="00123ED5">
        <w:tc>
          <w:tcPr>
            <w:tcW w:w="4395"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Разом</w:t>
            </w:r>
          </w:p>
        </w:tc>
        <w:tc>
          <w:tcPr>
            <w:tcW w:w="974"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100,0</w:t>
            </w:r>
          </w:p>
        </w:tc>
        <w:tc>
          <w:tcPr>
            <w:tcW w:w="996"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100,0</w:t>
            </w:r>
          </w:p>
        </w:tc>
        <w:tc>
          <w:tcPr>
            <w:tcW w:w="1130"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100,0</w:t>
            </w:r>
          </w:p>
        </w:tc>
        <w:tc>
          <w:tcPr>
            <w:tcW w:w="1134"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100,0</w:t>
            </w:r>
          </w:p>
        </w:tc>
        <w:tc>
          <w:tcPr>
            <w:tcW w:w="1134" w:type="dxa"/>
            <w:vAlign w:val="center"/>
          </w:tcPr>
          <w:p w:rsidR="002811D5" w:rsidRPr="002811D5" w:rsidRDefault="002811D5" w:rsidP="00123ED5">
            <w:pPr>
              <w:pStyle w:val="2b"/>
              <w:shd w:val="clear" w:color="auto" w:fill="auto"/>
              <w:tabs>
                <w:tab w:val="left" w:pos="703"/>
              </w:tabs>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100,0</w:t>
            </w:r>
          </w:p>
        </w:tc>
      </w:tr>
    </w:tbl>
    <w:p w:rsidR="002811D5" w:rsidRPr="002811D5" w:rsidRDefault="002811D5" w:rsidP="002811D5">
      <w:pPr>
        <w:spacing w:line="240" w:lineRule="auto"/>
        <w:ind w:firstLine="720"/>
        <w:rPr>
          <w:sz w:val="28"/>
          <w:szCs w:val="28"/>
          <w:lang w:val="uk-UA"/>
        </w:rPr>
      </w:pPr>
      <w:r w:rsidRPr="002811D5">
        <w:rPr>
          <w:sz w:val="28"/>
          <w:szCs w:val="28"/>
          <w:lang w:val="uk-UA"/>
        </w:rPr>
        <w:t xml:space="preserve">Завершальним етапом обґрунтування операційних доходів готелю є узагальнення отриманих результатів розрахунку всіх видів </w:t>
      </w:r>
      <w:r w:rsidRPr="002811D5">
        <w:rPr>
          <w:rStyle w:val="2e"/>
          <w:sz w:val="28"/>
          <w:szCs w:val="28"/>
        </w:rPr>
        <w:t>операційних доходів за всіма напрямами діяльності,</w:t>
      </w:r>
      <w:r w:rsidRPr="002811D5">
        <w:rPr>
          <w:sz w:val="28"/>
          <w:szCs w:val="28"/>
          <w:lang w:val="uk-UA"/>
        </w:rPr>
        <w:t xml:space="preserve"> яку рекомендовано здійснювати за формою таблиці 32.</w:t>
      </w:r>
    </w:p>
    <w:p w:rsidR="002811D5" w:rsidRPr="002811D5" w:rsidRDefault="002811D5" w:rsidP="002811D5">
      <w:pPr>
        <w:spacing w:line="240" w:lineRule="auto"/>
        <w:ind w:firstLine="720"/>
        <w:jc w:val="right"/>
        <w:rPr>
          <w:sz w:val="28"/>
          <w:szCs w:val="28"/>
          <w:lang w:val="uk-UA"/>
        </w:rPr>
      </w:pPr>
      <w:r w:rsidRPr="002811D5">
        <w:rPr>
          <w:sz w:val="28"/>
          <w:szCs w:val="28"/>
          <w:lang w:val="uk-UA"/>
        </w:rPr>
        <w:t>Таблиця 32</w:t>
      </w:r>
    </w:p>
    <w:p w:rsidR="002811D5" w:rsidRPr="002811D5" w:rsidRDefault="002811D5" w:rsidP="002811D5">
      <w:pPr>
        <w:spacing w:line="240" w:lineRule="auto"/>
        <w:ind w:firstLine="720"/>
        <w:jc w:val="center"/>
        <w:rPr>
          <w:noProof/>
          <w:sz w:val="28"/>
          <w:szCs w:val="28"/>
          <w:lang w:val="uk-UA"/>
        </w:rPr>
      </w:pPr>
      <w:r w:rsidRPr="002811D5">
        <w:rPr>
          <w:noProof/>
          <w:sz w:val="28"/>
          <w:szCs w:val="28"/>
          <w:lang w:val="uk-UA"/>
        </w:rPr>
        <w:t>Плановий обсяг операційних доходів готелю на … рік</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60"/>
      </w:tblGrid>
      <w:tr w:rsidR="002811D5" w:rsidRPr="002811D5" w:rsidTr="00123ED5">
        <w:tc>
          <w:tcPr>
            <w:tcW w:w="751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noProof/>
                <w:sz w:val="24"/>
                <w:szCs w:val="24"/>
                <w:lang w:val="uk-UA"/>
              </w:rPr>
            </w:pPr>
            <w:r w:rsidRPr="002811D5">
              <w:rPr>
                <w:rStyle w:val="295pt"/>
                <w:rFonts w:eastAsiaTheme="minorHAnsi"/>
                <w:noProof/>
                <w:sz w:val="24"/>
                <w:szCs w:val="24"/>
              </w:rPr>
              <w:t>Види доходів</w:t>
            </w:r>
          </w:p>
        </w:tc>
        <w:tc>
          <w:tcPr>
            <w:tcW w:w="2160" w:type="dxa"/>
            <w:vAlign w:val="center"/>
          </w:tcPr>
          <w:p w:rsidR="002811D5" w:rsidRPr="002811D5" w:rsidRDefault="002811D5" w:rsidP="00123ED5">
            <w:pPr>
              <w:autoSpaceDE w:val="0"/>
              <w:autoSpaceDN w:val="0"/>
              <w:spacing w:line="240" w:lineRule="auto"/>
              <w:contextualSpacing/>
              <w:jc w:val="center"/>
              <w:rPr>
                <w:noProof/>
                <w:sz w:val="24"/>
                <w:szCs w:val="24"/>
                <w:lang w:val="uk-UA"/>
              </w:rPr>
            </w:pPr>
            <w:r w:rsidRPr="002811D5">
              <w:rPr>
                <w:noProof/>
                <w:sz w:val="24"/>
                <w:szCs w:val="24"/>
                <w:lang w:val="uk-UA"/>
              </w:rPr>
              <w:t>Разом за рік</w:t>
            </w:r>
          </w:p>
        </w:tc>
      </w:tr>
      <w:tr w:rsidR="002811D5" w:rsidRPr="002811D5" w:rsidTr="00123ED5">
        <w:tc>
          <w:tcPr>
            <w:tcW w:w="7513"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noProof/>
                <w:sz w:val="24"/>
                <w:szCs w:val="24"/>
                <w:lang w:val="uk-UA"/>
              </w:rPr>
            </w:pPr>
            <w:r w:rsidRPr="002811D5">
              <w:rPr>
                <w:rStyle w:val="295pt"/>
                <w:rFonts w:eastAsiaTheme="minorHAnsi"/>
                <w:noProof/>
                <w:sz w:val="24"/>
                <w:szCs w:val="24"/>
              </w:rPr>
              <w:t>Дохід від реалізації послуг з тимчасового розміщення, тис. грн.</w:t>
            </w:r>
          </w:p>
        </w:tc>
        <w:tc>
          <w:tcPr>
            <w:tcW w:w="2160" w:type="dxa"/>
          </w:tcPr>
          <w:p w:rsidR="002811D5" w:rsidRPr="002811D5" w:rsidRDefault="002811D5" w:rsidP="00123ED5">
            <w:pPr>
              <w:autoSpaceDE w:val="0"/>
              <w:autoSpaceDN w:val="0"/>
              <w:spacing w:line="240" w:lineRule="auto"/>
              <w:contextualSpacing/>
              <w:rPr>
                <w:noProof/>
                <w:sz w:val="24"/>
                <w:szCs w:val="24"/>
                <w:lang w:val="uk-UA"/>
              </w:rPr>
            </w:pPr>
          </w:p>
        </w:tc>
      </w:tr>
      <w:tr w:rsidR="002811D5" w:rsidRPr="002811D5" w:rsidTr="00123ED5">
        <w:tc>
          <w:tcPr>
            <w:tcW w:w="7513"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noProof/>
                <w:sz w:val="24"/>
                <w:szCs w:val="24"/>
                <w:lang w:val="uk-UA"/>
              </w:rPr>
            </w:pPr>
            <w:r w:rsidRPr="002811D5">
              <w:rPr>
                <w:rStyle w:val="295pt"/>
                <w:rFonts w:eastAsiaTheme="minorHAnsi"/>
                <w:noProof/>
                <w:sz w:val="24"/>
                <w:szCs w:val="24"/>
              </w:rPr>
              <w:t>Дохід від реалізації послуг харчування ЗРГ, тис. грн.</w:t>
            </w:r>
          </w:p>
        </w:tc>
        <w:tc>
          <w:tcPr>
            <w:tcW w:w="2160" w:type="dxa"/>
          </w:tcPr>
          <w:p w:rsidR="002811D5" w:rsidRPr="002811D5" w:rsidRDefault="002811D5" w:rsidP="00123ED5">
            <w:pPr>
              <w:autoSpaceDE w:val="0"/>
              <w:autoSpaceDN w:val="0"/>
              <w:spacing w:line="240" w:lineRule="auto"/>
              <w:contextualSpacing/>
              <w:rPr>
                <w:noProof/>
                <w:sz w:val="24"/>
                <w:szCs w:val="24"/>
                <w:lang w:val="uk-UA"/>
              </w:rPr>
            </w:pPr>
          </w:p>
        </w:tc>
      </w:tr>
      <w:tr w:rsidR="002811D5" w:rsidRPr="002811D5" w:rsidTr="00123ED5">
        <w:tc>
          <w:tcPr>
            <w:tcW w:w="7513"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noProof/>
                <w:sz w:val="24"/>
                <w:szCs w:val="24"/>
                <w:lang w:val="uk-UA"/>
              </w:rPr>
            </w:pPr>
            <w:r w:rsidRPr="002811D5">
              <w:rPr>
                <w:rStyle w:val="295pt0"/>
                <w:rFonts w:eastAsiaTheme="minorHAnsi"/>
                <w:b w:val="0"/>
                <w:noProof/>
                <w:sz w:val="24"/>
                <w:szCs w:val="24"/>
              </w:rPr>
              <w:t>Разом: основні операційні доходи, тис. грн.</w:t>
            </w:r>
          </w:p>
        </w:tc>
        <w:tc>
          <w:tcPr>
            <w:tcW w:w="2160" w:type="dxa"/>
          </w:tcPr>
          <w:p w:rsidR="002811D5" w:rsidRPr="002811D5" w:rsidRDefault="002811D5" w:rsidP="00123ED5">
            <w:pPr>
              <w:autoSpaceDE w:val="0"/>
              <w:autoSpaceDN w:val="0"/>
              <w:spacing w:line="240" w:lineRule="auto"/>
              <w:contextualSpacing/>
              <w:rPr>
                <w:noProof/>
                <w:sz w:val="24"/>
                <w:szCs w:val="24"/>
                <w:lang w:val="uk-UA"/>
              </w:rPr>
            </w:pPr>
          </w:p>
        </w:tc>
      </w:tr>
      <w:tr w:rsidR="002811D5" w:rsidRPr="002811D5" w:rsidTr="00123ED5">
        <w:tc>
          <w:tcPr>
            <w:tcW w:w="7513"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noProof/>
                <w:sz w:val="24"/>
                <w:szCs w:val="24"/>
                <w:lang w:val="uk-UA"/>
              </w:rPr>
            </w:pPr>
            <w:r w:rsidRPr="002811D5">
              <w:rPr>
                <w:rStyle w:val="295pt"/>
                <w:rFonts w:eastAsiaTheme="minorHAnsi"/>
                <w:noProof/>
                <w:sz w:val="24"/>
                <w:szCs w:val="24"/>
              </w:rPr>
              <w:t>Операційні доходи від інших господарських підрозділів, тис. грн.</w:t>
            </w:r>
          </w:p>
        </w:tc>
        <w:tc>
          <w:tcPr>
            <w:tcW w:w="2160" w:type="dxa"/>
          </w:tcPr>
          <w:p w:rsidR="002811D5" w:rsidRPr="002811D5" w:rsidRDefault="002811D5" w:rsidP="00123ED5">
            <w:pPr>
              <w:autoSpaceDE w:val="0"/>
              <w:autoSpaceDN w:val="0"/>
              <w:spacing w:line="240" w:lineRule="auto"/>
              <w:contextualSpacing/>
              <w:rPr>
                <w:noProof/>
                <w:sz w:val="24"/>
                <w:szCs w:val="24"/>
                <w:lang w:val="uk-UA"/>
              </w:rPr>
            </w:pPr>
          </w:p>
        </w:tc>
      </w:tr>
      <w:tr w:rsidR="002811D5" w:rsidRPr="002811D5" w:rsidTr="00123ED5">
        <w:tc>
          <w:tcPr>
            <w:tcW w:w="7513"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noProof/>
                <w:sz w:val="24"/>
                <w:szCs w:val="24"/>
                <w:lang w:val="uk-UA"/>
              </w:rPr>
            </w:pPr>
            <w:r w:rsidRPr="002811D5">
              <w:rPr>
                <w:rStyle w:val="295pt0"/>
                <w:rFonts w:eastAsiaTheme="minorHAnsi"/>
                <w:b w:val="0"/>
                <w:noProof/>
                <w:sz w:val="24"/>
                <w:szCs w:val="24"/>
              </w:rPr>
              <w:t>Разом: операційні доходи готелю, тис. грн.</w:t>
            </w:r>
          </w:p>
        </w:tc>
        <w:tc>
          <w:tcPr>
            <w:tcW w:w="2160" w:type="dxa"/>
          </w:tcPr>
          <w:p w:rsidR="002811D5" w:rsidRPr="002811D5" w:rsidRDefault="002811D5" w:rsidP="00123ED5">
            <w:pPr>
              <w:autoSpaceDE w:val="0"/>
              <w:autoSpaceDN w:val="0"/>
              <w:spacing w:line="240" w:lineRule="auto"/>
              <w:contextualSpacing/>
              <w:rPr>
                <w:noProof/>
                <w:sz w:val="24"/>
                <w:szCs w:val="24"/>
                <w:lang w:val="uk-UA"/>
              </w:rPr>
            </w:pPr>
          </w:p>
        </w:tc>
      </w:tr>
    </w:tbl>
    <w:p w:rsidR="002811D5" w:rsidRPr="002811D5" w:rsidRDefault="002811D5" w:rsidP="002811D5">
      <w:pPr>
        <w:spacing w:line="240" w:lineRule="auto"/>
        <w:ind w:firstLine="709"/>
        <w:jc w:val="center"/>
        <w:rPr>
          <w:i/>
          <w:noProof/>
          <w:sz w:val="28"/>
          <w:szCs w:val="28"/>
          <w:lang w:val="uk-UA"/>
        </w:rPr>
      </w:pPr>
      <w:r w:rsidRPr="002811D5">
        <w:rPr>
          <w:i/>
          <w:noProof/>
          <w:sz w:val="28"/>
          <w:szCs w:val="28"/>
          <w:lang w:val="uk-UA"/>
        </w:rPr>
        <w:t>Витрати</w:t>
      </w:r>
    </w:p>
    <w:p w:rsidR="002811D5" w:rsidRPr="002811D5" w:rsidRDefault="002811D5" w:rsidP="002811D5">
      <w:pPr>
        <w:spacing w:line="240" w:lineRule="auto"/>
        <w:ind w:firstLine="709"/>
        <w:contextualSpacing/>
        <w:rPr>
          <w:noProof/>
          <w:sz w:val="28"/>
          <w:szCs w:val="28"/>
          <w:lang w:val="uk-UA"/>
        </w:rPr>
      </w:pPr>
      <w:r w:rsidRPr="002811D5">
        <w:rPr>
          <w:rStyle w:val="2c"/>
          <w:b w:val="0"/>
          <w:i w:val="0"/>
          <w:noProof/>
          <w:sz w:val="28"/>
          <w:szCs w:val="28"/>
        </w:rPr>
        <w:t>Поточні витрати -</w:t>
      </w:r>
      <w:r w:rsidRPr="002811D5">
        <w:rPr>
          <w:noProof/>
          <w:sz w:val="28"/>
          <w:szCs w:val="28"/>
          <w:lang w:val="uk-UA"/>
        </w:rPr>
        <w:t xml:space="preserve"> найважливіший якісний показник, що відображає результати господарської діяльності закладу, а також інструмент оцінювання техніко-економічного рівня виробництва, сервісу та праці, якості управління обслуговуванням. </w:t>
      </w:r>
    </w:p>
    <w:p w:rsidR="002811D5" w:rsidRPr="002811D5" w:rsidRDefault="002811D5" w:rsidP="002811D5">
      <w:pPr>
        <w:spacing w:line="240" w:lineRule="auto"/>
        <w:ind w:firstLine="709"/>
        <w:contextualSpacing/>
        <w:rPr>
          <w:b/>
          <w:noProof/>
          <w:sz w:val="28"/>
          <w:szCs w:val="28"/>
          <w:lang w:val="uk-UA"/>
        </w:rPr>
      </w:pPr>
      <w:r w:rsidRPr="002811D5">
        <w:rPr>
          <w:noProof/>
          <w:sz w:val="28"/>
          <w:szCs w:val="28"/>
          <w:lang w:val="uk-UA"/>
        </w:rPr>
        <w:t>Витрати діяльності становлять вихідну базу під час формування ціни продукції (товарів, послуг), безпосередньо впливають на прибуток готелю, рентабельність, формування фінансових ресурсів</w:t>
      </w:r>
    </w:p>
    <w:p w:rsidR="002811D5" w:rsidRPr="002811D5" w:rsidRDefault="002811D5" w:rsidP="002811D5">
      <w:pPr>
        <w:pStyle w:val="2b"/>
        <w:shd w:val="clear" w:color="auto" w:fill="auto"/>
        <w:spacing w:after="0" w:line="240" w:lineRule="auto"/>
        <w:ind w:right="140" w:firstLine="800"/>
        <w:contextualSpacing/>
        <w:rPr>
          <w:rFonts w:ascii="Times New Roman" w:hAnsi="Times New Roman" w:cs="Times New Roman"/>
          <w:noProof/>
          <w:sz w:val="28"/>
          <w:szCs w:val="28"/>
          <w:lang w:val="uk-UA"/>
        </w:rPr>
      </w:pPr>
      <w:r w:rsidRPr="002811D5">
        <w:rPr>
          <w:rFonts w:ascii="Times New Roman" w:hAnsi="Times New Roman" w:cs="Times New Roman"/>
          <w:noProof/>
          <w:sz w:val="28"/>
          <w:szCs w:val="28"/>
          <w:lang w:val="uk-UA"/>
        </w:rPr>
        <w:t xml:space="preserve">Під час проектування потрібно врахувати, що готель здійснює виключно операційні витрати, а також за наявності кредитів, що залучаються, - фінансові. </w:t>
      </w:r>
    </w:p>
    <w:p w:rsidR="002811D5" w:rsidRPr="002811D5" w:rsidRDefault="002811D5" w:rsidP="002811D5">
      <w:pPr>
        <w:pStyle w:val="2b"/>
        <w:shd w:val="clear" w:color="auto" w:fill="auto"/>
        <w:spacing w:after="0" w:line="240" w:lineRule="auto"/>
        <w:ind w:right="140" w:firstLine="800"/>
        <w:contextualSpacing/>
        <w:rPr>
          <w:rFonts w:ascii="Times New Roman" w:hAnsi="Times New Roman" w:cs="Times New Roman"/>
          <w:b/>
          <w:noProof/>
          <w:sz w:val="28"/>
          <w:szCs w:val="28"/>
          <w:lang w:val="uk-UA"/>
        </w:rPr>
      </w:pPr>
      <w:r w:rsidRPr="002811D5">
        <w:rPr>
          <w:rFonts w:ascii="Times New Roman" w:hAnsi="Times New Roman" w:cs="Times New Roman"/>
          <w:noProof/>
          <w:sz w:val="28"/>
          <w:szCs w:val="28"/>
          <w:lang w:val="uk-UA"/>
        </w:rPr>
        <w:t>Розробляючи проект готелю, необхідно узагальнити планові показники його поточних витрат у вигляді таблиці 33.</w:t>
      </w:r>
    </w:p>
    <w:p w:rsidR="002811D5" w:rsidRPr="002811D5" w:rsidRDefault="002811D5" w:rsidP="002811D5">
      <w:pPr>
        <w:spacing w:line="240" w:lineRule="auto"/>
        <w:ind w:firstLine="709"/>
        <w:jc w:val="right"/>
        <w:rPr>
          <w:noProof/>
          <w:sz w:val="28"/>
          <w:szCs w:val="28"/>
          <w:lang w:val="uk-UA"/>
        </w:rPr>
      </w:pPr>
      <w:r w:rsidRPr="002811D5">
        <w:rPr>
          <w:noProof/>
          <w:sz w:val="28"/>
          <w:szCs w:val="28"/>
          <w:lang w:val="uk-UA"/>
        </w:rPr>
        <w:t>Таблиця 33</w:t>
      </w:r>
    </w:p>
    <w:p w:rsidR="002811D5" w:rsidRPr="002811D5" w:rsidRDefault="002811D5" w:rsidP="002811D5">
      <w:pPr>
        <w:spacing w:line="240" w:lineRule="auto"/>
        <w:ind w:firstLine="709"/>
        <w:jc w:val="center"/>
        <w:rPr>
          <w:noProof/>
          <w:sz w:val="28"/>
          <w:szCs w:val="28"/>
          <w:lang w:val="uk-UA"/>
        </w:rPr>
      </w:pPr>
      <w:r w:rsidRPr="002811D5">
        <w:rPr>
          <w:noProof/>
          <w:sz w:val="28"/>
          <w:szCs w:val="28"/>
          <w:lang w:val="uk-UA"/>
        </w:rPr>
        <w:t>Планування поточних витрат готелю … на рік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52"/>
        <w:gridCol w:w="1843"/>
        <w:gridCol w:w="2551"/>
      </w:tblGrid>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Номер</w:t>
            </w:r>
          </w:p>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статті</w:t>
            </w:r>
          </w:p>
        </w:tc>
        <w:tc>
          <w:tcPr>
            <w:tcW w:w="4252"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Калькуляційні статті витрат</w:t>
            </w:r>
          </w:p>
        </w:tc>
        <w:tc>
          <w:tcPr>
            <w:tcW w:w="184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Поточні витрати, тис. грн.</w:t>
            </w:r>
          </w:p>
        </w:tc>
        <w:tc>
          <w:tcPr>
            <w:tcW w:w="25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Витрати умовно-змінні (ЗВ) та умовно-постійні (ПВ)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w:t>
            </w: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Собівартість продукції власного виробництва та закупних товарів закладу ресторанного господарства готелю</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ЗВ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2</w:t>
            </w:r>
          </w:p>
        </w:tc>
        <w:tc>
          <w:tcPr>
            <w:tcW w:w="425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Витрати на оплату праці</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ЗВ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3</w:t>
            </w: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Відрахування на соціальні заходи</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ЗВ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4</w:t>
            </w:r>
          </w:p>
        </w:tc>
        <w:tc>
          <w:tcPr>
            <w:tcW w:w="425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Амортизація</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5</w:t>
            </w: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Витрати на утримання основних засобів, інших необоротних активів</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ЗВ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6</w:t>
            </w: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Вартість витрачених малоцінних швидкозно</w:t>
            </w:r>
            <w:r w:rsidRPr="002811D5">
              <w:rPr>
                <w:rStyle w:val="295pt"/>
                <w:rFonts w:eastAsiaTheme="minorHAnsi"/>
                <w:sz w:val="24"/>
                <w:szCs w:val="24"/>
              </w:rPr>
              <w:softHyphen/>
              <w:t>шуваних предметів</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lastRenderedPageBreak/>
              <w:t>7</w:t>
            </w: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Витрати на оренду основних засобів, інших необоротних активів</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8</w:t>
            </w:r>
          </w:p>
        </w:tc>
        <w:tc>
          <w:tcPr>
            <w:tcW w:w="425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Податки, збори, інші передбачені законодавством обов’язкові платежі</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9</w:t>
            </w:r>
          </w:p>
        </w:tc>
        <w:tc>
          <w:tcPr>
            <w:tcW w:w="425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Витрати на транспортування</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ЗВ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10</w:t>
            </w:r>
          </w:p>
        </w:tc>
        <w:tc>
          <w:tcPr>
            <w:tcW w:w="425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Витрати на охорону</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11</w:t>
            </w: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 xml:space="preserve">Витрати матеріалів об’єктів </w:t>
            </w:r>
            <w:proofErr w:type="spellStart"/>
            <w:r w:rsidRPr="002811D5">
              <w:rPr>
                <w:rStyle w:val="295pt"/>
                <w:rFonts w:eastAsiaTheme="minorHAnsi"/>
                <w:sz w:val="24"/>
                <w:szCs w:val="24"/>
              </w:rPr>
              <w:t>оздоровчо</w:t>
            </w:r>
            <w:proofErr w:type="spellEnd"/>
            <w:r w:rsidRPr="002811D5">
              <w:rPr>
                <w:rStyle w:val="295pt"/>
                <w:rFonts w:eastAsiaTheme="minorHAnsi"/>
                <w:sz w:val="24"/>
                <w:szCs w:val="24"/>
              </w:rPr>
              <w:t>-рекреаційного призначення</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ЗВ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12</w:t>
            </w:r>
          </w:p>
        </w:tc>
        <w:tc>
          <w:tcPr>
            <w:tcW w:w="425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Інші адміністративно-управлінські витрати</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ЗВ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13</w:t>
            </w: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Інші поточні витрати діяльності</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14</w:t>
            </w: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Фінансові витрати</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ПВ</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right="260" w:firstLine="0"/>
              <w:contextualSpacing/>
              <w:jc w:val="center"/>
              <w:rPr>
                <w:rStyle w:val="295pt"/>
                <w:rFonts w:eastAsiaTheme="minorHAnsi"/>
                <w:sz w:val="24"/>
                <w:szCs w:val="24"/>
              </w:rPr>
            </w:pP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pt0"/>
                <w:rFonts w:eastAsiaTheme="minorHAnsi"/>
                <w:b w:val="0"/>
                <w:sz w:val="24"/>
                <w:szCs w:val="24"/>
              </w:rPr>
              <w:t>Разом поточні витрати</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Style w:val="295pt"/>
                <w:rFonts w:eastAsiaTheme="minorHAnsi"/>
                <w:sz w:val="24"/>
                <w:szCs w:val="24"/>
              </w:rPr>
            </w:pPr>
          </w:p>
        </w:tc>
      </w:tr>
      <w:tr w:rsidR="002811D5" w:rsidRPr="002811D5" w:rsidTr="00123ED5">
        <w:tc>
          <w:tcPr>
            <w:tcW w:w="993" w:type="dxa"/>
            <w:vAlign w:val="bottom"/>
          </w:tcPr>
          <w:p w:rsidR="002811D5" w:rsidRPr="002811D5" w:rsidRDefault="002811D5" w:rsidP="00123ED5">
            <w:pPr>
              <w:pStyle w:val="2b"/>
              <w:shd w:val="clear" w:color="auto" w:fill="auto"/>
              <w:autoSpaceDE w:val="0"/>
              <w:autoSpaceDN w:val="0"/>
              <w:adjustRightInd w:val="0"/>
              <w:spacing w:after="0" w:line="240" w:lineRule="auto"/>
              <w:ind w:right="260" w:firstLine="0"/>
              <w:contextualSpacing/>
              <w:jc w:val="right"/>
              <w:rPr>
                <w:rStyle w:val="295pt"/>
                <w:rFonts w:eastAsiaTheme="minorHAnsi"/>
                <w:sz w:val="24"/>
                <w:szCs w:val="24"/>
              </w:rPr>
            </w:pP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pt0"/>
                <w:rFonts w:eastAsiaTheme="minorHAnsi"/>
                <w:b w:val="0"/>
                <w:sz w:val="24"/>
                <w:szCs w:val="24"/>
              </w:rPr>
              <w:t>У тому числі: умовно-змінні</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Style w:val="295pt"/>
                <w:rFonts w:eastAsiaTheme="minorHAnsi"/>
                <w:sz w:val="24"/>
                <w:szCs w:val="24"/>
              </w:rPr>
            </w:pPr>
          </w:p>
        </w:tc>
      </w:tr>
      <w:tr w:rsidR="002811D5" w:rsidRPr="002811D5" w:rsidTr="00123ED5">
        <w:tc>
          <w:tcPr>
            <w:tcW w:w="993" w:type="dxa"/>
            <w:vAlign w:val="bottom"/>
          </w:tcPr>
          <w:p w:rsidR="002811D5" w:rsidRPr="002811D5" w:rsidRDefault="002811D5" w:rsidP="00123ED5">
            <w:pPr>
              <w:pStyle w:val="2b"/>
              <w:shd w:val="clear" w:color="auto" w:fill="auto"/>
              <w:autoSpaceDE w:val="0"/>
              <w:autoSpaceDN w:val="0"/>
              <w:adjustRightInd w:val="0"/>
              <w:spacing w:after="0" w:line="240" w:lineRule="auto"/>
              <w:ind w:right="260" w:firstLine="0"/>
              <w:contextualSpacing/>
              <w:jc w:val="right"/>
              <w:rPr>
                <w:rStyle w:val="295pt"/>
                <w:rFonts w:eastAsiaTheme="minorHAnsi"/>
                <w:sz w:val="24"/>
                <w:szCs w:val="24"/>
              </w:rPr>
            </w:pPr>
          </w:p>
        </w:tc>
        <w:tc>
          <w:tcPr>
            <w:tcW w:w="425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pt0"/>
                <w:rFonts w:eastAsiaTheme="minorHAnsi"/>
                <w:b w:val="0"/>
                <w:sz w:val="24"/>
                <w:szCs w:val="24"/>
              </w:rPr>
              <w:t>умовно-постійні</w:t>
            </w:r>
          </w:p>
        </w:tc>
        <w:tc>
          <w:tcPr>
            <w:tcW w:w="1843" w:type="dxa"/>
          </w:tcPr>
          <w:p w:rsidR="002811D5" w:rsidRPr="002811D5" w:rsidRDefault="002811D5" w:rsidP="00123ED5">
            <w:pPr>
              <w:autoSpaceDE w:val="0"/>
              <w:autoSpaceDN w:val="0"/>
              <w:spacing w:line="240" w:lineRule="auto"/>
              <w:contextualSpacing/>
              <w:rPr>
                <w:sz w:val="24"/>
                <w:szCs w:val="24"/>
                <w:lang w:val="uk-UA"/>
              </w:rPr>
            </w:pPr>
          </w:p>
        </w:tc>
        <w:tc>
          <w:tcPr>
            <w:tcW w:w="2551"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Style w:val="295pt"/>
                <w:rFonts w:eastAsiaTheme="minorHAnsi"/>
                <w:sz w:val="24"/>
                <w:szCs w:val="24"/>
              </w:rPr>
            </w:pPr>
          </w:p>
        </w:tc>
      </w:tr>
    </w:tbl>
    <w:p w:rsidR="002811D5" w:rsidRPr="002811D5" w:rsidRDefault="002811D5" w:rsidP="002811D5">
      <w:pPr>
        <w:spacing w:line="276" w:lineRule="auto"/>
        <w:ind w:firstLine="709"/>
        <w:rPr>
          <w:lang w:val="uk-UA"/>
        </w:rPr>
      </w:pPr>
    </w:p>
    <w:p w:rsidR="002811D5" w:rsidRPr="002811D5" w:rsidRDefault="002811D5" w:rsidP="002811D5">
      <w:pPr>
        <w:spacing w:line="240" w:lineRule="auto"/>
        <w:ind w:firstLine="709"/>
        <w:rPr>
          <w:sz w:val="28"/>
          <w:szCs w:val="28"/>
          <w:lang w:val="uk-UA"/>
        </w:rPr>
      </w:pPr>
      <w:r w:rsidRPr="002811D5">
        <w:rPr>
          <w:sz w:val="28"/>
          <w:szCs w:val="28"/>
          <w:lang w:val="uk-UA"/>
        </w:rPr>
        <w:t>Крім того, поточні витрати діяльності необхідно поділити на умовно-постійні та умовно-змінні.</w:t>
      </w:r>
    </w:p>
    <w:p w:rsidR="002811D5" w:rsidRPr="002811D5" w:rsidRDefault="002811D5" w:rsidP="002811D5">
      <w:pPr>
        <w:spacing w:line="240" w:lineRule="auto"/>
        <w:ind w:firstLine="709"/>
        <w:jc w:val="center"/>
        <w:rPr>
          <w:i/>
          <w:sz w:val="28"/>
          <w:szCs w:val="28"/>
          <w:lang w:val="uk-UA"/>
        </w:rPr>
      </w:pPr>
      <w:r w:rsidRPr="002811D5">
        <w:rPr>
          <w:i/>
          <w:sz w:val="28"/>
          <w:szCs w:val="28"/>
          <w:lang w:val="uk-UA"/>
        </w:rPr>
        <w:t>Податки. Прибуток</w:t>
      </w:r>
    </w:p>
    <w:p w:rsidR="002811D5" w:rsidRPr="002811D5" w:rsidRDefault="002811D5" w:rsidP="002811D5">
      <w:pPr>
        <w:pStyle w:val="2b"/>
        <w:shd w:val="clear" w:color="auto" w:fill="auto"/>
        <w:spacing w:after="0" w:line="240" w:lineRule="auto"/>
        <w:ind w:firstLine="709"/>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Наступний етап обґрунтування проекту створення готелю - комплексний аналіз доходів, витрат, прибутку, який у міжнародній практиці визначається як СVP-аналіз. Цей метод один із найефективніших засобів планування госпо</w:t>
      </w:r>
      <w:r w:rsidRPr="002811D5">
        <w:rPr>
          <w:rFonts w:ascii="Times New Roman" w:hAnsi="Times New Roman" w:cs="Times New Roman"/>
          <w:sz w:val="28"/>
          <w:szCs w:val="28"/>
          <w:lang w:val="uk-UA"/>
        </w:rPr>
        <w:softHyphen/>
        <w:t>дарської діяльності. Він дає змогу визначити найбільш оптимальні пропорції між змінними та постійними витратами, ціною та обсягами реалізації, мінімізувати госпо</w:t>
      </w:r>
      <w:r w:rsidRPr="002811D5">
        <w:rPr>
          <w:rFonts w:ascii="Times New Roman" w:hAnsi="Times New Roman" w:cs="Times New Roman"/>
          <w:sz w:val="28"/>
          <w:szCs w:val="28"/>
          <w:lang w:val="uk-UA"/>
        </w:rPr>
        <w:softHyphen/>
        <w:t>дарські ризики.</w:t>
      </w:r>
    </w:p>
    <w:p w:rsidR="002811D5" w:rsidRPr="002811D5" w:rsidRDefault="002811D5" w:rsidP="002811D5">
      <w:pPr>
        <w:pStyle w:val="2b"/>
        <w:shd w:val="clear" w:color="auto" w:fill="auto"/>
        <w:spacing w:after="0" w:line="240" w:lineRule="auto"/>
        <w:ind w:right="140" w:firstLine="709"/>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Ключовими елементами аналізу відповідності «витрати-доходи-прибуток» є маржинальний прибуток, точка беззбитковості.</w:t>
      </w:r>
    </w:p>
    <w:p w:rsidR="002811D5" w:rsidRPr="002811D5" w:rsidRDefault="002811D5" w:rsidP="002811D5">
      <w:pPr>
        <w:pStyle w:val="2b"/>
        <w:shd w:val="clear" w:color="auto" w:fill="auto"/>
        <w:spacing w:after="0" w:line="240" w:lineRule="auto"/>
        <w:ind w:right="140" w:firstLine="709"/>
        <w:contextualSpacing/>
        <w:rPr>
          <w:rFonts w:ascii="Times New Roman" w:hAnsi="Times New Roman" w:cs="Times New Roman"/>
          <w:sz w:val="28"/>
          <w:szCs w:val="28"/>
          <w:lang w:val="uk-UA"/>
        </w:rPr>
      </w:pPr>
      <w:r w:rsidRPr="002811D5">
        <w:rPr>
          <w:rStyle w:val="2c"/>
          <w:rFonts w:ascii="Times New Roman" w:hAnsi="Times New Roman" w:cs="Times New Roman"/>
          <w:b w:val="0"/>
          <w:i w:val="0"/>
          <w:sz w:val="28"/>
          <w:szCs w:val="28"/>
        </w:rPr>
        <w:t>Маржинальний прибуток готелю (сума покриття, прибуток брутто)</w:t>
      </w:r>
      <w:r w:rsidRPr="002811D5">
        <w:rPr>
          <w:rFonts w:ascii="Times New Roman" w:hAnsi="Times New Roman" w:cs="Times New Roman"/>
          <w:sz w:val="28"/>
          <w:szCs w:val="28"/>
          <w:lang w:val="uk-UA"/>
        </w:rPr>
        <w:t xml:space="preserve"> - це різниця між доходами закладу (без урахування ПДВ) та сумою змінних витрат. </w:t>
      </w:r>
    </w:p>
    <w:p w:rsidR="002811D5" w:rsidRPr="002811D5" w:rsidRDefault="002811D5" w:rsidP="002811D5">
      <w:pPr>
        <w:pStyle w:val="2b"/>
        <w:shd w:val="clear" w:color="auto" w:fill="auto"/>
        <w:spacing w:after="0" w:line="240" w:lineRule="auto"/>
        <w:ind w:right="140" w:firstLine="709"/>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Маржинальний прибуток повинен бути достатнім для фінансування постійних витрат та утворення чистого прибутку. </w:t>
      </w:r>
    </w:p>
    <w:p w:rsidR="002811D5" w:rsidRPr="002811D5" w:rsidRDefault="002811D5" w:rsidP="002811D5">
      <w:pPr>
        <w:pStyle w:val="2b"/>
        <w:shd w:val="clear" w:color="auto" w:fill="auto"/>
        <w:spacing w:after="0" w:line="240" w:lineRule="auto"/>
        <w:ind w:right="140" w:firstLine="709"/>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Якщо маржинальний прибуток дорівнює сумі постійних витрат, то це свідчить про досягнення закладом точки беззбитковості діяльності, якщо менший - про наявність збитків.</w:t>
      </w:r>
    </w:p>
    <w:p w:rsidR="002811D5" w:rsidRPr="002811D5" w:rsidRDefault="002811D5" w:rsidP="002811D5">
      <w:pPr>
        <w:pStyle w:val="2b"/>
        <w:shd w:val="clear" w:color="auto" w:fill="auto"/>
        <w:spacing w:after="0" w:line="240" w:lineRule="auto"/>
        <w:ind w:right="140" w:firstLine="709"/>
        <w:contextualSpacing/>
        <w:rPr>
          <w:rFonts w:ascii="Times New Roman" w:hAnsi="Times New Roman" w:cs="Times New Roman"/>
          <w:sz w:val="28"/>
          <w:szCs w:val="28"/>
          <w:lang w:val="uk-UA"/>
        </w:rPr>
      </w:pPr>
      <w:r w:rsidRPr="002811D5">
        <w:rPr>
          <w:rStyle w:val="2c"/>
          <w:rFonts w:ascii="Times New Roman" w:hAnsi="Times New Roman" w:cs="Times New Roman"/>
          <w:b w:val="0"/>
          <w:i w:val="0"/>
          <w:sz w:val="28"/>
          <w:szCs w:val="28"/>
        </w:rPr>
        <w:t>Точка беззбитковості, або поріг рентабельності</w:t>
      </w:r>
      <w:r w:rsidRPr="002811D5">
        <w:rPr>
          <w:rFonts w:ascii="Times New Roman" w:hAnsi="Times New Roman" w:cs="Times New Roman"/>
          <w:sz w:val="28"/>
          <w:szCs w:val="28"/>
          <w:lang w:val="uk-UA"/>
        </w:rPr>
        <w:t xml:space="preserve"> характеризує обсяг доходів готелю, достатній для фінансування сукупних поточних витрат діяльності та досягнення умов самоокупності.</w:t>
      </w:r>
    </w:p>
    <w:p w:rsidR="002811D5" w:rsidRPr="002811D5" w:rsidRDefault="002811D5" w:rsidP="002811D5">
      <w:pPr>
        <w:spacing w:line="240" w:lineRule="auto"/>
        <w:ind w:firstLine="709"/>
        <w:contextualSpacing/>
        <w:rPr>
          <w:sz w:val="28"/>
          <w:szCs w:val="28"/>
          <w:lang w:val="uk-UA"/>
        </w:rPr>
      </w:pPr>
      <w:r w:rsidRPr="002811D5">
        <w:rPr>
          <w:sz w:val="28"/>
          <w:szCs w:val="28"/>
          <w:lang w:val="uk-UA"/>
        </w:rPr>
        <w:t xml:space="preserve">Для проведення аналізу беззбитковості діяльності проектованого готелю необхідною умовою є поділ витрат на умовно-постійні та умовно змінні. Цей поділ проведено у підрозділі «Поточні витрати». </w:t>
      </w:r>
    </w:p>
    <w:p w:rsidR="002811D5" w:rsidRPr="002811D5" w:rsidRDefault="002811D5" w:rsidP="002811D5">
      <w:pPr>
        <w:spacing w:line="240" w:lineRule="auto"/>
        <w:ind w:firstLine="709"/>
        <w:contextualSpacing/>
        <w:rPr>
          <w:sz w:val="28"/>
          <w:szCs w:val="28"/>
          <w:lang w:val="uk-UA"/>
        </w:rPr>
      </w:pPr>
      <w:r w:rsidRPr="002811D5">
        <w:rPr>
          <w:sz w:val="28"/>
          <w:szCs w:val="28"/>
          <w:lang w:val="uk-UA"/>
        </w:rPr>
        <w:t>Розрахунки планового маржинального прибутку готелю узагальнюють у формі таблиці 34.</w:t>
      </w:r>
    </w:p>
    <w:p w:rsidR="002811D5" w:rsidRPr="002811D5" w:rsidRDefault="002811D5" w:rsidP="002811D5">
      <w:pPr>
        <w:spacing w:line="240" w:lineRule="auto"/>
        <w:ind w:firstLine="709"/>
        <w:jc w:val="right"/>
        <w:rPr>
          <w:sz w:val="28"/>
          <w:szCs w:val="28"/>
          <w:lang w:val="uk-UA"/>
        </w:rPr>
      </w:pPr>
      <w:r w:rsidRPr="002811D5">
        <w:rPr>
          <w:sz w:val="28"/>
          <w:szCs w:val="28"/>
          <w:lang w:val="uk-UA"/>
        </w:rPr>
        <w:t>Таблиця 34</w:t>
      </w:r>
    </w:p>
    <w:p w:rsidR="002811D5" w:rsidRPr="002811D5" w:rsidRDefault="002811D5" w:rsidP="002811D5">
      <w:pPr>
        <w:spacing w:line="240" w:lineRule="auto"/>
        <w:ind w:firstLine="709"/>
        <w:jc w:val="center"/>
        <w:rPr>
          <w:sz w:val="28"/>
          <w:szCs w:val="28"/>
          <w:lang w:val="uk-UA"/>
        </w:rPr>
      </w:pPr>
      <w:r w:rsidRPr="002811D5">
        <w:rPr>
          <w:sz w:val="28"/>
          <w:szCs w:val="28"/>
          <w:lang w:val="uk-UA"/>
        </w:rPr>
        <w:t>Планування маржинального прибутку готелю на … рік</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279"/>
        <w:gridCol w:w="3119"/>
      </w:tblGrid>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 xml:space="preserve">№ </w:t>
            </w:r>
            <w:r w:rsidRPr="002811D5">
              <w:rPr>
                <w:rStyle w:val="295pt"/>
                <w:rFonts w:eastAsiaTheme="minorHAnsi"/>
                <w:sz w:val="24"/>
                <w:szCs w:val="24"/>
                <w:lang w:bidi="ru-RU"/>
              </w:rPr>
              <w:t>пор.</w:t>
            </w:r>
          </w:p>
        </w:tc>
        <w:tc>
          <w:tcPr>
            <w:tcW w:w="5279"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Показники</w:t>
            </w:r>
          </w:p>
        </w:tc>
        <w:tc>
          <w:tcPr>
            <w:tcW w:w="3119" w:type="dxa"/>
            <w:vAlign w:val="center"/>
          </w:tcPr>
          <w:p w:rsidR="002811D5" w:rsidRPr="002811D5" w:rsidRDefault="002811D5" w:rsidP="00123ED5">
            <w:pPr>
              <w:autoSpaceDE w:val="0"/>
              <w:autoSpaceDN w:val="0"/>
              <w:spacing w:line="240" w:lineRule="auto"/>
              <w:contextualSpacing/>
              <w:jc w:val="center"/>
              <w:rPr>
                <w:sz w:val="24"/>
                <w:szCs w:val="24"/>
                <w:lang w:val="uk-UA"/>
              </w:rPr>
            </w:pPr>
            <w:r w:rsidRPr="002811D5">
              <w:rPr>
                <w:sz w:val="24"/>
                <w:szCs w:val="24"/>
                <w:lang w:val="uk-UA"/>
              </w:rPr>
              <w:t>На плановий рік, тис. грн.</w:t>
            </w: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1</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Доходи від операційної діяльності, у тому числі:</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lastRenderedPageBreak/>
              <w:t>1.1</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Дохід від реалізації послуг з тимчасового розміщення</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1.2</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Дохід від реалізації послуг харчування ЗРГ</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1.3</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Операційні доходи від інших господарських підрозділів (екскурсійні, торговельні, від експлуатації спортивних споруд тощо)</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2</w:t>
            </w:r>
          </w:p>
        </w:tc>
        <w:tc>
          <w:tcPr>
            <w:tcW w:w="5279"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Податок на додану вартість</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3</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Чистий дохід</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4</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Умовно змінні витрати, у тому числі</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4.1</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Собівартість продукції ЗРГ</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4.2</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Інші змінні витрати</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5</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pt0"/>
                <w:rFonts w:eastAsiaTheme="minorHAnsi"/>
                <w:b w:val="0"/>
                <w:i w:val="0"/>
                <w:sz w:val="24"/>
                <w:szCs w:val="24"/>
              </w:rPr>
              <w:t>Маржинальний прибуток</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6</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Постійні витрати</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1242" w:type="dxa"/>
            <w:vAlign w:val="center"/>
          </w:tcPr>
          <w:p w:rsidR="002811D5" w:rsidRPr="002811D5" w:rsidRDefault="002811D5" w:rsidP="00123ED5">
            <w:pPr>
              <w:pStyle w:val="2b"/>
              <w:shd w:val="clear" w:color="auto" w:fill="auto"/>
              <w:autoSpaceDE w:val="0"/>
              <w:autoSpaceDN w:val="0"/>
              <w:adjustRightInd w:val="0"/>
              <w:spacing w:after="0" w:line="240" w:lineRule="auto"/>
              <w:ind w:firstLine="34"/>
              <w:contextualSpacing/>
              <w:jc w:val="center"/>
              <w:rPr>
                <w:rFonts w:ascii="Times New Roman" w:hAnsi="Times New Roman" w:cs="Times New Roman"/>
                <w:sz w:val="24"/>
                <w:szCs w:val="24"/>
                <w:lang w:val="uk-UA"/>
              </w:rPr>
            </w:pPr>
            <w:r w:rsidRPr="002811D5">
              <w:rPr>
                <w:rStyle w:val="295pt"/>
                <w:rFonts w:eastAsiaTheme="minorHAnsi"/>
                <w:sz w:val="24"/>
                <w:szCs w:val="24"/>
              </w:rPr>
              <w:t>7</w:t>
            </w:r>
          </w:p>
        </w:tc>
        <w:tc>
          <w:tcPr>
            <w:tcW w:w="5279"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jc w:val="left"/>
              <w:rPr>
                <w:rFonts w:ascii="Times New Roman" w:hAnsi="Times New Roman" w:cs="Times New Roman"/>
                <w:sz w:val="24"/>
                <w:szCs w:val="24"/>
                <w:lang w:val="uk-UA"/>
              </w:rPr>
            </w:pPr>
            <w:r w:rsidRPr="002811D5">
              <w:rPr>
                <w:rStyle w:val="295pt"/>
                <w:rFonts w:eastAsiaTheme="minorHAnsi"/>
                <w:sz w:val="24"/>
                <w:szCs w:val="24"/>
              </w:rPr>
              <w:t>Прибуток (збиток)</w:t>
            </w:r>
          </w:p>
        </w:tc>
        <w:tc>
          <w:tcPr>
            <w:tcW w:w="3119" w:type="dxa"/>
          </w:tcPr>
          <w:p w:rsidR="002811D5" w:rsidRPr="002811D5" w:rsidRDefault="002811D5" w:rsidP="00123ED5">
            <w:pPr>
              <w:autoSpaceDE w:val="0"/>
              <w:autoSpaceDN w:val="0"/>
              <w:spacing w:line="240" w:lineRule="auto"/>
              <w:contextualSpacing/>
              <w:rPr>
                <w:sz w:val="24"/>
                <w:szCs w:val="24"/>
                <w:lang w:val="uk-UA"/>
              </w:rPr>
            </w:pPr>
          </w:p>
        </w:tc>
      </w:tr>
    </w:tbl>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Механізм формування та розподілу прибутку встановлюється на основі чинного законодавства - Податкового кодексу України, положень про організацію бухгалтерського обліку.</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Проектуючи готель, необхідно визначити прибуток до оподаткування та чистий прибуток загалом на плановий рік.</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Планування прибутку готелю на перший рік створення здійснюється у такій послідовності:</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визначення необхідного (цільового) чистого прибутку;</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обґрунтування можливого чистого прибутку;</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діагностика отриманих результатів;</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перевірка відповідності цільового та можливого чистого прибутку;</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за невідповідності необхідного та можливого прибутку - пошук альтерна</w:t>
      </w:r>
      <w:r w:rsidRPr="002811D5">
        <w:rPr>
          <w:rFonts w:ascii="Times New Roman" w:hAnsi="Times New Roman" w:cs="Times New Roman"/>
          <w:sz w:val="28"/>
          <w:szCs w:val="28"/>
          <w:lang w:val="uk-UA"/>
        </w:rPr>
        <w:softHyphen/>
        <w:t>тивних рішень, резервів збільшення можливого прибутку;</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остаточне прийняття рішення щодо планових параметрів за економічними показниками діяльності.</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Style w:val="2c"/>
          <w:rFonts w:ascii="Times New Roman" w:hAnsi="Times New Roman" w:cs="Times New Roman"/>
          <w:b w:val="0"/>
          <w:i w:val="0"/>
          <w:sz w:val="28"/>
          <w:szCs w:val="28"/>
        </w:rPr>
        <w:t>Цільовий чистий прибуток</w:t>
      </w:r>
      <w:r w:rsidRPr="002811D5">
        <w:rPr>
          <w:rFonts w:ascii="Times New Roman" w:hAnsi="Times New Roman" w:cs="Times New Roman"/>
          <w:sz w:val="28"/>
          <w:szCs w:val="28"/>
          <w:lang w:val="uk-UA"/>
        </w:rPr>
        <w:t xml:space="preserve"> характеризує розмір чистого прибутку, що відповідає цільовим параметрам діяльності готелю.</w:t>
      </w:r>
    </w:p>
    <w:p w:rsidR="002811D5" w:rsidRPr="002811D5" w:rsidRDefault="002811D5" w:rsidP="002811D5">
      <w:pPr>
        <w:pStyle w:val="2b"/>
        <w:shd w:val="clear" w:color="auto" w:fill="auto"/>
        <w:spacing w:after="0" w:line="240" w:lineRule="auto"/>
        <w:ind w:right="180" w:firstLine="74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Під час розроблення випускного кваліфікаційного проекту здобувач закладає певні цільові параметри прибутку. Для спрощення розрахунків необхідний обсяг прибутку визначається як цільовий, що відповідає середньогалузевим характеристикам. Розрахунок цільового прибутку готелю на плановий рік необхідно представити в таблиці 35.</w:t>
      </w:r>
    </w:p>
    <w:p w:rsidR="002811D5" w:rsidRPr="002811D5" w:rsidRDefault="002811D5" w:rsidP="002811D5">
      <w:pPr>
        <w:pStyle w:val="2b"/>
        <w:shd w:val="clear" w:color="auto" w:fill="auto"/>
        <w:spacing w:after="0" w:line="240" w:lineRule="auto"/>
        <w:ind w:right="180" w:firstLine="740"/>
        <w:contextualSpacing/>
        <w:jc w:val="right"/>
        <w:rPr>
          <w:rFonts w:ascii="Times New Roman" w:hAnsi="Times New Roman" w:cs="Times New Roman"/>
          <w:sz w:val="28"/>
          <w:szCs w:val="28"/>
          <w:lang w:val="uk-UA"/>
        </w:rPr>
      </w:pPr>
      <w:r w:rsidRPr="002811D5">
        <w:rPr>
          <w:rFonts w:ascii="Times New Roman" w:hAnsi="Times New Roman" w:cs="Times New Roman"/>
          <w:sz w:val="28"/>
          <w:szCs w:val="28"/>
          <w:lang w:val="uk-UA"/>
        </w:rPr>
        <w:t>Таблиця 35.</w:t>
      </w:r>
    </w:p>
    <w:p w:rsidR="002811D5" w:rsidRPr="002811D5" w:rsidRDefault="002811D5" w:rsidP="002811D5">
      <w:pPr>
        <w:pStyle w:val="2b"/>
        <w:shd w:val="clear" w:color="auto" w:fill="auto"/>
        <w:spacing w:after="0" w:line="240" w:lineRule="auto"/>
        <w:ind w:right="180" w:firstLine="740"/>
        <w:contextualSpacing/>
        <w:jc w:val="center"/>
        <w:rPr>
          <w:rFonts w:ascii="Times New Roman" w:hAnsi="Times New Roman" w:cs="Times New Roman"/>
          <w:sz w:val="28"/>
          <w:szCs w:val="28"/>
          <w:lang w:val="uk-UA"/>
        </w:rPr>
      </w:pPr>
      <w:r w:rsidRPr="002811D5">
        <w:rPr>
          <w:rFonts w:ascii="Times New Roman" w:hAnsi="Times New Roman" w:cs="Times New Roman"/>
          <w:sz w:val="28"/>
          <w:szCs w:val="28"/>
          <w:lang w:val="uk-UA"/>
        </w:rPr>
        <w:t>Розрахунок цільового прибутку готелю на плановий рік</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662"/>
        <w:gridCol w:w="2087"/>
      </w:tblGrid>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 xml:space="preserve">№ </w:t>
            </w:r>
            <w:r w:rsidRPr="002811D5">
              <w:rPr>
                <w:rStyle w:val="295pt"/>
                <w:rFonts w:eastAsiaTheme="minorHAnsi"/>
                <w:sz w:val="24"/>
                <w:szCs w:val="24"/>
                <w:lang w:bidi="ru-RU"/>
              </w:rPr>
              <w:t>пор.</w:t>
            </w:r>
          </w:p>
        </w:tc>
        <w:tc>
          <w:tcPr>
            <w:tcW w:w="6662"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Показники</w:t>
            </w:r>
          </w:p>
        </w:tc>
        <w:tc>
          <w:tcPr>
            <w:tcW w:w="2087" w:type="dxa"/>
            <w:vAlign w:val="center"/>
          </w:tcPr>
          <w:p w:rsidR="002811D5" w:rsidRPr="002811D5" w:rsidRDefault="002811D5" w:rsidP="00123ED5">
            <w:pPr>
              <w:autoSpaceDE w:val="0"/>
              <w:autoSpaceDN w:val="0"/>
              <w:spacing w:line="240" w:lineRule="auto"/>
              <w:contextualSpacing/>
              <w:jc w:val="center"/>
              <w:rPr>
                <w:sz w:val="24"/>
                <w:szCs w:val="24"/>
                <w:lang w:val="uk-UA"/>
              </w:rPr>
            </w:pPr>
            <w:r w:rsidRPr="002811D5">
              <w:rPr>
                <w:sz w:val="24"/>
                <w:szCs w:val="24"/>
                <w:lang w:val="uk-UA"/>
              </w:rPr>
              <w:t>20… рік</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w:t>
            </w:r>
          </w:p>
        </w:tc>
        <w:tc>
          <w:tcPr>
            <w:tcW w:w="666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Доходи від операційної діяльності, тис. грн.</w:t>
            </w:r>
          </w:p>
        </w:tc>
        <w:tc>
          <w:tcPr>
            <w:tcW w:w="2087"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2</w:t>
            </w:r>
          </w:p>
        </w:tc>
        <w:tc>
          <w:tcPr>
            <w:tcW w:w="666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Середньогалузевий рівень рентабельності операційної діяльності, %</w:t>
            </w:r>
          </w:p>
        </w:tc>
        <w:tc>
          <w:tcPr>
            <w:tcW w:w="2087" w:type="dxa"/>
          </w:tcPr>
          <w:p w:rsidR="002811D5" w:rsidRPr="002811D5" w:rsidRDefault="002811D5" w:rsidP="00123ED5">
            <w:pPr>
              <w:autoSpaceDE w:val="0"/>
              <w:autoSpaceDN w:val="0"/>
              <w:spacing w:line="240" w:lineRule="auto"/>
              <w:contextualSpacing/>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3</w:t>
            </w:r>
          </w:p>
        </w:tc>
        <w:tc>
          <w:tcPr>
            <w:tcW w:w="666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Цільовий прибуток, тис. грн.</w:t>
            </w:r>
          </w:p>
        </w:tc>
        <w:tc>
          <w:tcPr>
            <w:tcW w:w="2087" w:type="dxa"/>
          </w:tcPr>
          <w:p w:rsidR="002811D5" w:rsidRPr="002811D5" w:rsidRDefault="002811D5" w:rsidP="00123ED5">
            <w:pPr>
              <w:autoSpaceDE w:val="0"/>
              <w:autoSpaceDN w:val="0"/>
              <w:spacing w:line="240" w:lineRule="auto"/>
              <w:contextualSpacing/>
              <w:rPr>
                <w:sz w:val="24"/>
                <w:szCs w:val="24"/>
                <w:lang w:val="uk-UA"/>
              </w:rPr>
            </w:pPr>
          </w:p>
        </w:tc>
      </w:tr>
    </w:tbl>
    <w:p w:rsidR="002811D5" w:rsidRPr="002811D5" w:rsidRDefault="002811D5" w:rsidP="002811D5">
      <w:pPr>
        <w:spacing w:line="240" w:lineRule="auto"/>
        <w:ind w:firstLine="709"/>
        <w:rPr>
          <w:sz w:val="28"/>
          <w:szCs w:val="28"/>
          <w:lang w:val="uk-UA"/>
        </w:rPr>
      </w:pPr>
      <w:r w:rsidRPr="002811D5">
        <w:rPr>
          <w:sz w:val="28"/>
          <w:szCs w:val="28"/>
          <w:lang w:val="uk-UA"/>
        </w:rPr>
        <w:t>Заключним етапом буде представлення планових основних результатів діяльності готелю на плановий рік (таблиця 36).</w:t>
      </w:r>
    </w:p>
    <w:p w:rsidR="002811D5" w:rsidRPr="002811D5" w:rsidRDefault="002811D5" w:rsidP="002811D5">
      <w:pPr>
        <w:spacing w:line="240" w:lineRule="auto"/>
        <w:ind w:firstLine="709"/>
        <w:jc w:val="right"/>
        <w:rPr>
          <w:sz w:val="28"/>
          <w:szCs w:val="28"/>
          <w:lang w:val="uk-UA"/>
        </w:rPr>
      </w:pPr>
      <w:r w:rsidRPr="002811D5">
        <w:rPr>
          <w:sz w:val="28"/>
          <w:szCs w:val="28"/>
          <w:lang w:val="uk-UA"/>
        </w:rPr>
        <w:t>Таблиця 36</w:t>
      </w:r>
    </w:p>
    <w:p w:rsidR="002811D5" w:rsidRPr="002811D5" w:rsidRDefault="002811D5" w:rsidP="002811D5">
      <w:pPr>
        <w:spacing w:line="240" w:lineRule="auto"/>
        <w:ind w:firstLine="709"/>
        <w:jc w:val="center"/>
        <w:rPr>
          <w:sz w:val="28"/>
          <w:szCs w:val="28"/>
          <w:lang w:val="uk-UA"/>
        </w:rPr>
      </w:pPr>
      <w:r w:rsidRPr="002811D5">
        <w:rPr>
          <w:sz w:val="28"/>
          <w:szCs w:val="28"/>
          <w:lang w:val="uk-UA"/>
        </w:rPr>
        <w:t>Планування основних результатів діяльності готелю на плановий рік</w:t>
      </w:r>
    </w:p>
    <w:tbl>
      <w:tblPr>
        <w:tblpPr w:leftFromText="180" w:rightFromText="180" w:vertAnchor="text" w:horzAnchor="margin" w:tblpX="108" w:tblpY="76"/>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912"/>
        <w:gridCol w:w="1778"/>
      </w:tblGrid>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lastRenderedPageBreak/>
              <w:t xml:space="preserve">№ </w:t>
            </w:r>
            <w:r w:rsidRPr="002811D5">
              <w:rPr>
                <w:rStyle w:val="295pt"/>
                <w:rFonts w:eastAsiaTheme="minorHAnsi"/>
                <w:sz w:val="24"/>
                <w:szCs w:val="24"/>
                <w:lang w:bidi="ru-RU"/>
              </w:rPr>
              <w:t>пор.</w:t>
            </w:r>
          </w:p>
        </w:tc>
        <w:tc>
          <w:tcPr>
            <w:tcW w:w="6912" w:type="dxa"/>
            <w:vAlign w:val="center"/>
          </w:tcPr>
          <w:p w:rsidR="002811D5" w:rsidRPr="002811D5" w:rsidRDefault="002811D5" w:rsidP="00123ED5">
            <w:pPr>
              <w:pStyle w:val="2b"/>
              <w:shd w:val="clear" w:color="auto" w:fill="auto"/>
              <w:autoSpaceDE w:val="0"/>
              <w:autoSpaceDN w:val="0"/>
              <w:adjustRightInd w:val="0"/>
              <w:spacing w:after="0" w:line="240" w:lineRule="auto"/>
              <w:ind w:firstLine="0"/>
              <w:contextualSpacing/>
              <w:jc w:val="center"/>
              <w:rPr>
                <w:rFonts w:ascii="Times New Roman" w:hAnsi="Times New Roman" w:cs="Times New Roman"/>
                <w:sz w:val="24"/>
                <w:szCs w:val="24"/>
                <w:lang w:val="uk-UA"/>
              </w:rPr>
            </w:pPr>
            <w:r w:rsidRPr="002811D5">
              <w:rPr>
                <w:rStyle w:val="295pt"/>
                <w:rFonts w:eastAsiaTheme="minorHAnsi"/>
                <w:sz w:val="24"/>
                <w:szCs w:val="24"/>
              </w:rPr>
              <w:t>Стаття</w:t>
            </w:r>
          </w:p>
        </w:tc>
        <w:tc>
          <w:tcPr>
            <w:tcW w:w="1778" w:type="dxa"/>
          </w:tcPr>
          <w:p w:rsidR="002811D5" w:rsidRPr="002811D5" w:rsidRDefault="002811D5" w:rsidP="00123ED5">
            <w:pPr>
              <w:autoSpaceDE w:val="0"/>
              <w:autoSpaceDN w:val="0"/>
              <w:spacing w:line="240" w:lineRule="auto"/>
              <w:contextualSpacing/>
              <w:jc w:val="center"/>
              <w:rPr>
                <w:sz w:val="24"/>
                <w:szCs w:val="24"/>
                <w:lang w:val="uk-UA"/>
              </w:rPr>
            </w:pPr>
            <w:r w:rsidRPr="002811D5">
              <w:rPr>
                <w:sz w:val="24"/>
                <w:szCs w:val="24"/>
                <w:lang w:val="uk-UA"/>
              </w:rPr>
              <w:t>Разом за рік</w:t>
            </w: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1</w:t>
            </w:r>
          </w:p>
        </w:tc>
        <w:tc>
          <w:tcPr>
            <w:tcW w:w="691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Доходи від операційної діяльності</w:t>
            </w:r>
          </w:p>
        </w:tc>
        <w:tc>
          <w:tcPr>
            <w:tcW w:w="1778" w:type="dxa"/>
          </w:tcPr>
          <w:p w:rsidR="002811D5" w:rsidRPr="002811D5" w:rsidRDefault="002811D5" w:rsidP="00123ED5">
            <w:pPr>
              <w:autoSpaceDE w:val="0"/>
              <w:autoSpaceDN w:val="0"/>
              <w:spacing w:line="240" w:lineRule="auto"/>
              <w:contextualSpacing/>
              <w:jc w:val="right"/>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2</w:t>
            </w:r>
          </w:p>
        </w:tc>
        <w:tc>
          <w:tcPr>
            <w:tcW w:w="691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Умовно змінні витрати</w:t>
            </w:r>
          </w:p>
        </w:tc>
        <w:tc>
          <w:tcPr>
            <w:tcW w:w="1778" w:type="dxa"/>
          </w:tcPr>
          <w:p w:rsidR="002811D5" w:rsidRPr="002811D5" w:rsidRDefault="002811D5" w:rsidP="00123ED5">
            <w:pPr>
              <w:autoSpaceDE w:val="0"/>
              <w:autoSpaceDN w:val="0"/>
              <w:spacing w:line="240" w:lineRule="auto"/>
              <w:contextualSpacing/>
              <w:jc w:val="right"/>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3</w:t>
            </w:r>
          </w:p>
        </w:tc>
        <w:tc>
          <w:tcPr>
            <w:tcW w:w="691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Умовно постійні витрати</w:t>
            </w:r>
          </w:p>
        </w:tc>
        <w:tc>
          <w:tcPr>
            <w:tcW w:w="1778" w:type="dxa"/>
          </w:tcPr>
          <w:p w:rsidR="002811D5" w:rsidRPr="002811D5" w:rsidRDefault="002811D5" w:rsidP="00123ED5">
            <w:pPr>
              <w:autoSpaceDE w:val="0"/>
              <w:autoSpaceDN w:val="0"/>
              <w:spacing w:line="240" w:lineRule="auto"/>
              <w:contextualSpacing/>
              <w:jc w:val="right"/>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4</w:t>
            </w:r>
          </w:p>
        </w:tc>
        <w:tc>
          <w:tcPr>
            <w:tcW w:w="691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Фінансові результати (прибуток) від звичайної діяльності до оподаткування</w:t>
            </w:r>
          </w:p>
        </w:tc>
        <w:tc>
          <w:tcPr>
            <w:tcW w:w="1778" w:type="dxa"/>
          </w:tcPr>
          <w:p w:rsidR="002811D5" w:rsidRPr="002811D5" w:rsidRDefault="002811D5" w:rsidP="00123ED5">
            <w:pPr>
              <w:autoSpaceDE w:val="0"/>
              <w:autoSpaceDN w:val="0"/>
              <w:spacing w:line="240" w:lineRule="auto"/>
              <w:contextualSpacing/>
              <w:jc w:val="right"/>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5</w:t>
            </w:r>
          </w:p>
        </w:tc>
        <w:tc>
          <w:tcPr>
            <w:tcW w:w="691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Податок на прибуток</w:t>
            </w:r>
          </w:p>
        </w:tc>
        <w:tc>
          <w:tcPr>
            <w:tcW w:w="1778" w:type="dxa"/>
          </w:tcPr>
          <w:p w:rsidR="002811D5" w:rsidRPr="002811D5" w:rsidRDefault="002811D5" w:rsidP="00123ED5">
            <w:pPr>
              <w:autoSpaceDE w:val="0"/>
              <w:autoSpaceDN w:val="0"/>
              <w:spacing w:line="240" w:lineRule="auto"/>
              <w:contextualSpacing/>
              <w:jc w:val="right"/>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6</w:t>
            </w:r>
          </w:p>
        </w:tc>
        <w:tc>
          <w:tcPr>
            <w:tcW w:w="691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1"/>
                <w:rFonts w:eastAsiaTheme="minorHAnsi"/>
                <w:b w:val="0"/>
                <w:sz w:val="24"/>
                <w:szCs w:val="24"/>
              </w:rPr>
              <w:t>Чистий прибуток</w:t>
            </w:r>
            <w:r w:rsidRPr="002811D5">
              <w:rPr>
                <w:rStyle w:val="295pt0"/>
                <w:rFonts w:eastAsiaTheme="minorHAnsi"/>
                <w:b w:val="0"/>
                <w:sz w:val="24"/>
                <w:szCs w:val="24"/>
              </w:rPr>
              <w:t xml:space="preserve"> - </w:t>
            </w:r>
            <w:r w:rsidRPr="002811D5">
              <w:rPr>
                <w:rStyle w:val="295pt1"/>
                <w:rFonts w:eastAsiaTheme="minorHAnsi"/>
                <w:b w:val="0"/>
                <w:sz w:val="24"/>
                <w:szCs w:val="24"/>
              </w:rPr>
              <w:t>можливий</w:t>
            </w:r>
          </w:p>
        </w:tc>
        <w:tc>
          <w:tcPr>
            <w:tcW w:w="1778" w:type="dxa"/>
          </w:tcPr>
          <w:p w:rsidR="002811D5" w:rsidRPr="002811D5" w:rsidRDefault="002811D5" w:rsidP="00123ED5">
            <w:pPr>
              <w:autoSpaceDE w:val="0"/>
              <w:autoSpaceDN w:val="0"/>
              <w:spacing w:line="240" w:lineRule="auto"/>
              <w:contextualSpacing/>
              <w:jc w:val="right"/>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7</w:t>
            </w:r>
          </w:p>
        </w:tc>
        <w:tc>
          <w:tcPr>
            <w:tcW w:w="6912" w:type="dxa"/>
            <w:vAlign w:val="bottom"/>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
                <w:rFonts w:eastAsiaTheme="minorHAnsi"/>
                <w:sz w:val="24"/>
                <w:szCs w:val="24"/>
              </w:rPr>
              <w:t>Рентабельність операційної діяльності, %</w:t>
            </w:r>
          </w:p>
        </w:tc>
        <w:tc>
          <w:tcPr>
            <w:tcW w:w="1778" w:type="dxa"/>
          </w:tcPr>
          <w:p w:rsidR="002811D5" w:rsidRPr="002811D5" w:rsidRDefault="002811D5" w:rsidP="00123ED5">
            <w:pPr>
              <w:autoSpaceDE w:val="0"/>
              <w:autoSpaceDN w:val="0"/>
              <w:spacing w:line="240" w:lineRule="auto"/>
              <w:contextualSpacing/>
              <w:jc w:val="right"/>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0"/>
                <w:rFonts w:eastAsiaTheme="minorHAnsi"/>
                <w:b w:val="0"/>
                <w:sz w:val="24"/>
                <w:szCs w:val="24"/>
              </w:rPr>
              <w:t>8</w:t>
            </w:r>
          </w:p>
        </w:tc>
        <w:tc>
          <w:tcPr>
            <w:tcW w:w="691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1"/>
                <w:rFonts w:eastAsiaTheme="minorHAnsi"/>
                <w:b w:val="0"/>
                <w:sz w:val="24"/>
                <w:szCs w:val="24"/>
              </w:rPr>
              <w:t>Чистий прибуток</w:t>
            </w:r>
            <w:r w:rsidRPr="002811D5">
              <w:rPr>
                <w:rStyle w:val="295pt0"/>
                <w:rFonts w:eastAsiaTheme="minorHAnsi"/>
                <w:b w:val="0"/>
                <w:sz w:val="24"/>
                <w:szCs w:val="24"/>
              </w:rPr>
              <w:t xml:space="preserve"> - </w:t>
            </w:r>
            <w:r w:rsidRPr="002811D5">
              <w:rPr>
                <w:rStyle w:val="295pt1"/>
                <w:rFonts w:eastAsiaTheme="minorHAnsi"/>
                <w:b w:val="0"/>
                <w:sz w:val="24"/>
                <w:szCs w:val="24"/>
              </w:rPr>
              <w:t>цільовий</w:t>
            </w:r>
          </w:p>
        </w:tc>
        <w:tc>
          <w:tcPr>
            <w:tcW w:w="1778" w:type="dxa"/>
          </w:tcPr>
          <w:p w:rsidR="002811D5" w:rsidRPr="002811D5" w:rsidRDefault="002811D5" w:rsidP="00123ED5">
            <w:pPr>
              <w:autoSpaceDE w:val="0"/>
              <w:autoSpaceDN w:val="0"/>
              <w:spacing w:line="240" w:lineRule="auto"/>
              <w:contextualSpacing/>
              <w:jc w:val="right"/>
              <w:rPr>
                <w:sz w:val="24"/>
                <w:szCs w:val="24"/>
                <w:lang w:val="uk-UA"/>
              </w:rPr>
            </w:pPr>
          </w:p>
        </w:tc>
      </w:tr>
      <w:tr w:rsidR="002811D5" w:rsidRPr="002811D5" w:rsidTr="00123ED5">
        <w:tc>
          <w:tcPr>
            <w:tcW w:w="993" w:type="dxa"/>
            <w:vAlign w:val="center"/>
          </w:tcPr>
          <w:p w:rsidR="002811D5" w:rsidRPr="002811D5" w:rsidRDefault="002811D5" w:rsidP="00123ED5">
            <w:pPr>
              <w:pStyle w:val="2b"/>
              <w:shd w:val="clear" w:color="auto" w:fill="auto"/>
              <w:autoSpaceDE w:val="0"/>
              <w:autoSpaceDN w:val="0"/>
              <w:adjustRightInd w:val="0"/>
              <w:spacing w:after="0" w:line="240" w:lineRule="auto"/>
              <w:ind w:left="34" w:firstLine="0"/>
              <w:contextualSpacing/>
              <w:jc w:val="center"/>
              <w:rPr>
                <w:rFonts w:ascii="Times New Roman" w:hAnsi="Times New Roman" w:cs="Times New Roman"/>
                <w:sz w:val="24"/>
                <w:szCs w:val="24"/>
                <w:lang w:val="uk-UA"/>
              </w:rPr>
            </w:pPr>
            <w:r w:rsidRPr="002811D5">
              <w:rPr>
                <w:rStyle w:val="295pt"/>
                <w:rFonts w:eastAsiaTheme="minorHAnsi"/>
                <w:sz w:val="24"/>
                <w:szCs w:val="24"/>
              </w:rPr>
              <w:t>9</w:t>
            </w:r>
          </w:p>
        </w:tc>
        <w:tc>
          <w:tcPr>
            <w:tcW w:w="6912" w:type="dxa"/>
          </w:tcPr>
          <w:p w:rsidR="002811D5" w:rsidRPr="002811D5" w:rsidRDefault="002811D5" w:rsidP="00123ED5">
            <w:pPr>
              <w:pStyle w:val="2b"/>
              <w:shd w:val="clear" w:color="auto" w:fill="auto"/>
              <w:autoSpaceDE w:val="0"/>
              <w:autoSpaceDN w:val="0"/>
              <w:adjustRightInd w:val="0"/>
              <w:spacing w:after="0" w:line="240" w:lineRule="auto"/>
              <w:ind w:firstLine="0"/>
              <w:contextualSpacing/>
              <w:rPr>
                <w:rFonts w:ascii="Times New Roman" w:hAnsi="Times New Roman" w:cs="Times New Roman"/>
                <w:sz w:val="24"/>
                <w:szCs w:val="24"/>
                <w:lang w:val="uk-UA"/>
              </w:rPr>
            </w:pPr>
            <w:r w:rsidRPr="002811D5">
              <w:rPr>
                <w:rStyle w:val="295pt1"/>
                <w:rFonts w:eastAsiaTheme="minorHAnsi"/>
                <w:b w:val="0"/>
                <w:sz w:val="24"/>
                <w:szCs w:val="24"/>
              </w:rPr>
              <w:t>Чистий прибуток</w:t>
            </w:r>
            <w:r w:rsidRPr="002811D5">
              <w:rPr>
                <w:rStyle w:val="295pt0"/>
                <w:rFonts w:eastAsiaTheme="minorHAnsi"/>
                <w:b w:val="0"/>
                <w:sz w:val="24"/>
                <w:szCs w:val="24"/>
              </w:rPr>
              <w:t xml:space="preserve"> - </w:t>
            </w:r>
            <w:r w:rsidRPr="002811D5">
              <w:rPr>
                <w:rStyle w:val="295pt1"/>
                <w:rFonts w:eastAsiaTheme="minorHAnsi"/>
                <w:b w:val="0"/>
                <w:sz w:val="24"/>
                <w:szCs w:val="24"/>
              </w:rPr>
              <w:t>плановий</w:t>
            </w:r>
          </w:p>
        </w:tc>
        <w:tc>
          <w:tcPr>
            <w:tcW w:w="1778" w:type="dxa"/>
          </w:tcPr>
          <w:p w:rsidR="002811D5" w:rsidRPr="002811D5" w:rsidRDefault="002811D5" w:rsidP="00123ED5">
            <w:pPr>
              <w:autoSpaceDE w:val="0"/>
              <w:autoSpaceDN w:val="0"/>
              <w:spacing w:line="240" w:lineRule="auto"/>
              <w:contextualSpacing/>
              <w:jc w:val="right"/>
              <w:rPr>
                <w:sz w:val="24"/>
                <w:szCs w:val="24"/>
                <w:lang w:val="uk-UA"/>
              </w:rPr>
            </w:pPr>
          </w:p>
        </w:tc>
      </w:tr>
    </w:tbl>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Якщо </w:t>
      </w:r>
      <w:r w:rsidRPr="002811D5">
        <w:rPr>
          <w:rStyle w:val="2c"/>
          <w:rFonts w:ascii="Times New Roman" w:hAnsi="Times New Roman" w:cs="Times New Roman"/>
          <w:b w:val="0"/>
          <w:sz w:val="28"/>
          <w:szCs w:val="28"/>
        </w:rPr>
        <w:t>можливий</w:t>
      </w:r>
      <w:r w:rsidRPr="002811D5">
        <w:rPr>
          <w:rFonts w:ascii="Times New Roman" w:hAnsi="Times New Roman" w:cs="Times New Roman"/>
          <w:sz w:val="28"/>
          <w:szCs w:val="28"/>
          <w:lang w:val="uk-UA"/>
        </w:rPr>
        <w:t xml:space="preserve"> прибуток </w:t>
      </w:r>
      <w:r w:rsidRPr="002811D5">
        <w:rPr>
          <w:rStyle w:val="2c"/>
          <w:rFonts w:ascii="Times New Roman" w:hAnsi="Times New Roman" w:cs="Times New Roman"/>
          <w:b w:val="0"/>
          <w:sz w:val="28"/>
          <w:szCs w:val="28"/>
        </w:rPr>
        <w:t>більший</w:t>
      </w:r>
      <w:r w:rsidRPr="002811D5">
        <w:rPr>
          <w:rFonts w:ascii="Times New Roman" w:hAnsi="Times New Roman" w:cs="Times New Roman"/>
          <w:sz w:val="28"/>
          <w:szCs w:val="28"/>
          <w:lang w:val="uk-UA"/>
        </w:rPr>
        <w:t xml:space="preserve"> за </w:t>
      </w:r>
      <w:r w:rsidRPr="002811D5">
        <w:rPr>
          <w:rStyle w:val="2c"/>
          <w:rFonts w:ascii="Times New Roman" w:hAnsi="Times New Roman" w:cs="Times New Roman"/>
          <w:b w:val="0"/>
          <w:sz w:val="28"/>
          <w:szCs w:val="28"/>
        </w:rPr>
        <w:t>цільовий,</w:t>
      </w:r>
      <w:r w:rsidRPr="002811D5">
        <w:rPr>
          <w:rFonts w:ascii="Times New Roman" w:hAnsi="Times New Roman" w:cs="Times New Roman"/>
          <w:sz w:val="28"/>
          <w:szCs w:val="28"/>
          <w:lang w:val="uk-UA"/>
        </w:rPr>
        <w:t xml:space="preserve"> це свідчить, що розроблені </w:t>
      </w:r>
      <w:proofErr w:type="spellStart"/>
      <w:r w:rsidRPr="002811D5">
        <w:rPr>
          <w:rFonts w:ascii="Times New Roman" w:hAnsi="Times New Roman" w:cs="Times New Roman"/>
          <w:sz w:val="28"/>
          <w:szCs w:val="28"/>
          <w:lang w:val="uk-UA"/>
        </w:rPr>
        <w:t>здобувачом</w:t>
      </w:r>
      <w:proofErr w:type="spellEnd"/>
      <w:r w:rsidRPr="002811D5">
        <w:rPr>
          <w:rFonts w:ascii="Times New Roman" w:hAnsi="Times New Roman" w:cs="Times New Roman"/>
          <w:sz w:val="28"/>
          <w:szCs w:val="28"/>
          <w:lang w:val="uk-UA"/>
        </w:rPr>
        <w:t xml:space="preserve"> економічні, інженерно-технологічні параметри проекту дають змогу отримати та перевищити цільові установки. У такому разі можливий прибуток приймається як остаточний плановий показник.</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xml:space="preserve">Якщо </w:t>
      </w:r>
      <w:r w:rsidRPr="002811D5">
        <w:rPr>
          <w:rStyle w:val="2c"/>
          <w:rFonts w:ascii="Times New Roman" w:hAnsi="Times New Roman" w:cs="Times New Roman"/>
          <w:b w:val="0"/>
          <w:sz w:val="28"/>
          <w:szCs w:val="28"/>
        </w:rPr>
        <w:t>можливий</w:t>
      </w:r>
      <w:r w:rsidRPr="002811D5">
        <w:rPr>
          <w:rFonts w:ascii="Times New Roman" w:hAnsi="Times New Roman" w:cs="Times New Roman"/>
          <w:b/>
          <w:sz w:val="28"/>
          <w:szCs w:val="28"/>
          <w:lang w:val="uk-UA"/>
        </w:rPr>
        <w:t xml:space="preserve"> </w:t>
      </w:r>
      <w:r w:rsidRPr="002811D5">
        <w:rPr>
          <w:rFonts w:ascii="Times New Roman" w:hAnsi="Times New Roman" w:cs="Times New Roman"/>
          <w:sz w:val="28"/>
          <w:szCs w:val="28"/>
          <w:lang w:val="uk-UA"/>
        </w:rPr>
        <w:t xml:space="preserve">прибуток </w:t>
      </w:r>
      <w:r w:rsidRPr="002811D5">
        <w:rPr>
          <w:rStyle w:val="2c"/>
          <w:rFonts w:ascii="Times New Roman" w:hAnsi="Times New Roman" w:cs="Times New Roman"/>
          <w:b w:val="0"/>
          <w:sz w:val="28"/>
          <w:szCs w:val="28"/>
        </w:rPr>
        <w:t>менший</w:t>
      </w:r>
      <w:r w:rsidRPr="002811D5">
        <w:rPr>
          <w:rFonts w:ascii="Times New Roman" w:hAnsi="Times New Roman" w:cs="Times New Roman"/>
          <w:b/>
          <w:sz w:val="28"/>
          <w:szCs w:val="28"/>
          <w:lang w:val="uk-UA"/>
        </w:rPr>
        <w:t xml:space="preserve"> </w:t>
      </w:r>
      <w:r w:rsidRPr="002811D5">
        <w:rPr>
          <w:rFonts w:ascii="Times New Roman" w:hAnsi="Times New Roman" w:cs="Times New Roman"/>
          <w:sz w:val="28"/>
          <w:szCs w:val="28"/>
          <w:lang w:val="uk-UA"/>
        </w:rPr>
        <w:t xml:space="preserve">за </w:t>
      </w:r>
      <w:r w:rsidRPr="002811D5">
        <w:rPr>
          <w:rStyle w:val="2c"/>
          <w:rFonts w:ascii="Times New Roman" w:hAnsi="Times New Roman" w:cs="Times New Roman"/>
          <w:b w:val="0"/>
          <w:sz w:val="28"/>
          <w:szCs w:val="28"/>
        </w:rPr>
        <w:t>необхідний,</w:t>
      </w:r>
      <w:r w:rsidRPr="002811D5">
        <w:rPr>
          <w:rFonts w:ascii="Times New Roman" w:hAnsi="Times New Roman" w:cs="Times New Roman"/>
          <w:sz w:val="28"/>
          <w:szCs w:val="28"/>
          <w:lang w:val="uk-UA"/>
        </w:rPr>
        <w:t xml:space="preserve"> це свідчить, що розроблені </w:t>
      </w:r>
      <w:proofErr w:type="spellStart"/>
      <w:r w:rsidRPr="002811D5">
        <w:rPr>
          <w:rFonts w:ascii="Times New Roman" w:hAnsi="Times New Roman" w:cs="Times New Roman"/>
          <w:sz w:val="28"/>
          <w:szCs w:val="28"/>
          <w:lang w:val="uk-UA"/>
        </w:rPr>
        <w:t>здобувачом</w:t>
      </w:r>
      <w:proofErr w:type="spellEnd"/>
      <w:r w:rsidRPr="002811D5">
        <w:rPr>
          <w:rFonts w:ascii="Times New Roman" w:hAnsi="Times New Roman" w:cs="Times New Roman"/>
          <w:sz w:val="28"/>
          <w:szCs w:val="28"/>
          <w:lang w:val="uk-UA"/>
        </w:rPr>
        <w:t xml:space="preserve"> економічні, інженерно-технологічні параметри проекту не дають змоги досягти цільових характеристик, до яких прагне розробник проекту. У такому разі необхідно оцінити чинники, що вплинули на визначений показник, окреслити шляхи нарощення рентабельності діяльності готелю.</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Основні чинники, які впливають на прибуток та рентабельність готелю, такі:</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обсяг і структура доходів від реалізації послуг з тимчасового розміщення, продукції та послуг ЗРГ, оздоровчих, культурно-</w:t>
      </w:r>
      <w:proofErr w:type="spellStart"/>
      <w:r w:rsidRPr="002811D5">
        <w:rPr>
          <w:rFonts w:ascii="Times New Roman" w:hAnsi="Times New Roman" w:cs="Times New Roman"/>
          <w:sz w:val="28"/>
          <w:szCs w:val="28"/>
          <w:lang w:val="uk-UA"/>
        </w:rPr>
        <w:t>дозвіллєвих</w:t>
      </w:r>
      <w:proofErr w:type="spellEnd"/>
      <w:r w:rsidRPr="002811D5">
        <w:rPr>
          <w:rFonts w:ascii="Times New Roman" w:hAnsi="Times New Roman" w:cs="Times New Roman"/>
          <w:sz w:val="28"/>
          <w:szCs w:val="28"/>
          <w:lang w:val="uk-UA"/>
        </w:rPr>
        <w:t xml:space="preserve"> та послуг інших госпо</w:t>
      </w:r>
      <w:r w:rsidRPr="002811D5">
        <w:rPr>
          <w:rFonts w:ascii="Times New Roman" w:hAnsi="Times New Roman" w:cs="Times New Roman"/>
          <w:sz w:val="28"/>
          <w:szCs w:val="28"/>
          <w:lang w:val="uk-UA"/>
        </w:rPr>
        <w:softHyphen/>
        <w:t>дарських підрозділів;</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рівень рентабельності послуг з тимчасового розміщення та націнки ЗРГ;</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обсяг, термін введення, вартість основних засобів;</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чисельність та склад персоналу;</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прийнята система матеріального стимулювання праці;</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 рівень орендних платежів, інших витрат.</w:t>
      </w:r>
    </w:p>
    <w:p w:rsidR="002811D5" w:rsidRPr="002811D5" w:rsidRDefault="002811D5" w:rsidP="002811D5">
      <w:pPr>
        <w:pStyle w:val="2b"/>
        <w:shd w:val="clear" w:color="auto" w:fill="auto"/>
        <w:spacing w:after="0" w:line="240" w:lineRule="auto"/>
        <w:ind w:firstLine="760"/>
        <w:contextualSpacing/>
        <w:rPr>
          <w:rFonts w:ascii="Times New Roman" w:hAnsi="Times New Roman" w:cs="Times New Roman"/>
          <w:sz w:val="28"/>
          <w:szCs w:val="28"/>
          <w:lang w:val="uk-UA"/>
        </w:rPr>
      </w:pPr>
      <w:r w:rsidRPr="002811D5">
        <w:rPr>
          <w:rFonts w:ascii="Times New Roman" w:hAnsi="Times New Roman" w:cs="Times New Roman"/>
          <w:sz w:val="28"/>
          <w:szCs w:val="28"/>
          <w:lang w:val="uk-UA"/>
        </w:rPr>
        <w:t>Оцінка достатності обсягів отримуваних доходів і прибутків здійснюється загалом та у структурних підрозділах готелю.</w:t>
      </w:r>
    </w:p>
    <w:p w:rsidR="002811D5" w:rsidRPr="002811D5" w:rsidRDefault="002811D5" w:rsidP="002811D5">
      <w:pPr>
        <w:spacing w:line="240" w:lineRule="auto"/>
        <w:ind w:firstLine="709"/>
        <w:contextualSpacing/>
        <w:rPr>
          <w:sz w:val="28"/>
          <w:szCs w:val="28"/>
          <w:lang w:val="uk-UA"/>
        </w:rPr>
      </w:pPr>
      <w:r w:rsidRPr="002811D5">
        <w:rPr>
          <w:sz w:val="28"/>
          <w:szCs w:val="28"/>
          <w:lang w:val="uk-UA"/>
        </w:rPr>
        <w:t>У випускному кваліфікаційному проекті пропонується визначити такі показники рентабельності діяльності: рентабельність операційної діяльності, рентабельність поточних та операційних витрат. Показники рентабельності представити у таблиці 37.</w:t>
      </w:r>
    </w:p>
    <w:p w:rsidR="002811D5" w:rsidRPr="002811D5" w:rsidRDefault="002811D5" w:rsidP="002811D5">
      <w:pPr>
        <w:spacing w:line="240" w:lineRule="auto"/>
        <w:ind w:firstLine="709"/>
        <w:jc w:val="right"/>
        <w:rPr>
          <w:sz w:val="28"/>
          <w:szCs w:val="28"/>
          <w:lang w:val="uk-UA"/>
        </w:rPr>
      </w:pPr>
      <w:r w:rsidRPr="002811D5">
        <w:rPr>
          <w:sz w:val="28"/>
          <w:szCs w:val="28"/>
          <w:lang w:val="uk-UA"/>
        </w:rPr>
        <w:t>Таблиця 37.</w:t>
      </w:r>
    </w:p>
    <w:p w:rsidR="002811D5" w:rsidRPr="002811D5" w:rsidRDefault="002811D5" w:rsidP="002811D5">
      <w:pPr>
        <w:spacing w:line="240" w:lineRule="auto"/>
        <w:ind w:firstLine="709"/>
        <w:jc w:val="center"/>
        <w:rPr>
          <w:sz w:val="28"/>
          <w:szCs w:val="28"/>
          <w:lang w:val="uk-UA"/>
        </w:rPr>
      </w:pPr>
      <w:r w:rsidRPr="002811D5">
        <w:rPr>
          <w:sz w:val="28"/>
          <w:szCs w:val="28"/>
          <w:lang w:val="uk-UA"/>
        </w:rPr>
        <w:t>Основні показники рентабельності готелю</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877"/>
      </w:tblGrid>
      <w:tr w:rsidR="002811D5" w:rsidRPr="002811D5" w:rsidTr="00123ED5">
        <w:tc>
          <w:tcPr>
            <w:tcW w:w="7938" w:type="dxa"/>
          </w:tcPr>
          <w:p w:rsidR="002811D5" w:rsidRPr="002811D5" w:rsidRDefault="002811D5" w:rsidP="00123ED5">
            <w:pPr>
              <w:autoSpaceDE w:val="0"/>
              <w:autoSpaceDN w:val="0"/>
              <w:spacing w:line="240" w:lineRule="auto"/>
              <w:jc w:val="center"/>
              <w:rPr>
                <w:sz w:val="24"/>
                <w:lang w:val="uk-UA"/>
              </w:rPr>
            </w:pPr>
            <w:r w:rsidRPr="002811D5">
              <w:rPr>
                <w:sz w:val="24"/>
                <w:lang w:val="uk-UA"/>
              </w:rPr>
              <w:t>Назва показника</w:t>
            </w:r>
          </w:p>
        </w:tc>
        <w:tc>
          <w:tcPr>
            <w:tcW w:w="1877" w:type="dxa"/>
          </w:tcPr>
          <w:p w:rsidR="002811D5" w:rsidRPr="002811D5" w:rsidRDefault="002811D5" w:rsidP="00123ED5">
            <w:pPr>
              <w:autoSpaceDE w:val="0"/>
              <w:autoSpaceDN w:val="0"/>
              <w:spacing w:line="240" w:lineRule="auto"/>
              <w:jc w:val="center"/>
              <w:rPr>
                <w:sz w:val="24"/>
                <w:lang w:val="uk-UA"/>
              </w:rPr>
            </w:pPr>
            <w:r w:rsidRPr="002811D5">
              <w:rPr>
                <w:sz w:val="24"/>
                <w:lang w:val="uk-UA"/>
              </w:rPr>
              <w:t>Значення</w:t>
            </w:r>
          </w:p>
        </w:tc>
      </w:tr>
      <w:tr w:rsidR="002811D5" w:rsidRPr="002811D5" w:rsidTr="00123ED5">
        <w:tc>
          <w:tcPr>
            <w:tcW w:w="7938" w:type="dxa"/>
          </w:tcPr>
          <w:p w:rsidR="002811D5" w:rsidRPr="002811D5" w:rsidRDefault="002811D5" w:rsidP="00123ED5">
            <w:pPr>
              <w:autoSpaceDE w:val="0"/>
              <w:autoSpaceDN w:val="0"/>
              <w:spacing w:line="240" w:lineRule="auto"/>
              <w:rPr>
                <w:sz w:val="24"/>
                <w:lang w:val="uk-UA"/>
              </w:rPr>
            </w:pPr>
            <w:r w:rsidRPr="002811D5">
              <w:rPr>
                <w:sz w:val="24"/>
                <w:lang w:val="uk-UA"/>
              </w:rPr>
              <w:t>Рентабельність операційної діяльності</w:t>
            </w:r>
          </w:p>
        </w:tc>
        <w:tc>
          <w:tcPr>
            <w:tcW w:w="1877" w:type="dxa"/>
          </w:tcPr>
          <w:p w:rsidR="002811D5" w:rsidRPr="002811D5" w:rsidRDefault="002811D5" w:rsidP="00123ED5">
            <w:pPr>
              <w:autoSpaceDE w:val="0"/>
              <w:autoSpaceDN w:val="0"/>
              <w:spacing w:line="240" w:lineRule="auto"/>
              <w:rPr>
                <w:sz w:val="24"/>
                <w:lang w:val="uk-UA"/>
              </w:rPr>
            </w:pPr>
          </w:p>
        </w:tc>
      </w:tr>
      <w:tr w:rsidR="002811D5" w:rsidRPr="002811D5" w:rsidTr="00123ED5">
        <w:tc>
          <w:tcPr>
            <w:tcW w:w="7938" w:type="dxa"/>
          </w:tcPr>
          <w:p w:rsidR="002811D5" w:rsidRPr="002811D5" w:rsidRDefault="002811D5" w:rsidP="00123ED5">
            <w:pPr>
              <w:autoSpaceDE w:val="0"/>
              <w:autoSpaceDN w:val="0"/>
              <w:spacing w:line="240" w:lineRule="auto"/>
              <w:rPr>
                <w:sz w:val="24"/>
                <w:lang w:val="uk-UA"/>
              </w:rPr>
            </w:pPr>
            <w:r w:rsidRPr="002811D5">
              <w:rPr>
                <w:sz w:val="24"/>
                <w:lang w:val="uk-UA"/>
              </w:rPr>
              <w:t>Рентабельність поточних витрат</w:t>
            </w:r>
          </w:p>
        </w:tc>
        <w:tc>
          <w:tcPr>
            <w:tcW w:w="1877" w:type="dxa"/>
          </w:tcPr>
          <w:p w:rsidR="002811D5" w:rsidRPr="002811D5" w:rsidRDefault="002811D5" w:rsidP="00123ED5">
            <w:pPr>
              <w:autoSpaceDE w:val="0"/>
              <w:autoSpaceDN w:val="0"/>
              <w:spacing w:line="240" w:lineRule="auto"/>
              <w:rPr>
                <w:sz w:val="24"/>
                <w:lang w:val="uk-UA"/>
              </w:rPr>
            </w:pPr>
          </w:p>
        </w:tc>
      </w:tr>
      <w:tr w:rsidR="002811D5" w:rsidRPr="002811D5" w:rsidTr="00123ED5">
        <w:tc>
          <w:tcPr>
            <w:tcW w:w="7938" w:type="dxa"/>
          </w:tcPr>
          <w:p w:rsidR="002811D5" w:rsidRPr="002811D5" w:rsidRDefault="002811D5" w:rsidP="00123ED5">
            <w:pPr>
              <w:autoSpaceDE w:val="0"/>
              <w:autoSpaceDN w:val="0"/>
              <w:spacing w:line="240" w:lineRule="auto"/>
              <w:rPr>
                <w:sz w:val="24"/>
                <w:lang w:val="uk-UA"/>
              </w:rPr>
            </w:pPr>
            <w:r w:rsidRPr="002811D5">
              <w:rPr>
                <w:sz w:val="24"/>
                <w:lang w:val="uk-UA"/>
              </w:rPr>
              <w:t>Рентабельність операційних витрат</w:t>
            </w:r>
          </w:p>
        </w:tc>
        <w:tc>
          <w:tcPr>
            <w:tcW w:w="1877" w:type="dxa"/>
          </w:tcPr>
          <w:p w:rsidR="002811D5" w:rsidRPr="002811D5" w:rsidRDefault="002811D5" w:rsidP="00123ED5">
            <w:pPr>
              <w:autoSpaceDE w:val="0"/>
              <w:autoSpaceDN w:val="0"/>
              <w:spacing w:line="240" w:lineRule="auto"/>
              <w:rPr>
                <w:sz w:val="24"/>
                <w:lang w:val="uk-UA"/>
              </w:rPr>
            </w:pPr>
          </w:p>
        </w:tc>
      </w:tr>
    </w:tbl>
    <w:p w:rsidR="002811D5" w:rsidRPr="002811D5" w:rsidRDefault="002811D5" w:rsidP="002811D5">
      <w:pPr>
        <w:spacing w:line="276" w:lineRule="auto"/>
        <w:ind w:firstLine="709"/>
        <w:rPr>
          <w:lang w:val="uk-UA"/>
        </w:rPr>
      </w:pPr>
    </w:p>
    <w:p w:rsidR="002811D5" w:rsidRPr="002811D5" w:rsidRDefault="002811D5" w:rsidP="002811D5">
      <w:pPr>
        <w:spacing w:line="240" w:lineRule="auto"/>
        <w:ind w:firstLine="709"/>
        <w:rPr>
          <w:b/>
          <w:sz w:val="28"/>
          <w:szCs w:val="28"/>
          <w:lang w:val="uk-UA"/>
        </w:rPr>
      </w:pPr>
      <w:r w:rsidRPr="002811D5">
        <w:rPr>
          <w:b/>
          <w:sz w:val="28"/>
          <w:szCs w:val="28"/>
          <w:lang w:val="uk-UA"/>
        </w:rPr>
        <w:t>3.5. Ефективність інвестицій</w:t>
      </w:r>
    </w:p>
    <w:p w:rsidR="002811D5" w:rsidRPr="002811D5" w:rsidRDefault="002811D5" w:rsidP="002811D5">
      <w:pPr>
        <w:spacing w:line="240" w:lineRule="auto"/>
        <w:ind w:firstLine="760"/>
        <w:contextualSpacing/>
        <w:rPr>
          <w:sz w:val="28"/>
          <w:szCs w:val="28"/>
          <w:lang w:val="uk-UA"/>
        </w:rPr>
      </w:pPr>
      <w:r w:rsidRPr="002811D5">
        <w:rPr>
          <w:sz w:val="28"/>
          <w:szCs w:val="28"/>
          <w:lang w:val="uk-UA"/>
        </w:rPr>
        <w:lastRenderedPageBreak/>
        <w:t>У системі управління реальними інвестиціями оцінка ефективності інвестиційних проектів - один із найбільш відповідальних етапів. Об’єктивність та обґрунтованість оцінки ефективності інвестиційного проекту значною мірою визначається застосуванням відповідного методу її проведення.</w:t>
      </w:r>
    </w:p>
    <w:p w:rsidR="002811D5" w:rsidRPr="002811D5" w:rsidRDefault="002811D5" w:rsidP="002811D5">
      <w:pPr>
        <w:spacing w:line="240" w:lineRule="auto"/>
        <w:ind w:firstLine="760"/>
        <w:contextualSpacing/>
        <w:rPr>
          <w:sz w:val="28"/>
          <w:szCs w:val="28"/>
          <w:lang w:val="uk-UA"/>
        </w:rPr>
      </w:pPr>
      <w:r w:rsidRPr="002811D5">
        <w:rPr>
          <w:sz w:val="28"/>
          <w:szCs w:val="28"/>
          <w:lang w:val="uk-UA"/>
        </w:rPr>
        <w:t>Базові принципи, які використовують для оцінки ефективності проекту реальних інвестицій, такі:</w:t>
      </w:r>
    </w:p>
    <w:p w:rsidR="002811D5" w:rsidRPr="002811D5" w:rsidRDefault="002811D5" w:rsidP="002811D5">
      <w:pPr>
        <w:spacing w:line="240" w:lineRule="auto"/>
        <w:ind w:firstLine="760"/>
        <w:contextualSpacing/>
        <w:rPr>
          <w:sz w:val="28"/>
          <w:szCs w:val="28"/>
          <w:lang w:val="uk-UA"/>
        </w:rPr>
      </w:pPr>
      <w:r w:rsidRPr="002811D5">
        <w:rPr>
          <w:sz w:val="28"/>
          <w:szCs w:val="28"/>
          <w:lang w:val="uk-UA"/>
        </w:rPr>
        <w:t>1. Оцінку ефективності реальних інвестиційних проектів необхідно здійснювати на основі зіставлення обсягів інвестиційних витрат з одного боку, та обсягів і термінів повернення інвестованого капіталу – з іншого. В</w:t>
      </w:r>
      <w:r w:rsidRPr="002811D5">
        <w:rPr>
          <w:rStyle w:val="2f"/>
          <w:sz w:val="28"/>
          <w:szCs w:val="28"/>
        </w:rPr>
        <w:t xml:space="preserve"> </w:t>
      </w:r>
      <w:r w:rsidRPr="002811D5">
        <w:rPr>
          <w:sz w:val="28"/>
          <w:szCs w:val="28"/>
          <w:lang w:val="uk-UA"/>
        </w:rPr>
        <w:t>інвестиційній діяльності він реалізується шляхом зіставлення прямих і зворотних потоків інвестованого капіталу.</w:t>
      </w:r>
    </w:p>
    <w:p w:rsidR="002811D5" w:rsidRPr="002811D5" w:rsidRDefault="002811D5" w:rsidP="002811D5">
      <w:pPr>
        <w:spacing w:line="240" w:lineRule="auto"/>
        <w:ind w:firstLine="760"/>
        <w:contextualSpacing/>
        <w:rPr>
          <w:sz w:val="28"/>
          <w:szCs w:val="28"/>
          <w:lang w:val="uk-UA"/>
        </w:rPr>
      </w:pPr>
      <w:r w:rsidRPr="002811D5">
        <w:rPr>
          <w:sz w:val="28"/>
          <w:szCs w:val="28"/>
          <w:lang w:val="uk-UA"/>
        </w:rPr>
        <w:t xml:space="preserve">2. Оцінка обсягів </w:t>
      </w:r>
      <w:r w:rsidRPr="002811D5">
        <w:rPr>
          <w:rStyle w:val="2e"/>
          <w:sz w:val="28"/>
          <w:szCs w:val="28"/>
        </w:rPr>
        <w:t>інвестиційних затрат</w:t>
      </w:r>
      <w:r w:rsidRPr="002811D5">
        <w:rPr>
          <w:sz w:val="28"/>
          <w:szCs w:val="28"/>
          <w:lang w:val="uk-UA"/>
        </w:rPr>
        <w:t xml:space="preserve"> повинна охоплювати всю сукупність ресурсів, що використовуються. Необхідно враховувати всі прямі та непрямі витрати грошових коштів (власні та залучені), матеріальні та нематеріальні активи, трудові й інші ресурси.</w:t>
      </w:r>
    </w:p>
    <w:p w:rsidR="002811D5" w:rsidRPr="002811D5" w:rsidRDefault="002811D5" w:rsidP="002811D5">
      <w:pPr>
        <w:spacing w:line="240" w:lineRule="auto"/>
        <w:ind w:firstLine="760"/>
        <w:contextualSpacing/>
        <w:rPr>
          <w:rStyle w:val="2e"/>
          <w:sz w:val="28"/>
          <w:szCs w:val="28"/>
        </w:rPr>
      </w:pPr>
      <w:r w:rsidRPr="002811D5">
        <w:rPr>
          <w:sz w:val="28"/>
          <w:szCs w:val="28"/>
          <w:lang w:val="uk-UA"/>
        </w:rPr>
        <w:t xml:space="preserve">3. Оцінку окупності інвестованого капіталу необхідно здійснювати на основі показника </w:t>
      </w:r>
      <w:r w:rsidRPr="002811D5">
        <w:rPr>
          <w:rStyle w:val="2e"/>
          <w:sz w:val="28"/>
          <w:szCs w:val="28"/>
        </w:rPr>
        <w:t>«чистий грошовий потік».</w:t>
      </w:r>
    </w:p>
    <w:p w:rsidR="002811D5" w:rsidRPr="002811D5" w:rsidRDefault="002811D5" w:rsidP="002811D5">
      <w:pPr>
        <w:spacing w:line="240" w:lineRule="auto"/>
        <w:ind w:firstLine="760"/>
        <w:contextualSpacing/>
        <w:rPr>
          <w:rStyle w:val="2e"/>
          <w:i w:val="0"/>
          <w:sz w:val="28"/>
          <w:szCs w:val="28"/>
        </w:rPr>
      </w:pPr>
      <w:r w:rsidRPr="002811D5">
        <w:rPr>
          <w:rStyle w:val="2e"/>
          <w:i w:val="0"/>
          <w:sz w:val="28"/>
          <w:szCs w:val="28"/>
        </w:rPr>
        <w:t>4. Під час оцінки показників інвестиційних затрат та чистого грошового потоку потрібно проводити по теперішні вартості, тобто дисконтувати.</w:t>
      </w:r>
    </w:p>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 xml:space="preserve">Розрахунок планового доходу від операційної діяльності виконують на основі врахованих темп зростання товарообороту (5%) знаходиться за формулою 3.3.: </w:t>
      </w:r>
    </w:p>
    <w:p w:rsidR="002811D5" w:rsidRPr="002811D5" w:rsidRDefault="002811D5" w:rsidP="002811D5">
      <w:pPr>
        <w:spacing w:line="240" w:lineRule="auto"/>
        <w:ind w:left="2880"/>
        <w:rPr>
          <w:bCs/>
          <w:color w:val="000000"/>
          <w:sz w:val="28"/>
          <w:szCs w:val="28"/>
          <w:lang w:val="uk-UA"/>
        </w:rPr>
      </w:pPr>
      <w:r w:rsidRPr="002811D5">
        <w:rPr>
          <w:noProof/>
          <w:color w:val="000000"/>
          <w:sz w:val="28"/>
          <w:szCs w:val="28"/>
        </w:rPr>
        <w:drawing>
          <wp:inline distT="0" distB="0" distL="0" distR="0">
            <wp:extent cx="1996440" cy="213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6440" cy="213360"/>
                    </a:xfrm>
                    <a:prstGeom prst="rect">
                      <a:avLst/>
                    </a:prstGeom>
                    <a:noFill/>
                    <a:ln>
                      <a:noFill/>
                    </a:ln>
                  </pic:spPr>
                </pic:pic>
              </a:graphicData>
            </a:graphic>
          </wp:inline>
        </w:drawing>
      </w:r>
      <w:r w:rsidRPr="002811D5">
        <w:rPr>
          <w:bCs/>
          <w:color w:val="000000"/>
          <w:sz w:val="28"/>
          <w:szCs w:val="28"/>
          <w:lang w:val="uk-UA"/>
        </w:rPr>
        <w:t xml:space="preserve">     </w:t>
      </w:r>
      <w:r w:rsidRPr="002811D5">
        <w:rPr>
          <w:bCs/>
          <w:color w:val="000000"/>
          <w:sz w:val="28"/>
          <w:szCs w:val="28"/>
          <w:lang w:val="uk-UA"/>
        </w:rPr>
        <w:tab/>
        <w:t xml:space="preserve">                  </w:t>
      </w:r>
      <w:r w:rsidRPr="002811D5">
        <w:rPr>
          <w:bCs/>
          <w:color w:val="000000"/>
          <w:sz w:val="28"/>
          <w:szCs w:val="28"/>
          <w:lang w:val="uk-UA"/>
        </w:rPr>
        <w:tab/>
        <w:t xml:space="preserve">      (3.3.)</w:t>
      </w:r>
    </w:p>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 xml:space="preserve">де </w:t>
      </w:r>
      <w:proofErr w:type="spellStart"/>
      <w:r w:rsidRPr="002811D5">
        <w:rPr>
          <w:bCs/>
          <w:color w:val="000000"/>
          <w:sz w:val="28"/>
          <w:szCs w:val="28"/>
          <w:lang w:val="uk-UA"/>
        </w:rPr>
        <w:t>ТО</w:t>
      </w:r>
      <w:r w:rsidRPr="002811D5">
        <w:rPr>
          <w:bCs/>
          <w:color w:val="000000"/>
          <w:sz w:val="28"/>
          <w:szCs w:val="28"/>
          <w:vertAlign w:val="subscript"/>
          <w:lang w:val="uk-UA"/>
        </w:rPr>
        <w:t>пл</w:t>
      </w:r>
      <w:proofErr w:type="spellEnd"/>
      <w:r w:rsidRPr="002811D5">
        <w:rPr>
          <w:bCs/>
          <w:color w:val="000000"/>
          <w:sz w:val="28"/>
          <w:szCs w:val="28"/>
          <w:lang w:val="uk-UA"/>
        </w:rPr>
        <w:t>. – сума товарообігу у плановому році, тис. грн.</w:t>
      </w:r>
    </w:p>
    <w:p w:rsidR="002811D5" w:rsidRPr="002811D5" w:rsidRDefault="002811D5" w:rsidP="002811D5">
      <w:pPr>
        <w:spacing w:line="240" w:lineRule="auto"/>
        <w:ind w:firstLine="720"/>
        <w:rPr>
          <w:bCs/>
          <w:color w:val="000000"/>
          <w:sz w:val="28"/>
          <w:szCs w:val="28"/>
          <w:lang w:val="uk-UA"/>
        </w:rPr>
      </w:pPr>
      <w:proofErr w:type="spellStart"/>
      <w:r w:rsidRPr="002811D5">
        <w:rPr>
          <w:bCs/>
          <w:color w:val="000000"/>
          <w:sz w:val="28"/>
          <w:szCs w:val="28"/>
          <w:lang w:val="uk-UA"/>
        </w:rPr>
        <w:t>ТО</w:t>
      </w:r>
      <w:r w:rsidRPr="002811D5">
        <w:rPr>
          <w:bCs/>
          <w:color w:val="000000"/>
          <w:sz w:val="28"/>
          <w:szCs w:val="28"/>
          <w:vertAlign w:val="subscript"/>
          <w:lang w:val="uk-UA"/>
        </w:rPr>
        <w:t>баз</w:t>
      </w:r>
      <w:proofErr w:type="spellEnd"/>
      <w:r w:rsidRPr="002811D5">
        <w:rPr>
          <w:bCs/>
          <w:color w:val="000000"/>
          <w:sz w:val="28"/>
          <w:szCs w:val="28"/>
          <w:lang w:val="uk-UA"/>
        </w:rPr>
        <w:t>.- сума товарообігу у базисному році, тис. грн.</w:t>
      </w:r>
    </w:p>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I –  темп зростання товарообігу у плановому періоді, %.</w:t>
      </w:r>
    </w:p>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Планові показники діяльності закладу на перші одинадцять років після введення в експлуатацію необхідно представити у таблиці 38.</w:t>
      </w:r>
    </w:p>
    <w:p w:rsidR="002811D5" w:rsidRPr="002811D5" w:rsidRDefault="002811D5" w:rsidP="002811D5">
      <w:pPr>
        <w:spacing w:line="240" w:lineRule="auto"/>
        <w:ind w:firstLine="720"/>
        <w:jc w:val="right"/>
        <w:rPr>
          <w:bCs/>
          <w:color w:val="000000"/>
          <w:sz w:val="28"/>
          <w:szCs w:val="28"/>
          <w:lang w:val="uk-UA"/>
        </w:rPr>
      </w:pPr>
      <w:r w:rsidRPr="002811D5">
        <w:rPr>
          <w:bCs/>
          <w:color w:val="000000"/>
          <w:sz w:val="28"/>
          <w:szCs w:val="28"/>
          <w:lang w:val="uk-UA"/>
        </w:rPr>
        <w:t>Таблиця 38.</w:t>
      </w:r>
    </w:p>
    <w:p w:rsidR="002811D5" w:rsidRPr="002811D5" w:rsidRDefault="002811D5" w:rsidP="002811D5">
      <w:pPr>
        <w:spacing w:line="240" w:lineRule="auto"/>
        <w:ind w:firstLine="851"/>
        <w:jc w:val="center"/>
        <w:rPr>
          <w:bCs/>
          <w:color w:val="000000"/>
          <w:sz w:val="28"/>
          <w:szCs w:val="28"/>
          <w:lang w:val="uk-UA"/>
        </w:rPr>
      </w:pPr>
      <w:r w:rsidRPr="002811D5">
        <w:rPr>
          <w:bCs/>
          <w:color w:val="000000"/>
          <w:sz w:val="28"/>
          <w:szCs w:val="28"/>
          <w:lang w:val="uk-UA"/>
        </w:rPr>
        <w:t>Планування основних результатів діяльності готелю</w:t>
      </w:r>
      <w:r w:rsidRPr="002811D5">
        <w:rPr>
          <w:bCs/>
          <w:sz w:val="28"/>
          <w:szCs w:val="28"/>
          <w:lang w:val="uk-UA"/>
        </w:rPr>
        <w:t xml:space="preserve"> </w:t>
      </w:r>
      <w:r w:rsidRPr="002811D5">
        <w:rPr>
          <w:bCs/>
          <w:color w:val="000000"/>
          <w:sz w:val="28"/>
          <w:szCs w:val="28"/>
          <w:lang w:val="uk-UA"/>
        </w:rPr>
        <w:t>на перші одинадцять років його функціонування</w:t>
      </w:r>
    </w:p>
    <w:tbl>
      <w:tblPr>
        <w:tblW w:w="9597" w:type="dxa"/>
        <w:tblInd w:w="98" w:type="dxa"/>
        <w:tblLook w:val="04A0" w:firstRow="1" w:lastRow="0" w:firstColumn="1" w:lastColumn="0" w:noHBand="0" w:noVBand="1"/>
      </w:tblPr>
      <w:tblGrid>
        <w:gridCol w:w="1570"/>
        <w:gridCol w:w="1276"/>
        <w:gridCol w:w="1701"/>
        <w:gridCol w:w="1386"/>
        <w:gridCol w:w="1874"/>
        <w:gridCol w:w="1790"/>
      </w:tblGrid>
      <w:tr w:rsidR="002811D5" w:rsidRPr="002811D5" w:rsidTr="00123ED5">
        <w:trPr>
          <w:trHeight w:val="80"/>
        </w:trPr>
        <w:tc>
          <w:tcPr>
            <w:tcW w:w="15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sz w:val="24"/>
                <w:szCs w:val="24"/>
                <w:lang w:val="uk-UA"/>
              </w:rPr>
            </w:pPr>
            <w:r w:rsidRPr="002811D5">
              <w:rPr>
                <w:sz w:val="24"/>
                <w:szCs w:val="24"/>
                <w:lang w:val="uk-UA"/>
              </w:rPr>
              <w:t>Роки</w:t>
            </w:r>
          </w:p>
        </w:tc>
        <w:tc>
          <w:tcPr>
            <w:tcW w:w="2977" w:type="dxa"/>
            <w:gridSpan w:val="2"/>
            <w:tcBorders>
              <w:top w:val="single" w:sz="8" w:space="0" w:color="auto"/>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sz w:val="24"/>
                <w:szCs w:val="24"/>
                <w:lang w:val="uk-UA"/>
              </w:rPr>
            </w:pPr>
            <w:r w:rsidRPr="002811D5">
              <w:rPr>
                <w:sz w:val="24"/>
                <w:szCs w:val="24"/>
                <w:lang w:val="uk-UA"/>
              </w:rPr>
              <w:t>Плановий товарообіг</w:t>
            </w:r>
          </w:p>
        </w:tc>
        <w:tc>
          <w:tcPr>
            <w:tcW w:w="3260" w:type="dxa"/>
            <w:gridSpan w:val="2"/>
            <w:tcBorders>
              <w:top w:val="single" w:sz="8" w:space="0" w:color="auto"/>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sz w:val="24"/>
                <w:szCs w:val="24"/>
                <w:lang w:val="uk-UA"/>
              </w:rPr>
            </w:pPr>
            <w:r w:rsidRPr="002811D5">
              <w:rPr>
                <w:sz w:val="24"/>
                <w:szCs w:val="24"/>
                <w:lang w:val="uk-UA"/>
              </w:rPr>
              <w:t>Чистий прибуток</w:t>
            </w:r>
          </w:p>
        </w:tc>
        <w:tc>
          <w:tcPr>
            <w:tcW w:w="179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sz w:val="24"/>
                <w:szCs w:val="24"/>
                <w:lang w:val="uk-UA"/>
              </w:rPr>
            </w:pPr>
            <w:r w:rsidRPr="002811D5">
              <w:rPr>
                <w:sz w:val="24"/>
                <w:szCs w:val="24"/>
                <w:lang w:val="uk-UA"/>
              </w:rPr>
              <w:t>Амортизаційні відрахування, тис. грн.</w:t>
            </w:r>
          </w:p>
        </w:tc>
      </w:tr>
      <w:tr w:rsidR="002811D5" w:rsidRPr="002811D5" w:rsidTr="00123ED5">
        <w:trPr>
          <w:trHeight w:val="457"/>
        </w:trPr>
        <w:tc>
          <w:tcPr>
            <w:tcW w:w="1570" w:type="dxa"/>
            <w:vMerge/>
            <w:tcBorders>
              <w:top w:val="single" w:sz="8" w:space="0" w:color="auto"/>
              <w:left w:val="single" w:sz="8" w:space="0" w:color="auto"/>
              <w:bottom w:val="single" w:sz="8" w:space="0" w:color="auto"/>
              <w:right w:val="single" w:sz="8" w:space="0" w:color="auto"/>
            </w:tcBorders>
            <w:vAlign w:val="center"/>
            <w:hideMark/>
          </w:tcPr>
          <w:p w:rsidR="002811D5" w:rsidRPr="002811D5" w:rsidRDefault="002811D5" w:rsidP="00123ED5">
            <w:pPr>
              <w:spacing w:line="240" w:lineRule="auto"/>
              <w:contextualSpacing/>
              <w:rPr>
                <w:sz w:val="24"/>
                <w:szCs w:val="24"/>
                <w:lang w:val="uk-UA"/>
              </w:rPr>
            </w:pP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sz w:val="24"/>
                <w:szCs w:val="24"/>
                <w:lang w:val="uk-UA"/>
              </w:rPr>
            </w:pPr>
            <w:r w:rsidRPr="002811D5">
              <w:rPr>
                <w:sz w:val="24"/>
                <w:szCs w:val="24"/>
                <w:lang w:val="uk-UA"/>
              </w:rPr>
              <w:t>тис. грн.</w:t>
            </w: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r w:rsidRPr="002811D5">
              <w:rPr>
                <w:color w:val="000000"/>
                <w:sz w:val="24"/>
                <w:szCs w:val="24"/>
                <w:lang w:val="uk-UA"/>
              </w:rPr>
              <w:t>Середньо-річні темпи росту</w:t>
            </w: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sz w:val="24"/>
                <w:szCs w:val="24"/>
                <w:lang w:val="uk-UA"/>
              </w:rPr>
            </w:pPr>
            <w:r w:rsidRPr="002811D5">
              <w:rPr>
                <w:sz w:val="24"/>
                <w:szCs w:val="24"/>
                <w:lang w:val="uk-UA"/>
              </w:rPr>
              <w:t>тис. грн.</w:t>
            </w: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sz w:val="24"/>
                <w:szCs w:val="24"/>
                <w:lang w:val="uk-UA"/>
              </w:rPr>
            </w:pPr>
            <w:r w:rsidRPr="002811D5">
              <w:rPr>
                <w:sz w:val="24"/>
                <w:szCs w:val="24"/>
                <w:lang w:val="uk-UA"/>
              </w:rPr>
              <w:t>Рівень рентабельності, %</w:t>
            </w:r>
          </w:p>
        </w:tc>
        <w:tc>
          <w:tcPr>
            <w:tcW w:w="1790" w:type="dxa"/>
            <w:vMerge/>
            <w:tcBorders>
              <w:top w:val="single" w:sz="8" w:space="0" w:color="auto"/>
              <w:left w:val="single" w:sz="8" w:space="0" w:color="auto"/>
              <w:bottom w:val="single" w:sz="8" w:space="0" w:color="auto"/>
              <w:right w:val="single" w:sz="8" w:space="0" w:color="auto"/>
            </w:tcBorders>
            <w:vAlign w:val="center"/>
            <w:hideMark/>
          </w:tcPr>
          <w:p w:rsidR="002811D5" w:rsidRPr="002811D5" w:rsidRDefault="002811D5" w:rsidP="00123ED5">
            <w:pPr>
              <w:spacing w:line="240" w:lineRule="auto"/>
              <w:contextualSpacing/>
              <w:rPr>
                <w:sz w:val="24"/>
                <w:szCs w:val="24"/>
                <w:lang w:val="uk-UA"/>
              </w:rPr>
            </w:pPr>
          </w:p>
        </w:tc>
      </w:tr>
      <w:tr w:rsidR="002811D5" w:rsidRPr="002811D5" w:rsidTr="00123ED5">
        <w:trPr>
          <w:trHeight w:val="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1 - й рік</w:t>
            </w:r>
          </w:p>
        </w:tc>
        <w:tc>
          <w:tcPr>
            <w:tcW w:w="1276" w:type="dxa"/>
            <w:tcBorders>
              <w:top w:val="nil"/>
              <w:left w:val="nil"/>
              <w:bottom w:val="single" w:sz="8" w:space="0" w:color="auto"/>
              <w:right w:val="single" w:sz="8" w:space="0" w:color="auto"/>
            </w:tcBorders>
            <w:shd w:val="clear" w:color="auto" w:fill="auto"/>
            <w:noWrap/>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noWrap/>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noWrap/>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2 -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3 -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4 -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5 -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6 -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7 -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8 -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92"/>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9 -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224"/>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lastRenderedPageBreak/>
              <w:t>10 -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88"/>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11 – й рік</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r w:rsidR="002811D5" w:rsidRPr="002811D5" w:rsidTr="00123ED5">
        <w:trPr>
          <w:trHeight w:val="80"/>
        </w:trPr>
        <w:tc>
          <w:tcPr>
            <w:tcW w:w="1570" w:type="dxa"/>
            <w:tcBorders>
              <w:top w:val="nil"/>
              <w:left w:val="single" w:sz="8" w:space="0" w:color="auto"/>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 xml:space="preserve">Разом </w:t>
            </w:r>
          </w:p>
        </w:tc>
        <w:tc>
          <w:tcPr>
            <w:tcW w:w="127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01"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386"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874"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c>
          <w:tcPr>
            <w:tcW w:w="1790" w:type="dxa"/>
            <w:tcBorders>
              <w:top w:val="nil"/>
              <w:left w:val="nil"/>
              <w:bottom w:val="single" w:sz="8" w:space="0" w:color="auto"/>
              <w:right w:val="single" w:sz="8" w:space="0" w:color="auto"/>
            </w:tcBorders>
            <w:shd w:val="clear" w:color="auto" w:fill="auto"/>
            <w:vAlign w:val="center"/>
            <w:hideMark/>
          </w:tcPr>
          <w:p w:rsidR="002811D5" w:rsidRPr="002811D5" w:rsidRDefault="002811D5" w:rsidP="00123ED5">
            <w:pPr>
              <w:spacing w:line="240" w:lineRule="auto"/>
              <w:contextualSpacing/>
              <w:jc w:val="center"/>
              <w:rPr>
                <w:color w:val="000000"/>
                <w:sz w:val="24"/>
                <w:szCs w:val="24"/>
                <w:lang w:val="uk-UA"/>
              </w:rPr>
            </w:pPr>
          </w:p>
        </w:tc>
      </w:tr>
    </w:tbl>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Основні показники  оцінки ефективності реальний інвестиційних проектів:</w:t>
      </w:r>
    </w:p>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 чистий приведений дохід;</w:t>
      </w:r>
    </w:p>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 індекс дохідності;</w:t>
      </w:r>
    </w:p>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 індекс рентабельності;</w:t>
      </w:r>
    </w:p>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 період окупності.</w:t>
      </w:r>
    </w:p>
    <w:p w:rsidR="002811D5" w:rsidRPr="002811D5" w:rsidRDefault="002811D5" w:rsidP="002811D5">
      <w:pPr>
        <w:tabs>
          <w:tab w:val="left" w:pos="900"/>
        </w:tabs>
        <w:spacing w:line="240" w:lineRule="auto"/>
        <w:ind w:firstLine="709"/>
        <w:rPr>
          <w:bCs/>
          <w:color w:val="000000"/>
          <w:sz w:val="28"/>
          <w:szCs w:val="28"/>
          <w:lang w:val="uk-UA"/>
        </w:rPr>
      </w:pPr>
      <w:r w:rsidRPr="002811D5">
        <w:rPr>
          <w:bCs/>
          <w:color w:val="000000"/>
          <w:sz w:val="28"/>
          <w:szCs w:val="28"/>
          <w:lang w:val="uk-UA"/>
        </w:rPr>
        <w:t>Розрахуємо розмір чистого приведеного доходу, який показує кількісний ефект в абсолютній сумі за формулою 3.4.:</w:t>
      </w:r>
    </w:p>
    <w:p w:rsidR="002811D5" w:rsidRPr="002811D5" w:rsidRDefault="002811D5" w:rsidP="002811D5">
      <w:pPr>
        <w:spacing w:line="240" w:lineRule="auto"/>
        <w:ind w:firstLine="709"/>
        <w:rPr>
          <w:bCs/>
          <w:color w:val="000000"/>
          <w:sz w:val="28"/>
          <w:szCs w:val="28"/>
          <w:lang w:val="uk-UA"/>
        </w:rPr>
      </w:pPr>
      <w:r w:rsidRPr="002811D5">
        <w:rPr>
          <w:bCs/>
          <w:color w:val="000000"/>
          <w:sz w:val="28"/>
          <w:szCs w:val="28"/>
          <w:lang w:val="uk-UA"/>
        </w:rPr>
        <w:t xml:space="preserve">                                    </w:t>
      </w:r>
      <w:r w:rsidRPr="002811D5">
        <w:rPr>
          <w:bCs/>
          <w:color w:val="000000"/>
          <w:position w:val="-32"/>
          <w:sz w:val="28"/>
          <w:szCs w:val="28"/>
          <w:lang w:val="uk-UA"/>
        </w:rPr>
        <w:object w:dxaOrig="2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pt;height:38.75pt" o:ole="" fillcolor="window">
            <v:imagedata r:id="rId12" o:title=""/>
          </v:shape>
          <o:OLEObject Type="Embed" ProgID="Equation.3" ShapeID="_x0000_i1025" DrawAspect="Content" ObjectID="_1824107197" r:id="rId13"/>
        </w:object>
      </w:r>
      <w:r w:rsidRPr="002811D5">
        <w:rPr>
          <w:bCs/>
          <w:color w:val="000000"/>
          <w:sz w:val="28"/>
          <w:szCs w:val="28"/>
          <w:lang w:val="uk-UA"/>
        </w:rPr>
        <w:t xml:space="preserve">      </w:t>
      </w:r>
      <w:r w:rsidRPr="002811D5">
        <w:rPr>
          <w:bCs/>
          <w:color w:val="000000"/>
          <w:sz w:val="28"/>
          <w:szCs w:val="28"/>
          <w:lang w:val="uk-UA"/>
        </w:rPr>
        <w:tab/>
        <w:t xml:space="preserve">                     (3.4.)    </w:t>
      </w:r>
    </w:p>
    <w:p w:rsidR="002811D5" w:rsidRPr="002811D5" w:rsidRDefault="002811D5" w:rsidP="002811D5">
      <w:pPr>
        <w:spacing w:line="240" w:lineRule="auto"/>
        <w:ind w:firstLine="709"/>
        <w:rPr>
          <w:bCs/>
          <w:color w:val="000000"/>
          <w:sz w:val="28"/>
          <w:szCs w:val="28"/>
          <w:lang w:val="uk-UA"/>
        </w:rPr>
      </w:pPr>
      <w:r w:rsidRPr="002811D5">
        <w:rPr>
          <w:bCs/>
          <w:color w:val="000000"/>
          <w:sz w:val="28"/>
          <w:szCs w:val="28"/>
          <w:lang w:val="uk-UA"/>
        </w:rPr>
        <w:t xml:space="preserve">де ЧПД - чистий грошовий потік за окремі інтервали загального періоду експлуатації інвестиційного проекту, тис. грн.; </w:t>
      </w:r>
    </w:p>
    <w:p w:rsidR="002811D5" w:rsidRPr="002811D5" w:rsidRDefault="002811D5" w:rsidP="002811D5">
      <w:pPr>
        <w:tabs>
          <w:tab w:val="left" w:pos="851"/>
        </w:tabs>
        <w:spacing w:line="240" w:lineRule="auto"/>
        <w:ind w:firstLine="709"/>
        <w:rPr>
          <w:bCs/>
          <w:color w:val="000000"/>
          <w:sz w:val="28"/>
          <w:szCs w:val="28"/>
          <w:lang w:val="uk-UA"/>
        </w:rPr>
      </w:pPr>
      <w:r w:rsidRPr="002811D5">
        <w:rPr>
          <w:bCs/>
          <w:color w:val="000000"/>
          <w:sz w:val="28"/>
          <w:szCs w:val="28"/>
          <w:lang w:val="uk-UA"/>
        </w:rPr>
        <w:t xml:space="preserve">ІВ - інвестиційні витрати за реальним інвестиційним проектом, тис. грн.; </w:t>
      </w:r>
    </w:p>
    <w:p w:rsidR="002811D5" w:rsidRPr="002811D5" w:rsidRDefault="002811D5" w:rsidP="002811D5">
      <w:pPr>
        <w:tabs>
          <w:tab w:val="left" w:pos="851"/>
        </w:tabs>
        <w:spacing w:line="240" w:lineRule="auto"/>
        <w:ind w:firstLine="709"/>
        <w:rPr>
          <w:bCs/>
          <w:color w:val="000000"/>
          <w:sz w:val="28"/>
          <w:szCs w:val="28"/>
          <w:lang w:val="uk-UA"/>
        </w:rPr>
      </w:pPr>
      <w:r w:rsidRPr="002811D5">
        <w:rPr>
          <w:bCs/>
          <w:color w:val="000000"/>
          <w:sz w:val="28"/>
          <w:szCs w:val="28"/>
          <w:lang w:val="uk-UA"/>
        </w:rPr>
        <w:t>i -   дисконтна ставка, що використовується, визначена як  десятинна дріб;</w:t>
      </w:r>
    </w:p>
    <w:p w:rsidR="002811D5" w:rsidRPr="002811D5" w:rsidRDefault="002811D5" w:rsidP="002811D5">
      <w:pPr>
        <w:tabs>
          <w:tab w:val="left" w:pos="851"/>
        </w:tabs>
        <w:spacing w:line="240" w:lineRule="auto"/>
        <w:ind w:firstLine="709"/>
        <w:rPr>
          <w:bCs/>
          <w:color w:val="000000"/>
          <w:sz w:val="28"/>
          <w:szCs w:val="28"/>
          <w:lang w:val="uk-UA"/>
        </w:rPr>
      </w:pPr>
      <w:r w:rsidRPr="002811D5">
        <w:rPr>
          <w:bCs/>
          <w:color w:val="000000"/>
          <w:sz w:val="28"/>
          <w:szCs w:val="28"/>
          <w:lang w:val="uk-UA"/>
        </w:rPr>
        <w:t>t - тривалість розрахункового періоду, днів;</w:t>
      </w:r>
    </w:p>
    <w:p w:rsidR="002811D5" w:rsidRPr="002811D5" w:rsidRDefault="002811D5" w:rsidP="002811D5">
      <w:pPr>
        <w:tabs>
          <w:tab w:val="left" w:pos="851"/>
          <w:tab w:val="left" w:pos="4060"/>
        </w:tabs>
        <w:spacing w:line="240" w:lineRule="auto"/>
        <w:ind w:firstLine="709"/>
        <w:rPr>
          <w:bCs/>
          <w:sz w:val="28"/>
          <w:szCs w:val="28"/>
          <w:lang w:val="uk-UA"/>
        </w:rPr>
      </w:pPr>
      <w:r w:rsidRPr="002811D5">
        <w:rPr>
          <w:bCs/>
          <w:color w:val="000000"/>
          <w:sz w:val="28"/>
          <w:szCs w:val="28"/>
          <w:lang w:val="uk-UA"/>
        </w:rPr>
        <w:t xml:space="preserve">n - кількість років загального розрахункового </w:t>
      </w:r>
      <w:r w:rsidRPr="002811D5">
        <w:rPr>
          <w:bCs/>
          <w:sz w:val="28"/>
          <w:szCs w:val="28"/>
          <w:lang w:val="uk-UA"/>
        </w:rPr>
        <w:t>періоду.</w:t>
      </w:r>
    </w:p>
    <w:p w:rsidR="002811D5" w:rsidRPr="002811D5" w:rsidRDefault="002811D5" w:rsidP="002811D5">
      <w:pPr>
        <w:tabs>
          <w:tab w:val="left" w:pos="851"/>
          <w:tab w:val="left" w:pos="4060"/>
        </w:tabs>
        <w:spacing w:line="240" w:lineRule="auto"/>
        <w:ind w:firstLine="709"/>
        <w:rPr>
          <w:bCs/>
          <w:snapToGrid w:val="0"/>
          <w:color w:val="000000"/>
          <w:sz w:val="28"/>
          <w:szCs w:val="28"/>
          <w:lang w:val="uk-UA"/>
        </w:rPr>
      </w:pPr>
      <w:r w:rsidRPr="002811D5">
        <w:rPr>
          <w:bCs/>
          <w:snapToGrid w:val="0"/>
          <w:color w:val="000000"/>
          <w:sz w:val="28"/>
          <w:szCs w:val="28"/>
          <w:lang w:val="uk-UA"/>
        </w:rPr>
        <w:t>Розрахунок суми чистого приведеного доходу проектованого готелю необхідно представити у таблиці 39.</w:t>
      </w:r>
    </w:p>
    <w:p w:rsidR="002811D5" w:rsidRPr="002811D5" w:rsidRDefault="002811D5" w:rsidP="002811D5">
      <w:pPr>
        <w:tabs>
          <w:tab w:val="left" w:pos="851"/>
          <w:tab w:val="left" w:pos="4060"/>
        </w:tabs>
        <w:spacing w:line="240" w:lineRule="auto"/>
        <w:ind w:firstLine="709"/>
        <w:jc w:val="right"/>
        <w:rPr>
          <w:bCs/>
          <w:snapToGrid w:val="0"/>
          <w:color w:val="000000"/>
          <w:sz w:val="28"/>
          <w:szCs w:val="28"/>
          <w:lang w:val="uk-UA"/>
        </w:rPr>
      </w:pPr>
      <w:r w:rsidRPr="002811D5">
        <w:rPr>
          <w:bCs/>
          <w:snapToGrid w:val="0"/>
          <w:color w:val="000000"/>
          <w:sz w:val="28"/>
          <w:szCs w:val="28"/>
          <w:lang w:val="uk-UA"/>
        </w:rPr>
        <w:t>Таблиця 39.</w:t>
      </w:r>
    </w:p>
    <w:p w:rsidR="002811D5" w:rsidRPr="002811D5" w:rsidRDefault="002811D5" w:rsidP="002811D5">
      <w:pPr>
        <w:tabs>
          <w:tab w:val="left" w:pos="9040"/>
        </w:tabs>
        <w:spacing w:line="240" w:lineRule="auto"/>
        <w:jc w:val="center"/>
        <w:rPr>
          <w:bCs/>
          <w:color w:val="000000"/>
          <w:sz w:val="28"/>
          <w:szCs w:val="28"/>
          <w:lang w:val="uk-UA"/>
        </w:rPr>
      </w:pPr>
      <w:r w:rsidRPr="002811D5">
        <w:rPr>
          <w:bCs/>
          <w:color w:val="000000"/>
          <w:sz w:val="28"/>
          <w:szCs w:val="28"/>
          <w:lang w:val="uk-UA"/>
        </w:rPr>
        <w:t>Розрахунок чистого приведеного доходу за інвестиційним</w:t>
      </w:r>
    </w:p>
    <w:p w:rsidR="002811D5" w:rsidRPr="002811D5" w:rsidRDefault="002811D5" w:rsidP="002811D5">
      <w:pPr>
        <w:tabs>
          <w:tab w:val="left" w:pos="9040"/>
        </w:tabs>
        <w:spacing w:line="240" w:lineRule="auto"/>
        <w:jc w:val="center"/>
        <w:rPr>
          <w:bCs/>
          <w:color w:val="000000"/>
          <w:sz w:val="28"/>
          <w:szCs w:val="28"/>
          <w:lang w:val="uk-UA"/>
        </w:rPr>
      </w:pPr>
      <w:r w:rsidRPr="002811D5">
        <w:rPr>
          <w:bCs/>
          <w:color w:val="000000"/>
          <w:sz w:val="28"/>
          <w:szCs w:val="28"/>
          <w:lang w:val="uk-UA"/>
        </w:rPr>
        <w:t xml:space="preserve"> проектом на 11 років</w:t>
      </w:r>
    </w:p>
    <w:tbl>
      <w:tblPr>
        <w:tblW w:w="9649" w:type="dxa"/>
        <w:tblInd w:w="98" w:type="dxa"/>
        <w:tblLayout w:type="fixed"/>
        <w:tblLook w:val="04A0" w:firstRow="1" w:lastRow="0" w:firstColumn="1" w:lastColumn="0" w:noHBand="0" w:noVBand="1"/>
      </w:tblPr>
      <w:tblGrid>
        <w:gridCol w:w="1286"/>
        <w:gridCol w:w="2410"/>
        <w:gridCol w:w="2126"/>
        <w:gridCol w:w="1492"/>
        <w:gridCol w:w="1275"/>
        <w:gridCol w:w="1060"/>
      </w:tblGrid>
      <w:tr w:rsidR="002811D5" w:rsidRPr="002811D5" w:rsidTr="00123ED5">
        <w:trPr>
          <w:trHeight w:val="1277"/>
        </w:trPr>
        <w:tc>
          <w:tcPr>
            <w:tcW w:w="1286" w:type="dxa"/>
            <w:tcBorders>
              <w:top w:val="single" w:sz="8" w:space="0" w:color="auto"/>
              <w:left w:val="single" w:sz="8"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r w:rsidRPr="002811D5">
              <w:rPr>
                <w:sz w:val="24"/>
                <w:szCs w:val="24"/>
                <w:lang w:val="uk-UA"/>
              </w:rPr>
              <w:t>Роки</w:t>
            </w:r>
          </w:p>
        </w:tc>
        <w:tc>
          <w:tcPr>
            <w:tcW w:w="2410" w:type="dxa"/>
            <w:tcBorders>
              <w:top w:val="single" w:sz="8" w:space="0" w:color="auto"/>
              <w:left w:val="single" w:sz="8"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r w:rsidRPr="002811D5">
              <w:rPr>
                <w:sz w:val="24"/>
                <w:szCs w:val="24"/>
                <w:lang w:val="uk-UA"/>
              </w:rPr>
              <w:t>Капітальні витрати по проекту по роках, без урахування амортизаційних відрахувань</w:t>
            </w:r>
          </w:p>
        </w:tc>
        <w:tc>
          <w:tcPr>
            <w:tcW w:w="2126" w:type="dxa"/>
            <w:tcBorders>
              <w:top w:val="single" w:sz="8" w:space="0" w:color="auto"/>
              <w:left w:val="nil"/>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r w:rsidRPr="002811D5">
              <w:rPr>
                <w:sz w:val="24"/>
                <w:szCs w:val="24"/>
                <w:lang w:val="uk-UA"/>
              </w:rPr>
              <w:t>Чистий прибуток  по проекту по роках, та</w:t>
            </w:r>
          </w:p>
          <w:p w:rsidR="002811D5" w:rsidRPr="002811D5" w:rsidRDefault="002811D5" w:rsidP="00123ED5">
            <w:pPr>
              <w:spacing w:line="240" w:lineRule="auto"/>
              <w:jc w:val="center"/>
              <w:rPr>
                <w:sz w:val="24"/>
                <w:szCs w:val="24"/>
                <w:lang w:val="uk-UA"/>
              </w:rPr>
            </w:pPr>
            <w:r w:rsidRPr="002811D5">
              <w:rPr>
                <w:sz w:val="24"/>
                <w:szCs w:val="24"/>
                <w:lang w:val="uk-UA"/>
              </w:rPr>
              <w:t>амортизаційні відрахування</w:t>
            </w:r>
          </w:p>
        </w:tc>
        <w:tc>
          <w:tcPr>
            <w:tcW w:w="1492" w:type="dxa"/>
            <w:tcBorders>
              <w:top w:val="single" w:sz="8" w:space="0" w:color="auto"/>
              <w:left w:val="single" w:sz="8"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roofErr w:type="spellStart"/>
            <w:r w:rsidRPr="002811D5">
              <w:rPr>
                <w:sz w:val="24"/>
                <w:szCs w:val="24"/>
                <w:lang w:val="uk-UA"/>
              </w:rPr>
              <w:t>Кумулятив</w:t>
            </w:r>
            <w:proofErr w:type="spellEnd"/>
            <w:r w:rsidRPr="002811D5">
              <w:rPr>
                <w:sz w:val="24"/>
                <w:szCs w:val="24"/>
                <w:lang w:val="uk-UA"/>
              </w:rPr>
              <w:t>-ний грошовий потік за проектом</w:t>
            </w:r>
          </w:p>
        </w:tc>
        <w:tc>
          <w:tcPr>
            <w:tcW w:w="1275" w:type="dxa"/>
            <w:tcBorders>
              <w:top w:val="single" w:sz="8" w:space="0" w:color="auto"/>
              <w:left w:val="single" w:sz="8"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roofErr w:type="spellStart"/>
            <w:r w:rsidRPr="002811D5">
              <w:rPr>
                <w:sz w:val="24"/>
                <w:szCs w:val="24"/>
                <w:lang w:val="uk-UA"/>
              </w:rPr>
              <w:t>Дискон-тований</w:t>
            </w:r>
            <w:proofErr w:type="spellEnd"/>
            <w:r w:rsidRPr="002811D5">
              <w:rPr>
                <w:sz w:val="24"/>
                <w:szCs w:val="24"/>
                <w:lang w:val="uk-UA"/>
              </w:rPr>
              <w:t xml:space="preserve"> грошовий потік за проектом</w:t>
            </w:r>
          </w:p>
        </w:tc>
        <w:tc>
          <w:tcPr>
            <w:tcW w:w="1060" w:type="dxa"/>
            <w:tcBorders>
              <w:top w:val="single" w:sz="8" w:space="0" w:color="auto"/>
              <w:left w:val="nil"/>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r w:rsidRPr="002811D5">
              <w:rPr>
                <w:sz w:val="24"/>
                <w:szCs w:val="24"/>
                <w:lang w:val="uk-UA"/>
              </w:rPr>
              <w:t xml:space="preserve">Чистий </w:t>
            </w:r>
            <w:proofErr w:type="spellStart"/>
            <w:r w:rsidRPr="002811D5">
              <w:rPr>
                <w:sz w:val="24"/>
                <w:szCs w:val="24"/>
                <w:lang w:val="uk-UA"/>
              </w:rPr>
              <w:t>приве</w:t>
            </w:r>
            <w:proofErr w:type="spellEnd"/>
            <w:r w:rsidRPr="002811D5">
              <w:rPr>
                <w:sz w:val="24"/>
                <w:szCs w:val="24"/>
                <w:lang w:val="uk-UA"/>
              </w:rPr>
              <w:t>-</w:t>
            </w:r>
          </w:p>
          <w:p w:rsidR="002811D5" w:rsidRPr="002811D5" w:rsidRDefault="002811D5" w:rsidP="00123ED5">
            <w:pPr>
              <w:spacing w:line="240" w:lineRule="auto"/>
              <w:jc w:val="center"/>
              <w:rPr>
                <w:sz w:val="24"/>
                <w:szCs w:val="24"/>
                <w:lang w:val="uk-UA"/>
              </w:rPr>
            </w:pPr>
            <w:proofErr w:type="spellStart"/>
            <w:r w:rsidRPr="002811D5">
              <w:rPr>
                <w:sz w:val="24"/>
                <w:szCs w:val="24"/>
                <w:lang w:val="uk-UA"/>
              </w:rPr>
              <w:t>дений</w:t>
            </w:r>
            <w:proofErr w:type="spellEnd"/>
            <w:r w:rsidRPr="002811D5">
              <w:rPr>
                <w:sz w:val="24"/>
                <w:szCs w:val="24"/>
                <w:lang w:val="uk-UA"/>
              </w:rPr>
              <w:t xml:space="preserve"> </w:t>
            </w:r>
          </w:p>
          <w:p w:rsidR="002811D5" w:rsidRPr="002811D5" w:rsidRDefault="002811D5" w:rsidP="00123ED5">
            <w:pPr>
              <w:spacing w:line="240" w:lineRule="auto"/>
              <w:jc w:val="center"/>
              <w:rPr>
                <w:sz w:val="24"/>
                <w:szCs w:val="24"/>
                <w:lang w:val="uk-UA"/>
              </w:rPr>
            </w:pPr>
            <w:r w:rsidRPr="002811D5">
              <w:rPr>
                <w:sz w:val="24"/>
                <w:szCs w:val="24"/>
                <w:lang w:val="uk-UA"/>
              </w:rPr>
              <w:t>дохід</w:t>
            </w: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rPr>
                <w:sz w:val="24"/>
                <w:szCs w:val="24"/>
                <w:lang w:val="uk-UA"/>
              </w:rPr>
            </w:pPr>
            <w:r w:rsidRPr="002811D5">
              <w:rPr>
                <w:sz w:val="24"/>
                <w:szCs w:val="24"/>
                <w:lang w:val="uk-UA"/>
              </w:rPr>
              <w:t>1 -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rPr>
                <w:sz w:val="24"/>
                <w:szCs w:val="24"/>
                <w:lang w:val="uk-UA"/>
              </w:rPr>
            </w:pPr>
            <w:r w:rsidRPr="002811D5">
              <w:rPr>
                <w:sz w:val="24"/>
                <w:szCs w:val="24"/>
                <w:lang w:val="uk-UA"/>
              </w:rPr>
              <w:t>2 -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rPr>
                <w:sz w:val="24"/>
                <w:szCs w:val="24"/>
                <w:lang w:val="uk-UA"/>
              </w:rPr>
            </w:pPr>
            <w:r w:rsidRPr="002811D5">
              <w:rPr>
                <w:sz w:val="24"/>
                <w:szCs w:val="24"/>
                <w:lang w:val="uk-UA"/>
              </w:rPr>
              <w:t>3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rPr>
                <w:sz w:val="24"/>
                <w:szCs w:val="24"/>
                <w:lang w:val="uk-UA"/>
              </w:rPr>
            </w:pPr>
            <w:r w:rsidRPr="002811D5">
              <w:rPr>
                <w:sz w:val="24"/>
                <w:szCs w:val="24"/>
                <w:lang w:val="uk-UA"/>
              </w:rPr>
              <w:t>4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rPr>
                <w:sz w:val="24"/>
                <w:szCs w:val="24"/>
                <w:lang w:val="uk-UA"/>
              </w:rPr>
            </w:pPr>
            <w:r w:rsidRPr="002811D5">
              <w:rPr>
                <w:sz w:val="24"/>
                <w:szCs w:val="24"/>
                <w:lang w:val="uk-UA"/>
              </w:rPr>
              <w:t>5 -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rPr>
                <w:sz w:val="24"/>
                <w:szCs w:val="24"/>
                <w:lang w:val="uk-UA"/>
              </w:rPr>
            </w:pPr>
            <w:r w:rsidRPr="002811D5">
              <w:rPr>
                <w:sz w:val="24"/>
                <w:szCs w:val="24"/>
                <w:lang w:val="uk-UA"/>
              </w:rPr>
              <w:t>6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rPr>
                <w:sz w:val="24"/>
                <w:szCs w:val="24"/>
                <w:lang w:val="uk-UA"/>
              </w:rPr>
            </w:pPr>
            <w:r w:rsidRPr="002811D5">
              <w:rPr>
                <w:sz w:val="24"/>
                <w:szCs w:val="24"/>
                <w:lang w:val="uk-UA"/>
              </w:rPr>
              <w:t>7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rPr>
                <w:sz w:val="24"/>
                <w:szCs w:val="24"/>
                <w:lang w:val="uk-UA"/>
              </w:rPr>
            </w:pPr>
            <w:r w:rsidRPr="002811D5">
              <w:rPr>
                <w:sz w:val="24"/>
                <w:szCs w:val="24"/>
                <w:lang w:val="uk-UA"/>
              </w:rPr>
              <w:t>8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9 -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10 -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contextualSpacing/>
              <w:rPr>
                <w:sz w:val="24"/>
                <w:szCs w:val="24"/>
                <w:lang w:val="uk-UA"/>
              </w:rPr>
            </w:pPr>
            <w:r w:rsidRPr="002811D5">
              <w:rPr>
                <w:sz w:val="24"/>
                <w:szCs w:val="24"/>
                <w:lang w:val="uk-UA"/>
              </w:rPr>
              <w:t>11 – й рік</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r w:rsidR="002811D5" w:rsidRPr="002811D5" w:rsidTr="00123ED5">
        <w:trPr>
          <w:trHeight w:val="80"/>
        </w:trPr>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rPr>
                <w:sz w:val="24"/>
                <w:szCs w:val="24"/>
                <w:lang w:val="uk-UA"/>
              </w:rPr>
            </w:pPr>
            <w:r w:rsidRPr="002811D5">
              <w:rPr>
                <w:sz w:val="24"/>
                <w:szCs w:val="24"/>
                <w:lang w:val="uk-UA"/>
              </w:rPr>
              <w:t>Разом</w:t>
            </w:r>
          </w:p>
        </w:tc>
        <w:tc>
          <w:tcPr>
            <w:tcW w:w="241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49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2811D5" w:rsidRPr="002811D5" w:rsidRDefault="002811D5" w:rsidP="00123ED5">
            <w:pPr>
              <w:spacing w:line="240" w:lineRule="auto"/>
              <w:jc w:val="center"/>
              <w:rPr>
                <w:sz w:val="24"/>
                <w:szCs w:val="24"/>
                <w:lang w:val="uk-UA"/>
              </w:rPr>
            </w:pPr>
          </w:p>
        </w:tc>
      </w:tr>
    </w:tbl>
    <w:p w:rsidR="002811D5" w:rsidRPr="002811D5" w:rsidRDefault="002811D5" w:rsidP="002811D5">
      <w:pPr>
        <w:tabs>
          <w:tab w:val="left" w:pos="851"/>
          <w:tab w:val="left" w:pos="4060"/>
        </w:tabs>
        <w:spacing w:line="276" w:lineRule="auto"/>
        <w:ind w:firstLine="709"/>
        <w:rPr>
          <w:bCs/>
          <w:color w:val="000000"/>
          <w:szCs w:val="28"/>
          <w:lang w:val="uk-UA"/>
        </w:rPr>
      </w:pPr>
      <w:r w:rsidRPr="002811D5">
        <w:rPr>
          <w:bCs/>
          <w:color w:val="000000"/>
          <w:szCs w:val="28"/>
          <w:lang w:val="uk-UA"/>
        </w:rPr>
        <w:t xml:space="preserve"> </w:t>
      </w:r>
    </w:p>
    <w:p w:rsidR="002811D5" w:rsidRPr="002811D5" w:rsidRDefault="002811D5" w:rsidP="002811D5">
      <w:pPr>
        <w:tabs>
          <w:tab w:val="left" w:pos="851"/>
          <w:tab w:val="left" w:pos="4060"/>
        </w:tabs>
        <w:spacing w:line="240" w:lineRule="auto"/>
        <w:ind w:firstLine="709"/>
        <w:rPr>
          <w:bCs/>
          <w:color w:val="000000"/>
          <w:sz w:val="28"/>
          <w:szCs w:val="28"/>
          <w:lang w:val="uk-UA"/>
        </w:rPr>
      </w:pPr>
      <w:r w:rsidRPr="002811D5">
        <w:rPr>
          <w:bCs/>
          <w:color w:val="000000"/>
          <w:sz w:val="28"/>
          <w:szCs w:val="28"/>
          <w:lang w:val="uk-UA"/>
        </w:rPr>
        <w:t xml:space="preserve">Розрахунок індексу дохідності  проектованого закладу </w:t>
      </w:r>
      <w:proofErr w:type="spellStart"/>
      <w:r w:rsidRPr="002811D5">
        <w:rPr>
          <w:bCs/>
          <w:color w:val="000000"/>
          <w:sz w:val="28"/>
          <w:szCs w:val="28"/>
          <w:lang w:val="uk-UA"/>
        </w:rPr>
        <w:t>готельно</w:t>
      </w:r>
      <w:proofErr w:type="spellEnd"/>
      <w:r w:rsidRPr="002811D5">
        <w:rPr>
          <w:bCs/>
          <w:color w:val="000000"/>
          <w:sz w:val="28"/>
          <w:szCs w:val="28"/>
          <w:lang w:val="uk-UA"/>
        </w:rPr>
        <w:t xml:space="preserve">-ресторанного господарства </w:t>
      </w:r>
      <w:r w:rsidRPr="002811D5">
        <w:rPr>
          <w:color w:val="000000"/>
          <w:sz w:val="28"/>
          <w:szCs w:val="28"/>
          <w:shd w:val="clear" w:color="auto" w:fill="FFFFFF"/>
          <w:lang w:val="uk-UA"/>
        </w:rPr>
        <w:t>являє собою відношення суми чистих грошових потоків до розміру вкладених інвестицій.</w:t>
      </w:r>
      <w:r w:rsidRPr="002811D5">
        <w:rPr>
          <w:bCs/>
          <w:color w:val="000000"/>
          <w:sz w:val="28"/>
          <w:szCs w:val="28"/>
          <w:lang w:val="uk-UA"/>
        </w:rPr>
        <w:t xml:space="preserve"> Даний показник за показник при </w:t>
      </w:r>
      <w:r w:rsidRPr="002811D5">
        <w:rPr>
          <w:bCs/>
          <w:color w:val="000000"/>
          <w:sz w:val="28"/>
          <w:szCs w:val="28"/>
          <w:lang w:val="uk-UA"/>
        </w:rPr>
        <w:lastRenderedPageBreak/>
        <w:t>одночасних інвестиційних затратах за реальним проектом розраховується за формулою 3.5.:</w:t>
      </w:r>
    </w:p>
    <w:p w:rsidR="002811D5" w:rsidRPr="002811D5" w:rsidRDefault="002811D5" w:rsidP="002811D5">
      <w:pPr>
        <w:spacing w:line="240" w:lineRule="auto"/>
        <w:ind w:left="2880" w:firstLine="720"/>
        <w:jc w:val="center"/>
        <w:rPr>
          <w:bCs/>
          <w:color w:val="000000"/>
          <w:sz w:val="28"/>
          <w:szCs w:val="28"/>
          <w:lang w:val="uk-UA"/>
        </w:rPr>
      </w:pPr>
      <w:r w:rsidRPr="002811D5">
        <w:rPr>
          <w:bCs/>
          <w:color w:val="000000"/>
          <w:position w:val="-30"/>
          <w:sz w:val="28"/>
          <w:szCs w:val="28"/>
          <w:lang w:val="uk-UA"/>
        </w:rPr>
        <w:object w:dxaOrig="1905" w:dyaOrig="705">
          <v:shape id="_x0000_i1026" type="#_x0000_t75" style="width:108.55pt;height:39.9pt" o:ole="" fillcolor="window">
            <v:imagedata r:id="rId14" o:title=""/>
          </v:shape>
          <o:OLEObject Type="Embed" ProgID="Equation.3" ShapeID="_x0000_i1026" DrawAspect="Content" ObjectID="_1824107198" r:id="rId15"/>
        </w:object>
      </w:r>
      <w:r w:rsidRPr="002811D5">
        <w:rPr>
          <w:bCs/>
          <w:color w:val="000000"/>
          <w:sz w:val="28"/>
          <w:szCs w:val="28"/>
          <w:lang w:val="uk-UA"/>
        </w:rPr>
        <w:tab/>
      </w:r>
      <w:r w:rsidRPr="002811D5">
        <w:rPr>
          <w:bCs/>
          <w:color w:val="000000"/>
          <w:sz w:val="28"/>
          <w:szCs w:val="28"/>
          <w:lang w:val="uk-UA"/>
        </w:rPr>
        <w:tab/>
      </w:r>
      <w:r w:rsidRPr="002811D5">
        <w:rPr>
          <w:bCs/>
          <w:color w:val="000000"/>
          <w:sz w:val="28"/>
          <w:szCs w:val="28"/>
          <w:lang w:val="uk-UA"/>
        </w:rPr>
        <w:tab/>
      </w:r>
      <w:r w:rsidRPr="002811D5">
        <w:rPr>
          <w:bCs/>
          <w:color w:val="000000"/>
          <w:sz w:val="28"/>
          <w:szCs w:val="28"/>
          <w:lang w:val="uk-UA"/>
        </w:rPr>
        <w:tab/>
        <w:t xml:space="preserve"> (3.5.)</w:t>
      </w:r>
    </w:p>
    <w:p w:rsidR="002811D5" w:rsidRPr="002811D5" w:rsidRDefault="002811D5" w:rsidP="002811D5">
      <w:pPr>
        <w:tabs>
          <w:tab w:val="left" w:pos="851"/>
          <w:tab w:val="left" w:pos="4060"/>
        </w:tabs>
        <w:spacing w:line="240" w:lineRule="auto"/>
        <w:ind w:firstLine="709"/>
        <w:rPr>
          <w:bCs/>
          <w:color w:val="000000"/>
          <w:sz w:val="28"/>
          <w:szCs w:val="28"/>
          <w:lang w:val="uk-UA"/>
        </w:rPr>
      </w:pPr>
      <w:r w:rsidRPr="002811D5">
        <w:rPr>
          <w:bCs/>
          <w:color w:val="000000"/>
          <w:sz w:val="28"/>
          <w:szCs w:val="28"/>
          <w:lang w:val="uk-UA"/>
        </w:rPr>
        <w:t>де   ІД – індекс доходності за інвестиційним проектом.</w:t>
      </w:r>
    </w:p>
    <w:p w:rsidR="002811D5" w:rsidRPr="002811D5" w:rsidRDefault="002811D5" w:rsidP="002811D5">
      <w:pPr>
        <w:spacing w:line="240" w:lineRule="auto"/>
        <w:ind w:firstLine="720"/>
        <w:rPr>
          <w:bCs/>
          <w:color w:val="000000"/>
          <w:sz w:val="28"/>
          <w:szCs w:val="28"/>
          <w:lang w:val="uk-UA"/>
        </w:rPr>
      </w:pPr>
      <w:r w:rsidRPr="002811D5">
        <w:rPr>
          <w:bCs/>
          <w:color w:val="000000"/>
          <w:sz w:val="28"/>
          <w:szCs w:val="28"/>
          <w:lang w:val="uk-UA"/>
        </w:rPr>
        <w:t xml:space="preserve">Визначаємо індекс рентабельності. </w:t>
      </w:r>
      <w:r w:rsidRPr="002811D5">
        <w:rPr>
          <w:color w:val="000000"/>
          <w:sz w:val="28"/>
          <w:szCs w:val="28"/>
          <w:shd w:val="clear" w:color="auto" w:fill="FFFFFF"/>
          <w:lang w:val="uk-UA"/>
        </w:rPr>
        <w:t>проекту дає відповідь на питання, чи є він ефективним при певній заданій нормі дисконту. Індекс рентабельності проекту визначається в процесі розрахунку і потім порівнюється з передбачуваною інвестором нормою доходу на вкладений капітал. Якщо індекс рентабельності дорівнює необхідній інвесторові нормі доходу на капітал або більший за таку, інвестиції в даний проект є виправданими, тож може розглядатися питання про його прийняття. У протилежному випадку інвестор може відмовитися прийняти проект. Розрахунок здійснюємо за</w:t>
      </w:r>
      <w:r w:rsidRPr="002811D5">
        <w:rPr>
          <w:bCs/>
          <w:color w:val="000000"/>
          <w:sz w:val="28"/>
          <w:szCs w:val="28"/>
          <w:lang w:val="uk-UA"/>
        </w:rPr>
        <w:t xml:space="preserve">  формулою 3.6.:</w:t>
      </w:r>
    </w:p>
    <w:p w:rsidR="002811D5" w:rsidRPr="002811D5" w:rsidRDefault="002811D5" w:rsidP="002811D5">
      <w:pPr>
        <w:spacing w:line="240" w:lineRule="auto"/>
        <w:jc w:val="center"/>
        <w:rPr>
          <w:bCs/>
          <w:color w:val="000000"/>
          <w:sz w:val="28"/>
          <w:szCs w:val="28"/>
          <w:lang w:val="uk-UA"/>
        </w:rPr>
      </w:pPr>
      <w:r w:rsidRPr="002811D5">
        <w:rPr>
          <w:bCs/>
          <w:color w:val="000000"/>
          <w:sz w:val="28"/>
          <w:szCs w:val="28"/>
          <w:lang w:val="uk-UA"/>
        </w:rPr>
        <w:t xml:space="preserve">                                                  ІР = </w:t>
      </w:r>
      <w:r w:rsidRPr="002811D5">
        <w:rPr>
          <w:bCs/>
          <w:color w:val="000000"/>
          <w:position w:val="-24"/>
          <w:sz w:val="28"/>
          <w:szCs w:val="28"/>
          <w:lang w:val="uk-UA"/>
        </w:rPr>
        <w:object w:dxaOrig="465" w:dyaOrig="615">
          <v:shape id="_x0000_i1027" type="#_x0000_t75" style="width:26.6pt;height:36.55pt" o:ole="">
            <v:imagedata r:id="rId16" o:title=""/>
          </v:shape>
          <o:OLEObject Type="Embed" ProgID="Equation.3" ShapeID="_x0000_i1027" DrawAspect="Content" ObjectID="_1824107199" r:id="rId17"/>
        </w:object>
      </w:r>
      <w:r w:rsidRPr="002811D5">
        <w:rPr>
          <w:bCs/>
          <w:color w:val="000000"/>
          <w:sz w:val="28"/>
          <w:szCs w:val="28"/>
          <w:lang w:val="uk-UA"/>
        </w:rPr>
        <w:t xml:space="preserve">  </w:t>
      </w:r>
      <w:r w:rsidRPr="002811D5">
        <w:rPr>
          <w:bCs/>
          <w:color w:val="000000"/>
          <w:sz w:val="28"/>
          <w:szCs w:val="28"/>
          <w:lang w:val="uk-UA"/>
        </w:rPr>
        <w:tab/>
      </w:r>
      <w:r w:rsidRPr="002811D5">
        <w:rPr>
          <w:bCs/>
          <w:color w:val="000000"/>
          <w:sz w:val="28"/>
          <w:szCs w:val="28"/>
          <w:lang w:val="uk-UA"/>
        </w:rPr>
        <w:tab/>
      </w:r>
      <w:r w:rsidRPr="002811D5">
        <w:rPr>
          <w:bCs/>
          <w:color w:val="000000"/>
          <w:sz w:val="28"/>
          <w:szCs w:val="28"/>
          <w:lang w:val="uk-UA"/>
        </w:rPr>
        <w:tab/>
      </w:r>
      <w:r w:rsidRPr="002811D5">
        <w:rPr>
          <w:bCs/>
          <w:color w:val="000000"/>
          <w:sz w:val="28"/>
          <w:szCs w:val="28"/>
          <w:lang w:val="uk-UA"/>
        </w:rPr>
        <w:tab/>
        <w:t xml:space="preserve">                 (3.6.)                </w:t>
      </w:r>
    </w:p>
    <w:p w:rsidR="002811D5" w:rsidRPr="002811D5" w:rsidRDefault="002811D5" w:rsidP="002811D5">
      <w:pPr>
        <w:tabs>
          <w:tab w:val="left" w:pos="0"/>
        </w:tabs>
        <w:spacing w:line="240" w:lineRule="auto"/>
        <w:ind w:firstLine="709"/>
        <w:rPr>
          <w:bCs/>
          <w:color w:val="000000"/>
          <w:sz w:val="28"/>
          <w:szCs w:val="28"/>
          <w:lang w:val="uk-UA"/>
        </w:rPr>
      </w:pPr>
      <w:r w:rsidRPr="002811D5">
        <w:rPr>
          <w:bCs/>
          <w:color w:val="000000"/>
          <w:sz w:val="28"/>
          <w:szCs w:val="28"/>
          <w:lang w:val="uk-UA"/>
        </w:rPr>
        <w:t>де ІР - індекс  рентабельності інвестиційного проекту;</w:t>
      </w:r>
    </w:p>
    <w:p w:rsidR="002811D5" w:rsidRPr="002811D5" w:rsidRDefault="002811D5" w:rsidP="002811D5">
      <w:pPr>
        <w:tabs>
          <w:tab w:val="left" w:pos="0"/>
        </w:tabs>
        <w:spacing w:line="240" w:lineRule="auto"/>
        <w:ind w:firstLine="709"/>
        <w:rPr>
          <w:bCs/>
          <w:color w:val="000000"/>
          <w:sz w:val="28"/>
          <w:szCs w:val="28"/>
          <w:lang w:val="uk-UA"/>
        </w:rPr>
      </w:pPr>
      <w:r w:rsidRPr="002811D5">
        <w:rPr>
          <w:bCs/>
          <w:color w:val="000000"/>
          <w:sz w:val="28"/>
          <w:szCs w:val="28"/>
          <w:lang w:val="uk-UA"/>
        </w:rPr>
        <w:t>ЧП - середньорічний чистий прибуток за період експлуатації інвестиційного проекту, тис. грн</w:t>
      </w:r>
      <w:r w:rsidRPr="002811D5">
        <w:rPr>
          <w:bCs/>
          <w:color w:val="000000"/>
          <w:spacing w:val="-20"/>
          <w:sz w:val="28"/>
          <w:szCs w:val="28"/>
          <w:lang w:val="uk-UA"/>
        </w:rPr>
        <w:t>.;</w:t>
      </w:r>
      <w:r w:rsidRPr="002811D5">
        <w:rPr>
          <w:bCs/>
          <w:color w:val="000000"/>
          <w:sz w:val="28"/>
          <w:szCs w:val="28"/>
          <w:lang w:val="uk-UA"/>
        </w:rPr>
        <w:t xml:space="preserve"> </w:t>
      </w:r>
    </w:p>
    <w:p w:rsidR="002811D5" w:rsidRPr="002811D5" w:rsidRDefault="002811D5" w:rsidP="002811D5">
      <w:pPr>
        <w:spacing w:line="240" w:lineRule="auto"/>
        <w:ind w:firstLine="720"/>
        <w:rPr>
          <w:bCs/>
          <w:sz w:val="28"/>
          <w:szCs w:val="28"/>
          <w:lang w:val="uk-UA"/>
        </w:rPr>
      </w:pPr>
      <w:r w:rsidRPr="002811D5">
        <w:rPr>
          <w:bCs/>
          <w:color w:val="000000"/>
          <w:sz w:val="28"/>
          <w:szCs w:val="28"/>
          <w:lang w:val="uk-UA"/>
        </w:rPr>
        <w:t>ІВ - інвестиційні витрати за реальним інвестиційним проектом, тис. грн</w:t>
      </w:r>
      <w:r w:rsidRPr="002811D5">
        <w:rPr>
          <w:bCs/>
          <w:sz w:val="28"/>
          <w:szCs w:val="28"/>
          <w:lang w:val="uk-UA"/>
        </w:rPr>
        <w:t>.</w:t>
      </w:r>
    </w:p>
    <w:p w:rsidR="002811D5" w:rsidRPr="002811D5" w:rsidRDefault="002811D5" w:rsidP="002811D5">
      <w:pPr>
        <w:spacing w:line="240" w:lineRule="auto"/>
        <w:ind w:firstLine="720"/>
        <w:rPr>
          <w:color w:val="000000"/>
          <w:sz w:val="28"/>
          <w:szCs w:val="28"/>
          <w:shd w:val="clear" w:color="auto" w:fill="FFFFFF"/>
          <w:lang w:val="uk-UA"/>
        </w:rPr>
      </w:pPr>
      <w:r w:rsidRPr="002811D5">
        <w:rPr>
          <w:color w:val="000000"/>
          <w:sz w:val="28"/>
          <w:szCs w:val="28"/>
          <w:lang w:val="uk-UA"/>
        </w:rPr>
        <w:t xml:space="preserve">Період окупності </w:t>
      </w:r>
      <w:r w:rsidRPr="002811D5">
        <w:rPr>
          <w:color w:val="000000"/>
          <w:sz w:val="28"/>
          <w:szCs w:val="28"/>
          <w:shd w:val="clear" w:color="auto" w:fill="FFFFFF"/>
          <w:lang w:val="uk-UA"/>
        </w:rPr>
        <w:t>оказує з якого моменту часу (року, місяця) проект починає приносити прибуток або за скільки років вкладені інвестиції повернуться (окупляться). Період окупності визначається статистичним методом, за формулою 3.7.:</w:t>
      </w:r>
    </w:p>
    <w:p w:rsidR="002811D5" w:rsidRPr="002811D5" w:rsidRDefault="002811D5" w:rsidP="002811D5">
      <w:pPr>
        <w:spacing w:line="240" w:lineRule="auto"/>
        <w:ind w:left="1440" w:firstLine="720"/>
        <w:rPr>
          <w:bCs/>
          <w:color w:val="000000"/>
          <w:sz w:val="28"/>
          <w:szCs w:val="28"/>
          <w:lang w:val="uk-UA"/>
        </w:rPr>
      </w:pPr>
      <w:r w:rsidRPr="002811D5">
        <w:rPr>
          <w:bCs/>
          <w:color w:val="000000"/>
          <w:sz w:val="28"/>
          <w:szCs w:val="28"/>
          <w:lang w:val="uk-UA"/>
        </w:rPr>
        <w:t xml:space="preserve">                        ПО = </w:t>
      </w:r>
      <w:r w:rsidRPr="002811D5">
        <w:rPr>
          <w:bCs/>
          <w:color w:val="000000"/>
          <w:position w:val="-30"/>
          <w:sz w:val="28"/>
          <w:szCs w:val="28"/>
          <w:lang w:val="uk-UA"/>
        </w:rPr>
        <w:object w:dxaOrig="720" w:dyaOrig="680">
          <v:shape id="_x0000_i1028" type="#_x0000_t75" style="width:43.2pt;height:41pt" o:ole="">
            <v:imagedata r:id="rId18" o:title=""/>
          </v:shape>
          <o:OLEObject Type="Embed" ProgID="Equation.3" ShapeID="_x0000_i1028" DrawAspect="Content" ObjectID="_1824107200" r:id="rId19"/>
        </w:object>
      </w:r>
      <w:r w:rsidRPr="002811D5">
        <w:rPr>
          <w:bCs/>
          <w:color w:val="000000"/>
          <w:sz w:val="28"/>
          <w:szCs w:val="28"/>
          <w:lang w:val="uk-UA"/>
        </w:rPr>
        <w:t xml:space="preserve">                                               (3.7.)</w:t>
      </w:r>
    </w:p>
    <w:p w:rsidR="002811D5" w:rsidRPr="002811D5" w:rsidRDefault="002811D5" w:rsidP="002811D5">
      <w:pPr>
        <w:spacing w:line="240" w:lineRule="auto"/>
        <w:ind w:firstLine="709"/>
        <w:rPr>
          <w:bCs/>
          <w:color w:val="000000"/>
          <w:sz w:val="28"/>
          <w:szCs w:val="28"/>
          <w:lang w:val="uk-UA"/>
        </w:rPr>
      </w:pPr>
      <w:r w:rsidRPr="002811D5">
        <w:rPr>
          <w:bCs/>
          <w:color w:val="000000"/>
          <w:sz w:val="28"/>
          <w:szCs w:val="28"/>
          <w:lang w:val="uk-UA"/>
        </w:rPr>
        <w:t>де  ПО – період окупності інвестиційних витрат за проектом, роки;</w:t>
      </w:r>
    </w:p>
    <w:p w:rsidR="002811D5" w:rsidRPr="002811D5" w:rsidRDefault="002811D5" w:rsidP="002811D5">
      <w:pPr>
        <w:spacing w:line="240" w:lineRule="auto"/>
        <w:ind w:firstLine="720"/>
        <w:rPr>
          <w:i/>
          <w:color w:val="000000"/>
          <w:sz w:val="28"/>
          <w:szCs w:val="28"/>
          <w:lang w:val="uk-UA"/>
        </w:rPr>
      </w:pPr>
      <w:r w:rsidRPr="002811D5">
        <w:rPr>
          <w:bCs/>
          <w:color w:val="000000"/>
          <w:sz w:val="28"/>
          <w:szCs w:val="28"/>
          <w:lang w:val="uk-UA"/>
        </w:rPr>
        <w:t>ЧГП  – середньорічна сума чистого грошового потоку за період експлуатації проекту, тис. грн</w:t>
      </w:r>
      <w:r w:rsidRPr="002811D5">
        <w:rPr>
          <w:bCs/>
          <w:sz w:val="28"/>
          <w:szCs w:val="28"/>
          <w:lang w:val="uk-UA"/>
        </w:rPr>
        <w:t>.</w:t>
      </w:r>
    </w:p>
    <w:p w:rsidR="00315238" w:rsidRDefault="00315238"/>
    <w:sectPr w:rsidR="00315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441D1A"/>
    <w:lvl w:ilvl="0">
      <w:numFmt w:val="bullet"/>
      <w:lvlText w:val="*"/>
      <w:lvlJc w:val="left"/>
    </w:lvl>
  </w:abstractNum>
  <w:abstractNum w:abstractNumId="1" w15:restartNumberingAfterBreak="0">
    <w:nsid w:val="0C317487"/>
    <w:multiLevelType w:val="singleLevel"/>
    <w:tmpl w:val="1D767F80"/>
    <w:lvl w:ilvl="0">
      <w:start w:val="1"/>
      <w:numFmt w:val="bullet"/>
      <w:lvlText w:val="-"/>
      <w:lvlJc w:val="left"/>
      <w:pPr>
        <w:tabs>
          <w:tab w:val="num" w:pos="927"/>
        </w:tabs>
        <w:ind w:left="927" w:hanging="360"/>
      </w:pPr>
      <w:rPr>
        <w:rFonts w:hint="default"/>
      </w:rPr>
    </w:lvl>
  </w:abstractNum>
  <w:abstractNum w:abstractNumId="2" w15:restartNumberingAfterBreak="0">
    <w:nsid w:val="195A5AA9"/>
    <w:multiLevelType w:val="hybridMultilevel"/>
    <w:tmpl w:val="BB1E0E94"/>
    <w:lvl w:ilvl="0" w:tplc="3AC62440">
      <w:numFmt w:val="bullet"/>
      <w:lvlText w:val="–"/>
      <w:lvlJc w:val="left"/>
      <w:pPr>
        <w:tabs>
          <w:tab w:val="num" w:pos="525"/>
        </w:tabs>
        <w:ind w:left="525" w:hanging="525"/>
      </w:pPr>
      <w:rPr>
        <w:rFonts w:ascii="Bookman Old Style" w:eastAsia="@SimSun" w:hAnsi="Bookman Old Style" w:cs="@SimSu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797A8C"/>
    <w:multiLevelType w:val="hybridMultilevel"/>
    <w:tmpl w:val="C0645828"/>
    <w:lvl w:ilvl="0" w:tplc="8BEC622C">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5DC2106"/>
    <w:multiLevelType w:val="hybridMultilevel"/>
    <w:tmpl w:val="13748854"/>
    <w:lvl w:ilvl="0" w:tplc="68B8E5F4">
      <w:numFmt w:val="bullet"/>
      <w:lvlText w:val="–"/>
      <w:lvlJc w:val="left"/>
      <w:pPr>
        <w:ind w:left="1020" w:hanging="212"/>
      </w:pPr>
      <w:rPr>
        <w:rFonts w:ascii="Times New Roman" w:eastAsia="Times New Roman" w:hAnsi="Times New Roman" w:cs="Times New Roman" w:hint="default"/>
        <w:w w:val="100"/>
        <w:sz w:val="28"/>
        <w:szCs w:val="28"/>
        <w:lang w:val="uk-UA" w:eastAsia="en-US" w:bidi="ar-SA"/>
      </w:rPr>
    </w:lvl>
    <w:lvl w:ilvl="1" w:tplc="774C1CB2">
      <w:numFmt w:val="bullet"/>
      <w:lvlText w:val="•"/>
      <w:lvlJc w:val="left"/>
      <w:pPr>
        <w:ind w:left="1194" w:hanging="212"/>
      </w:pPr>
      <w:rPr>
        <w:rFonts w:hint="default"/>
        <w:lang w:val="uk-UA" w:eastAsia="en-US" w:bidi="ar-SA"/>
      </w:rPr>
    </w:lvl>
    <w:lvl w:ilvl="2" w:tplc="5EC65424">
      <w:numFmt w:val="bullet"/>
      <w:lvlText w:val="•"/>
      <w:lvlJc w:val="left"/>
      <w:pPr>
        <w:ind w:left="1368" w:hanging="212"/>
      </w:pPr>
      <w:rPr>
        <w:rFonts w:hint="default"/>
        <w:lang w:val="uk-UA" w:eastAsia="en-US" w:bidi="ar-SA"/>
      </w:rPr>
    </w:lvl>
    <w:lvl w:ilvl="3" w:tplc="74267004">
      <w:numFmt w:val="bullet"/>
      <w:lvlText w:val="•"/>
      <w:lvlJc w:val="left"/>
      <w:pPr>
        <w:ind w:left="1543" w:hanging="212"/>
      </w:pPr>
      <w:rPr>
        <w:rFonts w:hint="default"/>
        <w:lang w:val="uk-UA" w:eastAsia="en-US" w:bidi="ar-SA"/>
      </w:rPr>
    </w:lvl>
    <w:lvl w:ilvl="4" w:tplc="E41A5E8C">
      <w:numFmt w:val="bullet"/>
      <w:lvlText w:val="•"/>
      <w:lvlJc w:val="left"/>
      <w:pPr>
        <w:ind w:left="1717" w:hanging="212"/>
      </w:pPr>
      <w:rPr>
        <w:rFonts w:hint="default"/>
        <w:lang w:val="uk-UA" w:eastAsia="en-US" w:bidi="ar-SA"/>
      </w:rPr>
    </w:lvl>
    <w:lvl w:ilvl="5" w:tplc="B190818C">
      <w:numFmt w:val="bullet"/>
      <w:lvlText w:val="•"/>
      <w:lvlJc w:val="left"/>
      <w:pPr>
        <w:ind w:left="1892" w:hanging="212"/>
      </w:pPr>
      <w:rPr>
        <w:rFonts w:hint="default"/>
        <w:lang w:val="uk-UA" w:eastAsia="en-US" w:bidi="ar-SA"/>
      </w:rPr>
    </w:lvl>
    <w:lvl w:ilvl="6" w:tplc="62EEC1E8">
      <w:numFmt w:val="bullet"/>
      <w:lvlText w:val="•"/>
      <w:lvlJc w:val="left"/>
      <w:pPr>
        <w:ind w:left="2066" w:hanging="212"/>
      </w:pPr>
      <w:rPr>
        <w:rFonts w:hint="default"/>
        <w:lang w:val="uk-UA" w:eastAsia="en-US" w:bidi="ar-SA"/>
      </w:rPr>
    </w:lvl>
    <w:lvl w:ilvl="7" w:tplc="6A7446BA">
      <w:numFmt w:val="bullet"/>
      <w:lvlText w:val="•"/>
      <w:lvlJc w:val="left"/>
      <w:pPr>
        <w:ind w:left="2241" w:hanging="212"/>
      </w:pPr>
      <w:rPr>
        <w:rFonts w:hint="default"/>
        <w:lang w:val="uk-UA" w:eastAsia="en-US" w:bidi="ar-SA"/>
      </w:rPr>
    </w:lvl>
    <w:lvl w:ilvl="8" w:tplc="C52CE144">
      <w:numFmt w:val="bullet"/>
      <w:lvlText w:val="•"/>
      <w:lvlJc w:val="left"/>
      <w:pPr>
        <w:ind w:left="2415" w:hanging="212"/>
      </w:pPr>
      <w:rPr>
        <w:rFonts w:hint="default"/>
        <w:lang w:val="uk-UA" w:eastAsia="en-US" w:bidi="ar-SA"/>
      </w:rPr>
    </w:lvl>
  </w:abstractNum>
  <w:abstractNum w:abstractNumId="5" w15:restartNumberingAfterBreak="0">
    <w:nsid w:val="470F5BC3"/>
    <w:multiLevelType w:val="hybridMultilevel"/>
    <w:tmpl w:val="0E24CB0A"/>
    <w:lvl w:ilvl="0" w:tplc="B172D7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C0809C0"/>
    <w:multiLevelType w:val="multilevel"/>
    <w:tmpl w:val="CC0A4464"/>
    <w:lvl w:ilvl="0">
      <w:start w:val="2"/>
      <w:numFmt w:val="decimal"/>
      <w:lvlText w:val="%1"/>
      <w:lvlJc w:val="left"/>
      <w:pPr>
        <w:ind w:left="262" w:hanging="493"/>
      </w:pPr>
      <w:rPr>
        <w:rFonts w:hint="default"/>
        <w:lang w:val="uk-UA" w:eastAsia="en-US" w:bidi="ar-SA"/>
      </w:rPr>
    </w:lvl>
    <w:lvl w:ilvl="1">
      <w:start w:val="4"/>
      <w:numFmt w:val="decimal"/>
      <w:lvlText w:val="%1.%2."/>
      <w:lvlJc w:val="left"/>
      <w:pPr>
        <w:ind w:left="262"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101" w:hanging="142"/>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42" w:hanging="144"/>
      </w:pPr>
      <w:rPr>
        <w:rFonts w:ascii="Times New Roman" w:eastAsia="Times New Roman" w:hAnsi="Times New Roman" w:cs="Times New Roman" w:hint="default"/>
        <w:w w:val="100"/>
        <w:sz w:val="28"/>
        <w:szCs w:val="28"/>
        <w:lang w:val="uk-UA" w:eastAsia="en-US" w:bidi="ar-SA"/>
      </w:rPr>
    </w:lvl>
    <w:lvl w:ilvl="4">
      <w:numFmt w:val="bullet"/>
      <w:lvlText w:val="•"/>
      <w:lvlJc w:val="left"/>
      <w:pPr>
        <w:ind w:left="2642" w:hanging="144"/>
      </w:pPr>
      <w:rPr>
        <w:rFonts w:hint="default"/>
        <w:lang w:val="uk-UA" w:eastAsia="en-US" w:bidi="ar-SA"/>
      </w:rPr>
    </w:lvl>
    <w:lvl w:ilvl="5">
      <w:numFmt w:val="bullet"/>
      <w:lvlText w:val="•"/>
      <w:lvlJc w:val="left"/>
      <w:pPr>
        <w:ind w:left="3834" w:hanging="144"/>
      </w:pPr>
      <w:rPr>
        <w:rFonts w:hint="default"/>
        <w:lang w:val="uk-UA" w:eastAsia="en-US" w:bidi="ar-SA"/>
      </w:rPr>
    </w:lvl>
    <w:lvl w:ilvl="6">
      <w:numFmt w:val="bullet"/>
      <w:lvlText w:val="•"/>
      <w:lvlJc w:val="left"/>
      <w:pPr>
        <w:ind w:left="5025" w:hanging="144"/>
      </w:pPr>
      <w:rPr>
        <w:rFonts w:hint="default"/>
        <w:lang w:val="uk-UA" w:eastAsia="en-US" w:bidi="ar-SA"/>
      </w:rPr>
    </w:lvl>
    <w:lvl w:ilvl="7">
      <w:numFmt w:val="bullet"/>
      <w:lvlText w:val="•"/>
      <w:lvlJc w:val="left"/>
      <w:pPr>
        <w:ind w:left="6217" w:hanging="144"/>
      </w:pPr>
      <w:rPr>
        <w:rFonts w:hint="default"/>
        <w:lang w:val="uk-UA" w:eastAsia="en-US" w:bidi="ar-SA"/>
      </w:rPr>
    </w:lvl>
    <w:lvl w:ilvl="8">
      <w:numFmt w:val="bullet"/>
      <w:lvlText w:val="•"/>
      <w:lvlJc w:val="left"/>
      <w:pPr>
        <w:ind w:left="7408" w:hanging="144"/>
      </w:pPr>
      <w:rPr>
        <w:rFonts w:hint="default"/>
        <w:lang w:val="uk-UA" w:eastAsia="en-US" w:bidi="ar-SA"/>
      </w:rPr>
    </w:lvl>
  </w:abstractNum>
  <w:abstractNum w:abstractNumId="7" w15:restartNumberingAfterBreak="0">
    <w:nsid w:val="5CDB7B3F"/>
    <w:multiLevelType w:val="hybridMultilevel"/>
    <w:tmpl w:val="C908D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AE2E2E"/>
    <w:multiLevelType w:val="hybridMultilevel"/>
    <w:tmpl w:val="8FD206AC"/>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608C2FFA"/>
    <w:multiLevelType w:val="hybridMultilevel"/>
    <w:tmpl w:val="991089C0"/>
    <w:lvl w:ilvl="0" w:tplc="C1323EE0">
      <w:start w:val="1"/>
      <w:numFmt w:val="bullet"/>
      <w:pStyle w:val="a"/>
      <w:lvlText w:val="–"/>
      <w:lvlJc w:val="left"/>
      <w:pPr>
        <w:tabs>
          <w:tab w:val="num" w:pos="397"/>
        </w:tabs>
        <w:ind w:left="397" w:hanging="397"/>
      </w:pPr>
      <w:rPr>
        <w:rFonts w:ascii="Times New Roman" w:hAnsi="Times New Roman" w:cs="Times New Roman" w:hint="default"/>
      </w:rPr>
    </w:lvl>
    <w:lvl w:ilvl="1" w:tplc="04190019" w:tentative="1">
      <w:start w:val="1"/>
      <w:numFmt w:val="bullet"/>
      <w:lvlText w:val="o"/>
      <w:lvlJc w:val="left"/>
      <w:pPr>
        <w:tabs>
          <w:tab w:val="num" w:pos="1866"/>
        </w:tabs>
        <w:ind w:left="1866" w:hanging="360"/>
      </w:pPr>
      <w:rPr>
        <w:rFonts w:ascii="Courier New" w:hAnsi="Courier New" w:hint="default"/>
      </w:rPr>
    </w:lvl>
    <w:lvl w:ilvl="2" w:tplc="0419001B" w:tentative="1">
      <w:start w:val="1"/>
      <w:numFmt w:val="bullet"/>
      <w:lvlText w:val=""/>
      <w:lvlJc w:val="left"/>
      <w:pPr>
        <w:tabs>
          <w:tab w:val="num" w:pos="2586"/>
        </w:tabs>
        <w:ind w:left="2586" w:hanging="360"/>
      </w:pPr>
      <w:rPr>
        <w:rFonts w:ascii="Wingdings" w:hAnsi="Wingdings" w:hint="default"/>
      </w:rPr>
    </w:lvl>
    <w:lvl w:ilvl="3" w:tplc="0419000F" w:tentative="1">
      <w:start w:val="1"/>
      <w:numFmt w:val="bullet"/>
      <w:lvlText w:val=""/>
      <w:lvlJc w:val="left"/>
      <w:pPr>
        <w:tabs>
          <w:tab w:val="num" w:pos="3306"/>
        </w:tabs>
        <w:ind w:left="3306" w:hanging="360"/>
      </w:pPr>
      <w:rPr>
        <w:rFonts w:ascii="Symbol" w:hAnsi="Symbol" w:hint="default"/>
      </w:rPr>
    </w:lvl>
    <w:lvl w:ilvl="4" w:tplc="04190019" w:tentative="1">
      <w:start w:val="1"/>
      <w:numFmt w:val="bullet"/>
      <w:lvlText w:val="o"/>
      <w:lvlJc w:val="left"/>
      <w:pPr>
        <w:tabs>
          <w:tab w:val="num" w:pos="4026"/>
        </w:tabs>
        <w:ind w:left="4026" w:hanging="360"/>
      </w:pPr>
      <w:rPr>
        <w:rFonts w:ascii="Courier New" w:hAnsi="Courier New" w:hint="default"/>
      </w:rPr>
    </w:lvl>
    <w:lvl w:ilvl="5" w:tplc="0419001B" w:tentative="1">
      <w:start w:val="1"/>
      <w:numFmt w:val="bullet"/>
      <w:lvlText w:val=""/>
      <w:lvlJc w:val="left"/>
      <w:pPr>
        <w:tabs>
          <w:tab w:val="num" w:pos="4746"/>
        </w:tabs>
        <w:ind w:left="4746" w:hanging="360"/>
      </w:pPr>
      <w:rPr>
        <w:rFonts w:ascii="Wingdings" w:hAnsi="Wingdings" w:hint="default"/>
      </w:rPr>
    </w:lvl>
    <w:lvl w:ilvl="6" w:tplc="0419000F" w:tentative="1">
      <w:start w:val="1"/>
      <w:numFmt w:val="bullet"/>
      <w:lvlText w:val=""/>
      <w:lvlJc w:val="left"/>
      <w:pPr>
        <w:tabs>
          <w:tab w:val="num" w:pos="5466"/>
        </w:tabs>
        <w:ind w:left="5466" w:hanging="360"/>
      </w:pPr>
      <w:rPr>
        <w:rFonts w:ascii="Symbol" w:hAnsi="Symbol" w:hint="default"/>
      </w:rPr>
    </w:lvl>
    <w:lvl w:ilvl="7" w:tplc="04190019" w:tentative="1">
      <w:start w:val="1"/>
      <w:numFmt w:val="bullet"/>
      <w:lvlText w:val="o"/>
      <w:lvlJc w:val="left"/>
      <w:pPr>
        <w:tabs>
          <w:tab w:val="num" w:pos="6186"/>
        </w:tabs>
        <w:ind w:left="6186" w:hanging="360"/>
      </w:pPr>
      <w:rPr>
        <w:rFonts w:ascii="Courier New" w:hAnsi="Courier New" w:hint="default"/>
      </w:rPr>
    </w:lvl>
    <w:lvl w:ilvl="8" w:tplc="0419001B"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6E6B52D9"/>
    <w:multiLevelType w:val="hybridMultilevel"/>
    <w:tmpl w:val="180CF5BA"/>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730378B8"/>
    <w:multiLevelType w:val="hybridMultilevel"/>
    <w:tmpl w:val="AC1074FC"/>
    <w:lvl w:ilvl="0" w:tplc="E1BC7396">
      <w:start w:val="1"/>
      <w:numFmt w:val="bullet"/>
      <w:pStyle w:val="11"/>
      <w:lvlText w:val="–"/>
      <w:lvlJc w:val="left"/>
      <w:pPr>
        <w:tabs>
          <w:tab w:val="num" w:pos="454"/>
        </w:tabs>
        <w:ind w:left="0" w:firstLine="454"/>
      </w:pPr>
      <w:rPr>
        <w:rFonts w:ascii="Times New Roman" w:hAnsi="Times New Roman" w:cs="Times New Roman" w:hint="default"/>
        <w:b w:val="0"/>
        <w:i w:val="0"/>
        <w:caps w:val="0"/>
        <w:strike w:val="0"/>
        <w:dstrike w:val="0"/>
        <w:outline w:val="0"/>
        <w:shadow w:val="0"/>
        <w:emboss w:val="0"/>
        <w:imprint w:val="0"/>
        <w:vanish w:val="0"/>
        <w:color w:val="auto"/>
        <w:spacing w:val="0"/>
        <w:w w:val="100"/>
        <w:position w:val="0"/>
        <w:sz w:val="26"/>
        <w:szCs w:val="26"/>
        <w:u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9"/>
  </w:num>
  <w:num w:numId="4">
    <w:abstractNumId w:val="6"/>
  </w:num>
  <w:num w:numId="5">
    <w:abstractNumId w:val="10"/>
  </w:num>
  <w:num w:numId="6">
    <w:abstractNumId w:val="2"/>
  </w:num>
  <w:num w:numId="7">
    <w:abstractNumId w:val="0"/>
    <w:lvlOverride w:ilvl="0">
      <w:lvl w:ilvl="0">
        <w:numFmt w:val="bullet"/>
        <w:lvlText w:val="-"/>
        <w:legacy w:legacy="1" w:legacySpace="0" w:legacyIndent="279"/>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DD"/>
    <w:rsid w:val="002811D5"/>
    <w:rsid w:val="00315238"/>
    <w:rsid w:val="00905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C51152-10C2-4F58-BD49-377B7393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11D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0"/>
    <w:next w:val="a0"/>
    <w:link w:val="10"/>
    <w:qFormat/>
    <w:rsid w:val="002811D5"/>
    <w:pPr>
      <w:keepNext/>
      <w:spacing w:before="240" w:after="60"/>
      <w:outlineLvl w:val="0"/>
    </w:pPr>
    <w:rPr>
      <w:rFonts w:ascii="Arial" w:hAnsi="Arial"/>
      <w:b/>
      <w:kern w:val="28"/>
      <w:sz w:val="28"/>
      <w:lang w:val="x-none" w:eastAsia="x-none"/>
    </w:rPr>
  </w:style>
  <w:style w:type="paragraph" w:styleId="2">
    <w:name w:val="heading 2"/>
    <w:basedOn w:val="a0"/>
    <w:next w:val="a0"/>
    <w:link w:val="20"/>
    <w:qFormat/>
    <w:rsid w:val="002811D5"/>
    <w:pPr>
      <w:keepNext/>
      <w:jc w:val="center"/>
      <w:outlineLvl w:val="1"/>
    </w:pPr>
    <w:rPr>
      <w:b/>
      <w:sz w:val="28"/>
      <w:lang w:val="x-none" w:eastAsia="x-none"/>
    </w:rPr>
  </w:style>
  <w:style w:type="paragraph" w:styleId="3">
    <w:name w:val="heading 3"/>
    <w:basedOn w:val="a0"/>
    <w:next w:val="a0"/>
    <w:link w:val="30"/>
    <w:qFormat/>
    <w:rsid w:val="002811D5"/>
    <w:pPr>
      <w:keepNext/>
      <w:numPr>
        <w:ilvl w:val="12"/>
      </w:numPr>
      <w:ind w:left="720"/>
      <w:jc w:val="center"/>
      <w:outlineLvl w:val="2"/>
    </w:pPr>
    <w:rPr>
      <w:b/>
      <w:sz w:val="28"/>
      <w:lang w:val="uk-UA"/>
    </w:rPr>
  </w:style>
  <w:style w:type="paragraph" w:styleId="4">
    <w:name w:val="heading 4"/>
    <w:basedOn w:val="a0"/>
    <w:next w:val="a0"/>
    <w:link w:val="40"/>
    <w:qFormat/>
    <w:rsid w:val="002811D5"/>
    <w:pPr>
      <w:keepNext/>
      <w:widowControl/>
      <w:adjustRightInd/>
      <w:spacing w:before="240" w:after="60" w:line="240" w:lineRule="auto"/>
      <w:jc w:val="left"/>
      <w:textAlignment w:val="auto"/>
      <w:outlineLvl w:val="3"/>
    </w:pPr>
    <w:rPr>
      <w:b/>
      <w:bCs/>
      <w:sz w:val="28"/>
      <w:szCs w:val="28"/>
      <w:lang w:val="uk-UA" w:eastAsia="x-none"/>
    </w:rPr>
  </w:style>
  <w:style w:type="paragraph" w:styleId="5">
    <w:name w:val="heading 5"/>
    <w:basedOn w:val="a0"/>
    <w:next w:val="a0"/>
    <w:link w:val="50"/>
    <w:unhideWhenUsed/>
    <w:qFormat/>
    <w:rsid w:val="002811D5"/>
    <w:pPr>
      <w:spacing w:before="240" w:after="60"/>
      <w:outlineLvl w:val="4"/>
    </w:pPr>
    <w:rPr>
      <w:rFonts w:ascii="Calibri" w:hAnsi="Calibri"/>
      <w:b/>
      <w:bCs/>
      <w:i/>
      <w:iCs/>
      <w:sz w:val="26"/>
      <w:szCs w:val="26"/>
      <w:lang w:val="x-none" w:eastAsia="x-none"/>
    </w:rPr>
  </w:style>
  <w:style w:type="paragraph" w:styleId="6">
    <w:name w:val="heading 6"/>
    <w:basedOn w:val="a0"/>
    <w:next w:val="a0"/>
    <w:link w:val="60"/>
    <w:qFormat/>
    <w:rsid w:val="002811D5"/>
    <w:pPr>
      <w:spacing w:before="240" w:after="60"/>
      <w:outlineLvl w:val="5"/>
    </w:pPr>
    <w:rPr>
      <w:b/>
      <w:bCs/>
      <w:sz w:val="22"/>
      <w:szCs w:val="22"/>
    </w:rPr>
  </w:style>
  <w:style w:type="paragraph" w:styleId="7">
    <w:name w:val="heading 7"/>
    <w:basedOn w:val="a0"/>
    <w:next w:val="a0"/>
    <w:link w:val="70"/>
    <w:qFormat/>
    <w:rsid w:val="002811D5"/>
    <w:pPr>
      <w:spacing w:before="240" w:after="60"/>
      <w:outlineLvl w:val="6"/>
    </w:pPr>
    <w:rPr>
      <w:sz w:val="24"/>
      <w:szCs w:val="24"/>
    </w:rPr>
  </w:style>
  <w:style w:type="paragraph" w:styleId="8">
    <w:name w:val="heading 8"/>
    <w:basedOn w:val="a0"/>
    <w:next w:val="a0"/>
    <w:link w:val="80"/>
    <w:qFormat/>
    <w:rsid w:val="002811D5"/>
    <w:pPr>
      <w:widowControl/>
      <w:adjustRightInd/>
      <w:spacing w:before="240" w:after="60" w:line="240" w:lineRule="auto"/>
      <w:jc w:val="left"/>
      <w:textAlignment w:val="auto"/>
      <w:outlineLvl w:val="7"/>
    </w:pPr>
    <w:rPr>
      <w:i/>
      <w:iCs/>
      <w:sz w:val="24"/>
      <w:szCs w:val="24"/>
      <w:lang w:val="x-none" w:eastAsia="x-none"/>
    </w:rPr>
  </w:style>
  <w:style w:type="paragraph" w:styleId="9">
    <w:name w:val="heading 9"/>
    <w:basedOn w:val="a0"/>
    <w:next w:val="a0"/>
    <w:link w:val="90"/>
    <w:qFormat/>
    <w:rsid w:val="002811D5"/>
    <w:pPr>
      <w:autoSpaceDE w:val="0"/>
      <w:autoSpaceDN w:val="0"/>
      <w:spacing w:before="240" w:after="60" w:line="240" w:lineRule="auto"/>
      <w:jc w:val="left"/>
      <w:textAlignment w:val="auto"/>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2811D5"/>
    <w:rPr>
      <w:rFonts w:ascii="Arial" w:eastAsia="Times New Roman" w:hAnsi="Arial" w:cs="Times New Roman"/>
      <w:b/>
      <w:kern w:val="28"/>
      <w:sz w:val="28"/>
      <w:szCs w:val="20"/>
      <w:lang w:val="x-none" w:eastAsia="x-none"/>
    </w:rPr>
  </w:style>
  <w:style w:type="character" w:customStyle="1" w:styleId="20">
    <w:name w:val="Заголовок 2 Знак"/>
    <w:basedOn w:val="a1"/>
    <w:link w:val="2"/>
    <w:rsid w:val="002811D5"/>
    <w:rPr>
      <w:rFonts w:ascii="Times New Roman" w:eastAsia="Times New Roman" w:hAnsi="Times New Roman" w:cs="Times New Roman"/>
      <w:b/>
      <w:sz w:val="28"/>
      <w:szCs w:val="20"/>
      <w:lang w:val="x-none" w:eastAsia="x-none"/>
    </w:rPr>
  </w:style>
  <w:style w:type="character" w:customStyle="1" w:styleId="30">
    <w:name w:val="Заголовок 3 Знак"/>
    <w:basedOn w:val="a1"/>
    <w:link w:val="3"/>
    <w:rsid w:val="002811D5"/>
    <w:rPr>
      <w:rFonts w:ascii="Times New Roman" w:eastAsia="Times New Roman" w:hAnsi="Times New Roman" w:cs="Times New Roman"/>
      <w:b/>
      <w:sz w:val="28"/>
      <w:szCs w:val="20"/>
      <w:lang w:val="uk-UA" w:eastAsia="ru-RU"/>
    </w:rPr>
  </w:style>
  <w:style w:type="character" w:customStyle="1" w:styleId="40">
    <w:name w:val="Заголовок 4 Знак"/>
    <w:basedOn w:val="a1"/>
    <w:link w:val="4"/>
    <w:rsid w:val="002811D5"/>
    <w:rPr>
      <w:rFonts w:ascii="Times New Roman" w:eastAsia="Times New Roman" w:hAnsi="Times New Roman" w:cs="Times New Roman"/>
      <w:b/>
      <w:bCs/>
      <w:sz w:val="28"/>
      <w:szCs w:val="28"/>
      <w:lang w:val="uk-UA" w:eastAsia="x-none"/>
    </w:rPr>
  </w:style>
  <w:style w:type="character" w:customStyle="1" w:styleId="50">
    <w:name w:val="Заголовок 5 Знак"/>
    <w:basedOn w:val="a1"/>
    <w:link w:val="5"/>
    <w:rsid w:val="002811D5"/>
    <w:rPr>
      <w:rFonts w:ascii="Calibri" w:eastAsia="Times New Roman" w:hAnsi="Calibri" w:cs="Times New Roman"/>
      <w:b/>
      <w:bCs/>
      <w:i/>
      <w:iCs/>
      <w:sz w:val="26"/>
      <w:szCs w:val="26"/>
      <w:lang w:val="x-none" w:eastAsia="x-none"/>
    </w:rPr>
  </w:style>
  <w:style w:type="character" w:customStyle="1" w:styleId="60">
    <w:name w:val="Заголовок 6 Знак"/>
    <w:basedOn w:val="a1"/>
    <w:link w:val="6"/>
    <w:rsid w:val="002811D5"/>
    <w:rPr>
      <w:rFonts w:ascii="Times New Roman" w:eastAsia="Times New Roman" w:hAnsi="Times New Roman" w:cs="Times New Roman"/>
      <w:b/>
      <w:bCs/>
      <w:lang w:eastAsia="ru-RU"/>
    </w:rPr>
  </w:style>
  <w:style w:type="character" w:customStyle="1" w:styleId="70">
    <w:name w:val="Заголовок 7 Знак"/>
    <w:basedOn w:val="a1"/>
    <w:link w:val="7"/>
    <w:rsid w:val="002811D5"/>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2811D5"/>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2811D5"/>
    <w:rPr>
      <w:rFonts w:ascii="Arial" w:eastAsia="Times New Roman" w:hAnsi="Arial" w:cs="Times New Roman"/>
      <w:lang w:val="x-none" w:eastAsia="x-none"/>
    </w:rPr>
  </w:style>
  <w:style w:type="paragraph" w:styleId="31">
    <w:name w:val="Body Text 3"/>
    <w:basedOn w:val="a0"/>
    <w:link w:val="32"/>
    <w:rsid w:val="002811D5"/>
    <w:pPr>
      <w:jc w:val="center"/>
    </w:pPr>
    <w:rPr>
      <w:b/>
      <w:sz w:val="22"/>
      <w:lang w:val="uk-UA"/>
    </w:rPr>
  </w:style>
  <w:style w:type="character" w:customStyle="1" w:styleId="32">
    <w:name w:val="Основний текст 3 Знак"/>
    <w:basedOn w:val="a1"/>
    <w:link w:val="31"/>
    <w:rsid w:val="002811D5"/>
    <w:rPr>
      <w:rFonts w:ascii="Times New Roman" w:eastAsia="Times New Roman" w:hAnsi="Times New Roman" w:cs="Times New Roman"/>
      <w:b/>
      <w:szCs w:val="20"/>
      <w:lang w:val="uk-UA" w:eastAsia="ru-RU"/>
    </w:rPr>
  </w:style>
  <w:style w:type="paragraph" w:styleId="21">
    <w:name w:val="Body Text 2"/>
    <w:basedOn w:val="a0"/>
    <w:link w:val="22"/>
    <w:rsid w:val="002811D5"/>
    <w:rPr>
      <w:sz w:val="22"/>
      <w:lang w:val="uk-UA"/>
    </w:rPr>
  </w:style>
  <w:style w:type="character" w:customStyle="1" w:styleId="22">
    <w:name w:val="Основний текст 2 Знак"/>
    <w:basedOn w:val="a1"/>
    <w:link w:val="21"/>
    <w:rsid w:val="002811D5"/>
    <w:rPr>
      <w:rFonts w:ascii="Times New Roman" w:eastAsia="Times New Roman" w:hAnsi="Times New Roman" w:cs="Times New Roman"/>
      <w:szCs w:val="20"/>
      <w:lang w:val="uk-UA" w:eastAsia="ru-RU"/>
    </w:rPr>
  </w:style>
  <w:style w:type="paragraph" w:styleId="a4">
    <w:name w:val="Title"/>
    <w:aliases w:val="Название схем Знак,Название схем"/>
    <w:basedOn w:val="a0"/>
    <w:link w:val="a5"/>
    <w:qFormat/>
    <w:rsid w:val="002811D5"/>
    <w:pPr>
      <w:jc w:val="center"/>
    </w:pPr>
    <w:rPr>
      <w:b/>
      <w:sz w:val="28"/>
      <w:lang w:val="uk-UA"/>
    </w:rPr>
  </w:style>
  <w:style w:type="character" w:customStyle="1" w:styleId="a5">
    <w:name w:val="Назва Знак"/>
    <w:aliases w:val="Название схем Знак Знак,Название схем Знак1"/>
    <w:basedOn w:val="a1"/>
    <w:link w:val="a4"/>
    <w:rsid w:val="002811D5"/>
    <w:rPr>
      <w:rFonts w:ascii="Times New Roman" w:eastAsia="Times New Roman" w:hAnsi="Times New Roman" w:cs="Times New Roman"/>
      <w:b/>
      <w:sz w:val="28"/>
      <w:szCs w:val="20"/>
      <w:lang w:val="uk-UA" w:eastAsia="ru-RU"/>
    </w:rPr>
  </w:style>
  <w:style w:type="paragraph" w:styleId="a6">
    <w:name w:val="header"/>
    <w:aliases w:val="Знак2"/>
    <w:basedOn w:val="a0"/>
    <w:link w:val="a7"/>
    <w:uiPriority w:val="99"/>
    <w:rsid w:val="002811D5"/>
    <w:pPr>
      <w:tabs>
        <w:tab w:val="center" w:pos="4153"/>
        <w:tab w:val="right" w:pos="8306"/>
      </w:tabs>
      <w:spacing w:line="336" w:lineRule="auto"/>
      <w:ind w:firstLine="720"/>
    </w:pPr>
    <w:rPr>
      <w:sz w:val="28"/>
    </w:rPr>
  </w:style>
  <w:style w:type="character" w:customStyle="1" w:styleId="a7">
    <w:name w:val="Верхній колонтитул Знак"/>
    <w:aliases w:val="Знак2 Знак"/>
    <w:basedOn w:val="a1"/>
    <w:link w:val="a6"/>
    <w:uiPriority w:val="99"/>
    <w:rsid w:val="002811D5"/>
    <w:rPr>
      <w:rFonts w:ascii="Times New Roman" w:eastAsia="Times New Roman" w:hAnsi="Times New Roman" w:cs="Times New Roman"/>
      <w:sz w:val="28"/>
      <w:szCs w:val="20"/>
      <w:lang w:eastAsia="ru-RU"/>
    </w:rPr>
  </w:style>
  <w:style w:type="table" w:styleId="a8">
    <w:name w:val="Table Grid"/>
    <w:basedOn w:val="a2"/>
    <w:uiPriority w:val="59"/>
    <w:rsid w:val="002811D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0"/>
    <w:link w:val="aa"/>
    <w:rsid w:val="002811D5"/>
    <w:pPr>
      <w:spacing w:after="120"/>
      <w:ind w:left="283"/>
    </w:pPr>
  </w:style>
  <w:style w:type="character" w:customStyle="1" w:styleId="aa">
    <w:name w:val="Основний текст з відступом Знак"/>
    <w:basedOn w:val="a1"/>
    <w:link w:val="a9"/>
    <w:rsid w:val="002811D5"/>
    <w:rPr>
      <w:rFonts w:ascii="Times New Roman" w:eastAsia="Times New Roman" w:hAnsi="Times New Roman" w:cs="Times New Roman"/>
      <w:sz w:val="20"/>
      <w:szCs w:val="20"/>
      <w:lang w:eastAsia="ru-RU"/>
    </w:rPr>
  </w:style>
  <w:style w:type="table" w:customStyle="1" w:styleId="12">
    <w:name w:val="Обычная таблица1"/>
    <w:next w:val="a2"/>
    <w:semiHidden/>
    <w:rsid w:val="002811D5"/>
    <w:pPr>
      <w:spacing w:after="0" w:line="240" w:lineRule="auto"/>
    </w:pPr>
    <w:rPr>
      <w:rFonts w:ascii="Times New Roman" w:eastAsia="Times New Roman" w:hAnsi="Times New Roman" w:cs="Times New Roman"/>
      <w:sz w:val="20"/>
      <w:szCs w:val="20"/>
      <w:lang w:val="uk-UA" w:eastAsia="uk-UA"/>
    </w:rPr>
    <w:tblPr>
      <w:tblInd w:w="0" w:type="dxa"/>
      <w:tblCellMar>
        <w:top w:w="0" w:type="dxa"/>
        <w:left w:w="108" w:type="dxa"/>
        <w:bottom w:w="0" w:type="dxa"/>
        <w:right w:w="108" w:type="dxa"/>
      </w:tblCellMar>
    </w:tblPr>
  </w:style>
  <w:style w:type="paragraph" w:customStyle="1" w:styleId="ab">
    <w:name w:val=" Знак"/>
    <w:basedOn w:val="a0"/>
    <w:rsid w:val="002811D5"/>
    <w:pPr>
      <w:widowControl/>
      <w:adjustRightInd/>
      <w:spacing w:line="240" w:lineRule="auto"/>
      <w:jc w:val="left"/>
      <w:textAlignment w:val="auto"/>
    </w:pPr>
    <w:rPr>
      <w:rFonts w:ascii="Verdana" w:hAnsi="Verdana" w:cs="Verdana"/>
      <w:lang w:val="en-US" w:eastAsia="en-US"/>
    </w:rPr>
  </w:style>
  <w:style w:type="paragraph" w:customStyle="1" w:styleId="23">
    <w:name w:val="заголовок 2"/>
    <w:basedOn w:val="a0"/>
    <w:next w:val="a0"/>
    <w:rsid w:val="002811D5"/>
    <w:pPr>
      <w:keepNext/>
      <w:widowControl/>
      <w:autoSpaceDE w:val="0"/>
      <w:autoSpaceDN w:val="0"/>
      <w:adjustRightInd/>
      <w:spacing w:line="240" w:lineRule="auto"/>
      <w:jc w:val="right"/>
      <w:textAlignment w:val="auto"/>
    </w:pPr>
    <w:rPr>
      <w:sz w:val="28"/>
      <w:szCs w:val="28"/>
      <w:lang w:val="en-US"/>
    </w:rPr>
  </w:style>
  <w:style w:type="paragraph" w:customStyle="1" w:styleId="33">
    <w:name w:val="заголовок 3"/>
    <w:basedOn w:val="a0"/>
    <w:next w:val="a0"/>
    <w:rsid w:val="002811D5"/>
    <w:pPr>
      <w:keepNext/>
      <w:widowControl/>
      <w:autoSpaceDE w:val="0"/>
      <w:autoSpaceDN w:val="0"/>
      <w:adjustRightInd/>
      <w:spacing w:line="240" w:lineRule="auto"/>
      <w:jc w:val="center"/>
      <w:textAlignment w:val="auto"/>
    </w:pPr>
    <w:rPr>
      <w:b/>
      <w:bCs/>
      <w:sz w:val="36"/>
      <w:szCs w:val="36"/>
      <w:lang w:val="en-US"/>
    </w:rPr>
  </w:style>
  <w:style w:type="paragraph" w:customStyle="1" w:styleId="41">
    <w:name w:val="заголовок 4"/>
    <w:basedOn w:val="a0"/>
    <w:next w:val="a0"/>
    <w:rsid w:val="002811D5"/>
    <w:pPr>
      <w:keepNext/>
      <w:widowControl/>
      <w:autoSpaceDE w:val="0"/>
      <w:autoSpaceDN w:val="0"/>
      <w:adjustRightInd/>
      <w:spacing w:line="240" w:lineRule="auto"/>
      <w:textAlignment w:val="auto"/>
    </w:pPr>
    <w:rPr>
      <w:sz w:val="28"/>
      <w:szCs w:val="28"/>
      <w:lang w:val="en-US"/>
    </w:rPr>
  </w:style>
  <w:style w:type="paragraph" w:customStyle="1" w:styleId="ac">
    <w:name w:val="Знак"/>
    <w:basedOn w:val="a0"/>
    <w:rsid w:val="002811D5"/>
    <w:pPr>
      <w:widowControl/>
      <w:adjustRightInd/>
      <w:spacing w:line="240" w:lineRule="auto"/>
      <w:jc w:val="left"/>
      <w:textAlignment w:val="auto"/>
    </w:pPr>
    <w:rPr>
      <w:rFonts w:ascii="Verdana" w:hAnsi="Verdana" w:cs="Verdana"/>
      <w:lang w:val="en-US" w:eastAsia="en-US"/>
    </w:rPr>
  </w:style>
  <w:style w:type="character" w:styleId="ad">
    <w:name w:val="page number"/>
    <w:basedOn w:val="a1"/>
    <w:rsid w:val="002811D5"/>
  </w:style>
  <w:style w:type="paragraph" w:styleId="ae">
    <w:name w:val="footer"/>
    <w:basedOn w:val="a0"/>
    <w:link w:val="af"/>
    <w:uiPriority w:val="99"/>
    <w:rsid w:val="002811D5"/>
    <w:pPr>
      <w:tabs>
        <w:tab w:val="center" w:pos="4819"/>
        <w:tab w:val="right" w:pos="9639"/>
      </w:tabs>
    </w:pPr>
  </w:style>
  <w:style w:type="character" w:customStyle="1" w:styleId="af">
    <w:name w:val="Нижній колонтитул Знак"/>
    <w:basedOn w:val="a1"/>
    <w:link w:val="ae"/>
    <w:uiPriority w:val="99"/>
    <w:rsid w:val="002811D5"/>
    <w:rPr>
      <w:rFonts w:ascii="Times New Roman" w:eastAsia="Times New Roman" w:hAnsi="Times New Roman" w:cs="Times New Roman"/>
      <w:sz w:val="20"/>
      <w:szCs w:val="20"/>
      <w:lang w:eastAsia="ru-RU"/>
    </w:rPr>
  </w:style>
  <w:style w:type="table" w:customStyle="1" w:styleId="13">
    <w:name w:val="Сетка таблицы1"/>
    <w:basedOn w:val="a2"/>
    <w:next w:val="a8"/>
    <w:uiPriority w:val="39"/>
    <w:rsid w:val="002811D5"/>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3"/>
    <w:uiPriority w:val="99"/>
    <w:semiHidden/>
    <w:unhideWhenUsed/>
    <w:rsid w:val="002811D5"/>
  </w:style>
  <w:style w:type="paragraph" w:styleId="af0">
    <w:name w:val="Balloon Text"/>
    <w:basedOn w:val="a0"/>
    <w:link w:val="af1"/>
    <w:unhideWhenUsed/>
    <w:rsid w:val="002811D5"/>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1">
    <w:name w:val="Текст у виносці Знак"/>
    <w:basedOn w:val="a1"/>
    <w:link w:val="af0"/>
    <w:rsid w:val="002811D5"/>
    <w:rPr>
      <w:rFonts w:ascii="Segoe UI" w:eastAsia="Calibri" w:hAnsi="Segoe UI" w:cs="Times New Roman"/>
      <w:sz w:val="18"/>
      <w:szCs w:val="18"/>
      <w:lang w:val="uk-UA"/>
    </w:rPr>
  </w:style>
  <w:style w:type="paragraph" w:styleId="af2">
    <w:name w:val="List Paragraph"/>
    <w:basedOn w:val="a0"/>
    <w:uiPriority w:val="34"/>
    <w:qFormat/>
    <w:rsid w:val="002811D5"/>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4">
    <w:name w:val="Сетка таблицы2"/>
    <w:basedOn w:val="a2"/>
    <w:next w:val="a8"/>
    <w:uiPriority w:val="39"/>
    <w:rsid w:val="002811D5"/>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Гиперссылка1"/>
    <w:uiPriority w:val="99"/>
    <w:unhideWhenUsed/>
    <w:rsid w:val="002811D5"/>
    <w:rPr>
      <w:color w:val="0563C1"/>
      <w:u w:val="single"/>
    </w:rPr>
  </w:style>
  <w:style w:type="paragraph" w:styleId="af3">
    <w:name w:val="footnote text"/>
    <w:basedOn w:val="a0"/>
    <w:link w:val="af4"/>
    <w:rsid w:val="002811D5"/>
    <w:pPr>
      <w:widowControl/>
      <w:adjustRightInd/>
      <w:spacing w:line="240" w:lineRule="auto"/>
      <w:jc w:val="left"/>
      <w:textAlignment w:val="auto"/>
    </w:pPr>
    <w:rPr>
      <w:sz w:val="18"/>
      <w:lang w:val="x-none" w:eastAsia="x-none"/>
    </w:rPr>
  </w:style>
  <w:style w:type="character" w:customStyle="1" w:styleId="af4">
    <w:name w:val="Текст виноски Знак"/>
    <w:basedOn w:val="a1"/>
    <w:link w:val="af3"/>
    <w:rsid w:val="002811D5"/>
    <w:rPr>
      <w:rFonts w:ascii="Times New Roman" w:eastAsia="Times New Roman" w:hAnsi="Times New Roman" w:cs="Times New Roman"/>
      <w:sz w:val="18"/>
      <w:szCs w:val="20"/>
      <w:lang w:val="x-none" w:eastAsia="x-none"/>
    </w:rPr>
  </w:style>
  <w:style w:type="table" w:customStyle="1" w:styleId="16">
    <w:name w:val="Сітка таблиці1"/>
    <w:basedOn w:val="a2"/>
    <w:next w:val="a8"/>
    <w:uiPriority w:val="39"/>
    <w:rsid w:val="002811D5"/>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2811D5"/>
    <w:rPr>
      <w:color w:val="0000FF"/>
      <w:u w:val="single"/>
    </w:rPr>
  </w:style>
  <w:style w:type="paragraph" w:customStyle="1" w:styleId="Default">
    <w:name w:val="Default"/>
    <w:uiPriority w:val="99"/>
    <w:rsid w:val="002811D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Normal (Web)"/>
    <w:basedOn w:val="a0"/>
    <w:uiPriority w:val="99"/>
    <w:unhideWhenUsed/>
    <w:rsid w:val="002811D5"/>
    <w:pPr>
      <w:widowControl/>
      <w:adjustRightInd/>
      <w:spacing w:before="100" w:beforeAutospacing="1" w:after="100" w:afterAutospacing="1" w:line="240" w:lineRule="auto"/>
      <w:jc w:val="left"/>
      <w:textAlignment w:val="auto"/>
    </w:pPr>
    <w:rPr>
      <w:sz w:val="24"/>
      <w:szCs w:val="24"/>
      <w:lang w:val="uk-UA" w:eastAsia="uk-UA"/>
    </w:rPr>
  </w:style>
  <w:style w:type="character" w:styleId="af7">
    <w:name w:val="footnote reference"/>
    <w:rsid w:val="002811D5"/>
    <w:rPr>
      <w:vertAlign w:val="superscript"/>
    </w:rPr>
  </w:style>
  <w:style w:type="character" w:customStyle="1" w:styleId="m7219585631886365315gmail-rvts82">
    <w:name w:val="m_7219585631886365315gmail-rvts82"/>
    <w:rsid w:val="002811D5"/>
  </w:style>
  <w:style w:type="paragraph" w:customStyle="1" w:styleId="17">
    <w:name w:val="Обычный1"/>
    <w:rsid w:val="002811D5"/>
    <w:pPr>
      <w:widowControl w:val="0"/>
      <w:spacing w:before="20" w:after="0" w:line="240" w:lineRule="auto"/>
      <w:ind w:left="120"/>
      <w:jc w:val="both"/>
    </w:pPr>
    <w:rPr>
      <w:rFonts w:ascii="Times New Roman" w:eastAsia="Times New Roman" w:hAnsi="Times New Roman" w:cs="Times New Roman"/>
      <w:snapToGrid w:val="0"/>
      <w:sz w:val="24"/>
      <w:szCs w:val="20"/>
      <w:lang w:val="uk-UA" w:eastAsia="ru-RU"/>
    </w:rPr>
  </w:style>
  <w:style w:type="paragraph" w:styleId="25">
    <w:name w:val="Body Text Indent 2"/>
    <w:basedOn w:val="a0"/>
    <w:link w:val="26"/>
    <w:rsid w:val="002811D5"/>
    <w:pPr>
      <w:spacing w:after="120" w:line="480" w:lineRule="auto"/>
      <w:ind w:left="283"/>
    </w:pPr>
  </w:style>
  <w:style w:type="character" w:customStyle="1" w:styleId="26">
    <w:name w:val="Основний текст з відступом 2 Знак"/>
    <w:basedOn w:val="a1"/>
    <w:link w:val="25"/>
    <w:rsid w:val="002811D5"/>
    <w:rPr>
      <w:rFonts w:ascii="Times New Roman" w:eastAsia="Times New Roman" w:hAnsi="Times New Roman" w:cs="Times New Roman"/>
      <w:sz w:val="20"/>
      <w:szCs w:val="20"/>
      <w:lang w:eastAsia="ru-RU"/>
    </w:rPr>
  </w:style>
  <w:style w:type="character" w:customStyle="1" w:styleId="fontstyle268">
    <w:name w:val="fontstyle268"/>
    <w:basedOn w:val="a1"/>
    <w:rsid w:val="002811D5"/>
  </w:style>
  <w:style w:type="paragraph" w:customStyle="1" w:styleId="Normal">
    <w:name w:val="Normal"/>
    <w:rsid w:val="002811D5"/>
    <w:pPr>
      <w:spacing w:after="0" w:line="240" w:lineRule="auto"/>
    </w:pPr>
    <w:rPr>
      <w:rFonts w:ascii="Garamond" w:eastAsia="Times New Roman" w:hAnsi="Garamond" w:cs="Times New Roman"/>
      <w:sz w:val="28"/>
      <w:szCs w:val="20"/>
      <w:lang w:val="uk-UA" w:eastAsia="ru-RU"/>
    </w:rPr>
  </w:style>
  <w:style w:type="paragraph" w:customStyle="1" w:styleId="110">
    <w:name w:val="подр 11"/>
    <w:basedOn w:val="a0"/>
    <w:rsid w:val="002811D5"/>
    <w:pPr>
      <w:keepNext/>
      <w:keepLines/>
      <w:widowControl/>
      <w:suppressAutoHyphens/>
      <w:autoSpaceDE w:val="0"/>
      <w:autoSpaceDN w:val="0"/>
      <w:spacing w:after="480" w:line="240" w:lineRule="auto"/>
      <w:ind w:firstLine="720"/>
      <w:textAlignment w:val="auto"/>
    </w:pPr>
    <w:rPr>
      <w:b/>
      <w:bCs/>
      <w:color w:val="000000"/>
      <w:sz w:val="22"/>
      <w:szCs w:val="29"/>
    </w:rPr>
  </w:style>
  <w:style w:type="paragraph" w:customStyle="1" w:styleId="100">
    <w:name w:val="таб центр 10"/>
    <w:rsid w:val="002811D5"/>
    <w:pPr>
      <w:spacing w:after="0" w:line="240" w:lineRule="auto"/>
      <w:jc w:val="center"/>
    </w:pPr>
    <w:rPr>
      <w:rFonts w:ascii="Times New Roman" w:eastAsia="Times New Roman" w:hAnsi="Times New Roman" w:cs="Times New Roman"/>
      <w:color w:val="000000"/>
      <w:sz w:val="20"/>
      <w:szCs w:val="24"/>
      <w:lang w:val="uk-UA" w:eastAsia="ru-RU"/>
    </w:rPr>
  </w:style>
  <w:style w:type="paragraph" w:customStyle="1" w:styleId="101">
    <w:name w:val="таб лев 10"/>
    <w:link w:val="102"/>
    <w:rsid w:val="002811D5"/>
    <w:pPr>
      <w:spacing w:after="0" w:line="240" w:lineRule="auto"/>
    </w:pPr>
    <w:rPr>
      <w:rFonts w:ascii="Times New Roman" w:eastAsia="Times New Roman" w:hAnsi="Times New Roman" w:cs="Times New Roman"/>
      <w:color w:val="000000"/>
      <w:sz w:val="20"/>
      <w:szCs w:val="24"/>
      <w:lang w:val="uk-UA" w:eastAsia="ru-RU"/>
    </w:rPr>
  </w:style>
  <w:style w:type="character" w:customStyle="1" w:styleId="102">
    <w:name w:val="таб лев 10 Знак"/>
    <w:link w:val="101"/>
    <w:rsid w:val="002811D5"/>
    <w:rPr>
      <w:rFonts w:ascii="Times New Roman" w:eastAsia="Times New Roman" w:hAnsi="Times New Roman" w:cs="Times New Roman"/>
      <w:color w:val="000000"/>
      <w:sz w:val="20"/>
      <w:szCs w:val="24"/>
      <w:lang w:val="uk-UA" w:eastAsia="ru-RU"/>
    </w:rPr>
  </w:style>
  <w:style w:type="paragraph" w:customStyle="1" w:styleId="111">
    <w:name w:val="тире 11"/>
    <w:rsid w:val="002811D5"/>
    <w:pPr>
      <w:numPr>
        <w:numId w:val="1"/>
      </w:numPr>
      <w:spacing w:after="0" w:line="240" w:lineRule="auto"/>
      <w:jc w:val="both"/>
    </w:pPr>
    <w:rPr>
      <w:rFonts w:ascii="Times New Roman" w:eastAsia="Times New Roman" w:hAnsi="Times New Roman" w:cs="Times New Roman"/>
      <w:color w:val="000000"/>
      <w:szCs w:val="26"/>
      <w:lang w:val="uk-UA" w:eastAsia="ru-RU"/>
    </w:rPr>
  </w:style>
  <w:style w:type="paragraph" w:customStyle="1" w:styleId="11">
    <w:name w:val="фор 11"/>
    <w:next w:val="a0"/>
    <w:rsid w:val="002811D5"/>
    <w:pPr>
      <w:numPr>
        <w:numId w:val="2"/>
      </w:numPr>
      <w:tabs>
        <w:tab w:val="clear" w:pos="454"/>
      </w:tabs>
      <w:spacing w:after="0" w:line="240" w:lineRule="auto"/>
      <w:ind w:firstLine="0"/>
      <w:jc w:val="right"/>
    </w:pPr>
    <w:rPr>
      <w:rFonts w:ascii="Times New Roman" w:eastAsia="Times New Roman" w:hAnsi="Times New Roman" w:cs="Times New Roman"/>
      <w:color w:val="000000"/>
      <w:szCs w:val="26"/>
      <w:lang w:val="uk-UA" w:eastAsia="ru-RU"/>
    </w:rPr>
  </w:style>
  <w:style w:type="paragraph" w:customStyle="1" w:styleId="112">
    <w:name w:val="абз 11"/>
    <w:basedOn w:val="a0"/>
    <w:next w:val="a0"/>
    <w:link w:val="113"/>
    <w:rsid w:val="002811D5"/>
    <w:pPr>
      <w:autoSpaceDE w:val="0"/>
      <w:autoSpaceDN w:val="0"/>
      <w:spacing w:line="240" w:lineRule="auto"/>
      <w:ind w:firstLine="720"/>
      <w:textAlignment w:val="auto"/>
    </w:pPr>
    <w:rPr>
      <w:color w:val="000000"/>
      <w:sz w:val="22"/>
      <w:szCs w:val="26"/>
      <w:lang w:val="uk-UA" w:eastAsia="x-none"/>
    </w:rPr>
  </w:style>
  <w:style w:type="character" w:customStyle="1" w:styleId="113">
    <w:name w:val="абз 11 Знак"/>
    <w:link w:val="112"/>
    <w:rsid w:val="002811D5"/>
    <w:rPr>
      <w:rFonts w:ascii="Times New Roman" w:eastAsia="Times New Roman" w:hAnsi="Times New Roman" w:cs="Times New Roman"/>
      <w:color w:val="000000"/>
      <w:szCs w:val="26"/>
      <w:lang w:val="uk-UA" w:eastAsia="x-none"/>
    </w:rPr>
  </w:style>
  <w:style w:type="paragraph" w:styleId="af8">
    <w:name w:val="Body Text"/>
    <w:basedOn w:val="a0"/>
    <w:link w:val="af9"/>
    <w:rsid w:val="002811D5"/>
    <w:pPr>
      <w:widowControl/>
      <w:adjustRightInd/>
      <w:spacing w:after="120" w:line="240" w:lineRule="auto"/>
      <w:jc w:val="left"/>
      <w:textAlignment w:val="auto"/>
    </w:pPr>
    <w:rPr>
      <w:lang w:val="uk-UA" w:eastAsia="x-none"/>
    </w:rPr>
  </w:style>
  <w:style w:type="character" w:customStyle="1" w:styleId="af9">
    <w:name w:val="Основний текст Знак"/>
    <w:basedOn w:val="a1"/>
    <w:link w:val="af8"/>
    <w:rsid w:val="002811D5"/>
    <w:rPr>
      <w:rFonts w:ascii="Times New Roman" w:eastAsia="Times New Roman" w:hAnsi="Times New Roman" w:cs="Times New Roman"/>
      <w:sz w:val="20"/>
      <w:szCs w:val="20"/>
      <w:lang w:val="uk-UA" w:eastAsia="x-none"/>
    </w:rPr>
  </w:style>
  <w:style w:type="paragraph" w:customStyle="1" w:styleId="afa">
    <w:name w:val="Підпис під схему"/>
    <w:basedOn w:val="a0"/>
    <w:next w:val="a0"/>
    <w:rsid w:val="002811D5"/>
    <w:pPr>
      <w:widowControl/>
      <w:adjustRightInd/>
      <w:spacing w:line="360" w:lineRule="auto"/>
      <w:jc w:val="center"/>
      <w:textAlignment w:val="auto"/>
    </w:pPr>
    <w:rPr>
      <w:sz w:val="28"/>
      <w:lang w:val="uk-UA"/>
    </w:rPr>
  </w:style>
  <w:style w:type="paragraph" w:customStyle="1" w:styleId="afb">
    <w:name w:val="Схема"/>
    <w:basedOn w:val="a0"/>
    <w:rsid w:val="002811D5"/>
    <w:pPr>
      <w:widowControl/>
      <w:adjustRightInd/>
      <w:spacing w:line="240" w:lineRule="auto"/>
      <w:jc w:val="center"/>
      <w:textAlignment w:val="auto"/>
    </w:pPr>
    <w:rPr>
      <w:sz w:val="24"/>
    </w:rPr>
  </w:style>
  <w:style w:type="paragraph" w:styleId="afc">
    <w:name w:val="Document Map"/>
    <w:basedOn w:val="a0"/>
    <w:link w:val="afd"/>
    <w:rsid w:val="002811D5"/>
    <w:pPr>
      <w:widowControl/>
      <w:shd w:val="clear" w:color="auto" w:fill="000080"/>
      <w:adjustRightInd/>
      <w:spacing w:line="240" w:lineRule="auto"/>
      <w:jc w:val="left"/>
      <w:textAlignment w:val="auto"/>
    </w:pPr>
    <w:rPr>
      <w:rFonts w:ascii="Tahoma" w:hAnsi="Tahoma"/>
      <w:lang w:val="uk-UA" w:eastAsia="x-none"/>
    </w:rPr>
  </w:style>
  <w:style w:type="character" w:customStyle="1" w:styleId="afd">
    <w:name w:val="Схема документа Знак"/>
    <w:basedOn w:val="a1"/>
    <w:link w:val="afc"/>
    <w:rsid w:val="002811D5"/>
    <w:rPr>
      <w:rFonts w:ascii="Tahoma" w:eastAsia="Times New Roman" w:hAnsi="Tahoma" w:cs="Times New Roman"/>
      <w:sz w:val="20"/>
      <w:szCs w:val="20"/>
      <w:shd w:val="clear" w:color="auto" w:fill="000080"/>
      <w:lang w:val="uk-UA" w:eastAsia="x-none"/>
    </w:rPr>
  </w:style>
  <w:style w:type="paragraph" w:styleId="34">
    <w:name w:val="Body Text Indent 3"/>
    <w:basedOn w:val="a0"/>
    <w:link w:val="35"/>
    <w:rsid w:val="002811D5"/>
    <w:pPr>
      <w:widowControl/>
      <w:adjustRightInd/>
      <w:spacing w:after="120" w:line="240" w:lineRule="auto"/>
      <w:ind w:left="283"/>
      <w:jc w:val="left"/>
      <w:textAlignment w:val="auto"/>
    </w:pPr>
    <w:rPr>
      <w:sz w:val="16"/>
      <w:szCs w:val="16"/>
      <w:lang w:val="uk-UA" w:eastAsia="x-none"/>
    </w:rPr>
  </w:style>
  <w:style w:type="character" w:customStyle="1" w:styleId="35">
    <w:name w:val="Основний текст з відступом 3 Знак"/>
    <w:basedOn w:val="a1"/>
    <w:link w:val="34"/>
    <w:rsid w:val="002811D5"/>
    <w:rPr>
      <w:rFonts w:ascii="Times New Roman" w:eastAsia="Times New Roman" w:hAnsi="Times New Roman" w:cs="Times New Roman"/>
      <w:sz w:val="16"/>
      <w:szCs w:val="16"/>
      <w:lang w:val="uk-UA" w:eastAsia="x-none"/>
    </w:rPr>
  </w:style>
  <w:style w:type="paragraph" w:customStyle="1" w:styleId="FR3">
    <w:name w:val="FR3"/>
    <w:rsid w:val="002811D5"/>
    <w:pPr>
      <w:widowControl w:val="0"/>
      <w:autoSpaceDE w:val="0"/>
      <w:autoSpaceDN w:val="0"/>
      <w:adjustRightInd w:val="0"/>
      <w:spacing w:before="60" w:after="0" w:line="420" w:lineRule="auto"/>
      <w:jc w:val="both"/>
    </w:pPr>
    <w:rPr>
      <w:rFonts w:ascii="Arial" w:eastAsia="Times New Roman" w:hAnsi="Arial" w:cs="Arial"/>
      <w:sz w:val="18"/>
      <w:szCs w:val="18"/>
      <w:lang w:val="uk-UA" w:eastAsia="ru-RU"/>
    </w:rPr>
  </w:style>
  <w:style w:type="paragraph" w:customStyle="1" w:styleId="18">
    <w:name w:val="1"/>
    <w:basedOn w:val="a0"/>
    <w:link w:val="19"/>
    <w:rsid w:val="002811D5"/>
    <w:pPr>
      <w:widowControl/>
      <w:adjustRightInd/>
      <w:spacing w:line="312" w:lineRule="auto"/>
      <w:jc w:val="center"/>
      <w:textAlignment w:val="auto"/>
    </w:pPr>
    <w:rPr>
      <w:b/>
      <w:sz w:val="28"/>
      <w:lang w:val="uk-UA" w:eastAsia="x-none"/>
    </w:rPr>
  </w:style>
  <w:style w:type="paragraph" w:customStyle="1" w:styleId="27">
    <w:name w:val="2"/>
    <w:basedOn w:val="a0"/>
    <w:link w:val="28"/>
    <w:rsid w:val="002811D5"/>
    <w:pPr>
      <w:widowControl/>
      <w:adjustRightInd/>
      <w:spacing w:line="240" w:lineRule="auto"/>
      <w:jc w:val="center"/>
      <w:textAlignment w:val="auto"/>
    </w:pPr>
    <w:rPr>
      <w:b/>
      <w:sz w:val="28"/>
      <w:lang w:val="uk-UA" w:eastAsia="x-none"/>
    </w:rPr>
  </w:style>
  <w:style w:type="paragraph" w:styleId="1a">
    <w:name w:val="toc 1"/>
    <w:basedOn w:val="a0"/>
    <w:next w:val="a0"/>
    <w:autoRedefine/>
    <w:rsid w:val="002811D5"/>
    <w:pPr>
      <w:widowControl/>
      <w:tabs>
        <w:tab w:val="right" w:leader="dot" w:pos="9968"/>
      </w:tabs>
      <w:adjustRightInd/>
      <w:spacing w:line="240" w:lineRule="auto"/>
      <w:ind w:right="28"/>
      <w:textAlignment w:val="auto"/>
    </w:pPr>
    <w:rPr>
      <w:lang w:val="uk-UA"/>
    </w:rPr>
  </w:style>
  <w:style w:type="paragraph" w:styleId="29">
    <w:name w:val="toc 2"/>
    <w:basedOn w:val="a0"/>
    <w:next w:val="a0"/>
    <w:autoRedefine/>
    <w:rsid w:val="002811D5"/>
    <w:pPr>
      <w:widowControl/>
      <w:adjustRightInd/>
      <w:spacing w:line="240" w:lineRule="auto"/>
      <w:ind w:left="200"/>
      <w:jc w:val="left"/>
      <w:textAlignment w:val="auto"/>
    </w:pPr>
    <w:rPr>
      <w:lang w:val="uk-UA"/>
    </w:rPr>
  </w:style>
  <w:style w:type="character" w:customStyle="1" w:styleId="19">
    <w:name w:val="1 Знак"/>
    <w:link w:val="18"/>
    <w:rsid w:val="002811D5"/>
    <w:rPr>
      <w:rFonts w:ascii="Times New Roman" w:eastAsia="Times New Roman" w:hAnsi="Times New Roman" w:cs="Times New Roman"/>
      <w:b/>
      <w:sz w:val="28"/>
      <w:szCs w:val="20"/>
      <w:lang w:val="uk-UA" w:eastAsia="x-none"/>
    </w:rPr>
  </w:style>
  <w:style w:type="character" w:customStyle="1" w:styleId="28">
    <w:name w:val="2 Знак"/>
    <w:link w:val="27"/>
    <w:rsid w:val="002811D5"/>
    <w:rPr>
      <w:rFonts w:ascii="Times New Roman" w:eastAsia="Times New Roman" w:hAnsi="Times New Roman" w:cs="Times New Roman"/>
      <w:b/>
      <w:sz w:val="28"/>
      <w:szCs w:val="20"/>
      <w:lang w:val="uk-UA" w:eastAsia="x-none"/>
    </w:rPr>
  </w:style>
  <w:style w:type="paragraph" w:customStyle="1" w:styleId="afe">
    <w:name w:val="рис"/>
    <w:basedOn w:val="6"/>
    <w:rsid w:val="002811D5"/>
    <w:pPr>
      <w:keepNext/>
      <w:widowControl/>
      <w:adjustRightInd/>
      <w:spacing w:before="120" w:after="120" w:line="264" w:lineRule="auto"/>
      <w:jc w:val="center"/>
      <w:textAlignment w:val="auto"/>
    </w:pPr>
    <w:rPr>
      <w:b w:val="0"/>
      <w:i/>
      <w:iCs/>
      <w:sz w:val="20"/>
      <w:szCs w:val="20"/>
      <w:lang w:val="uk-UA"/>
    </w:rPr>
  </w:style>
  <w:style w:type="paragraph" w:customStyle="1" w:styleId="a">
    <w:name w:val="спис"/>
    <w:basedOn w:val="a6"/>
    <w:rsid w:val="002811D5"/>
    <w:pPr>
      <w:widowControl/>
      <w:numPr>
        <w:numId w:val="3"/>
      </w:numPr>
      <w:tabs>
        <w:tab w:val="clear" w:pos="4153"/>
        <w:tab w:val="clear" w:pos="8306"/>
        <w:tab w:val="left" w:pos="540"/>
        <w:tab w:val="left" w:pos="1069"/>
      </w:tabs>
      <w:adjustRightInd/>
      <w:spacing w:line="264" w:lineRule="auto"/>
      <w:textAlignment w:val="auto"/>
    </w:pPr>
    <w:rPr>
      <w:sz w:val="20"/>
      <w:szCs w:val="24"/>
      <w:lang w:val="uk-UA"/>
    </w:rPr>
  </w:style>
  <w:style w:type="paragraph" w:customStyle="1" w:styleId="BodyTextIndent2">
    <w:name w:val="Body Text Indent 2"/>
    <w:basedOn w:val="a0"/>
    <w:rsid w:val="002811D5"/>
    <w:pPr>
      <w:adjustRightInd/>
      <w:spacing w:line="336" w:lineRule="auto"/>
      <w:ind w:firstLine="720"/>
      <w:textAlignment w:val="auto"/>
    </w:pPr>
    <w:rPr>
      <w:sz w:val="28"/>
    </w:rPr>
  </w:style>
  <w:style w:type="paragraph" w:customStyle="1" w:styleId="Iniiaiieoaenonionooiii3">
    <w:name w:val="Iniiaiie oaeno n ionooiii 3"/>
    <w:basedOn w:val="a0"/>
    <w:rsid w:val="002811D5"/>
    <w:pPr>
      <w:adjustRightInd/>
      <w:spacing w:line="240" w:lineRule="auto"/>
      <w:ind w:firstLine="340"/>
      <w:textAlignment w:val="auto"/>
    </w:pPr>
    <w:rPr>
      <w:lang w:val="uk-UA"/>
    </w:rPr>
  </w:style>
  <w:style w:type="character" w:customStyle="1" w:styleId="apple-converted-space">
    <w:name w:val="apple-converted-space"/>
    <w:rsid w:val="002811D5"/>
  </w:style>
  <w:style w:type="character" w:customStyle="1" w:styleId="hps">
    <w:name w:val="hps"/>
    <w:rsid w:val="002811D5"/>
  </w:style>
  <w:style w:type="paragraph" w:styleId="HTML">
    <w:name w:val="HTML Preformatted"/>
    <w:basedOn w:val="a0"/>
    <w:link w:val="HTML0"/>
    <w:uiPriority w:val="99"/>
    <w:unhideWhenUsed/>
    <w:rsid w:val="002811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lang w:val="uk-UA" w:eastAsia="uk-UA"/>
    </w:rPr>
  </w:style>
  <w:style w:type="character" w:customStyle="1" w:styleId="HTML0">
    <w:name w:val="Стандартний HTML Знак"/>
    <w:basedOn w:val="a1"/>
    <w:link w:val="HTML"/>
    <w:uiPriority w:val="99"/>
    <w:rsid w:val="002811D5"/>
    <w:rPr>
      <w:rFonts w:ascii="Courier New" w:eastAsia="Times New Roman" w:hAnsi="Courier New" w:cs="Courier New"/>
      <w:sz w:val="20"/>
      <w:szCs w:val="20"/>
      <w:lang w:val="uk-UA" w:eastAsia="uk-UA"/>
    </w:rPr>
  </w:style>
  <w:style w:type="paragraph" w:customStyle="1" w:styleId="TableParagraph">
    <w:name w:val="Table Paragraph"/>
    <w:basedOn w:val="a0"/>
    <w:uiPriority w:val="1"/>
    <w:qFormat/>
    <w:rsid w:val="002811D5"/>
    <w:pPr>
      <w:autoSpaceDE w:val="0"/>
      <w:autoSpaceDN w:val="0"/>
      <w:adjustRightInd/>
      <w:spacing w:line="240" w:lineRule="auto"/>
      <w:jc w:val="left"/>
      <w:textAlignment w:val="auto"/>
    </w:pPr>
    <w:rPr>
      <w:rFonts w:ascii="Microsoft Sans Serif" w:eastAsia="Microsoft Sans Serif" w:hAnsi="Microsoft Sans Serif" w:cs="Microsoft Sans Serif"/>
      <w:sz w:val="22"/>
      <w:szCs w:val="22"/>
      <w:lang w:val="uk-UA" w:eastAsia="en-US"/>
    </w:rPr>
  </w:style>
  <w:style w:type="character" w:styleId="aff">
    <w:name w:val="Strong"/>
    <w:uiPriority w:val="22"/>
    <w:qFormat/>
    <w:rsid w:val="002811D5"/>
    <w:rPr>
      <w:b/>
      <w:bCs/>
    </w:rPr>
  </w:style>
  <w:style w:type="paragraph" w:styleId="aff0">
    <w:name w:val="Block Text"/>
    <w:basedOn w:val="a0"/>
    <w:rsid w:val="002811D5"/>
    <w:pPr>
      <w:widowControl/>
      <w:adjustRightInd/>
      <w:spacing w:line="240" w:lineRule="auto"/>
      <w:ind w:left="426" w:right="436" w:firstLine="709"/>
      <w:textAlignment w:val="auto"/>
    </w:pPr>
    <w:rPr>
      <w:sz w:val="24"/>
      <w:lang w:val="uk-UA"/>
    </w:rPr>
  </w:style>
  <w:style w:type="character" w:styleId="aff1">
    <w:name w:val="FollowedHyperlink"/>
    <w:rsid w:val="002811D5"/>
    <w:rPr>
      <w:color w:val="800080"/>
      <w:u w:val="single"/>
    </w:rPr>
  </w:style>
  <w:style w:type="character" w:styleId="aff2">
    <w:name w:val="endnote reference"/>
    <w:rsid w:val="002811D5"/>
    <w:rPr>
      <w:vertAlign w:val="superscript"/>
    </w:rPr>
  </w:style>
  <w:style w:type="paragraph" w:customStyle="1" w:styleId="aff3">
    <w:name w:val=" Знак Знак Знак Знак"/>
    <w:basedOn w:val="a0"/>
    <w:rsid w:val="002811D5"/>
    <w:pPr>
      <w:widowControl/>
      <w:adjustRightInd/>
      <w:spacing w:line="240" w:lineRule="auto"/>
      <w:jc w:val="left"/>
      <w:textAlignment w:val="auto"/>
    </w:pPr>
    <w:rPr>
      <w:rFonts w:ascii="Verdana" w:hAnsi="Verdana" w:cs="Verdana"/>
      <w:lang w:val="en-US" w:eastAsia="en-US"/>
    </w:rPr>
  </w:style>
  <w:style w:type="paragraph" w:styleId="aff4">
    <w:name w:val="Subtitle"/>
    <w:basedOn w:val="a0"/>
    <w:link w:val="aff5"/>
    <w:qFormat/>
    <w:rsid w:val="002811D5"/>
    <w:pPr>
      <w:widowControl/>
      <w:adjustRightInd/>
      <w:spacing w:line="288" w:lineRule="auto"/>
      <w:jc w:val="center"/>
      <w:textAlignment w:val="auto"/>
    </w:pPr>
    <w:rPr>
      <w:b/>
      <w:sz w:val="26"/>
      <w:lang w:val="uk-UA"/>
    </w:rPr>
  </w:style>
  <w:style w:type="character" w:customStyle="1" w:styleId="aff5">
    <w:name w:val="Підзаголовок Знак"/>
    <w:basedOn w:val="a1"/>
    <w:link w:val="aff4"/>
    <w:rsid w:val="002811D5"/>
    <w:rPr>
      <w:rFonts w:ascii="Times New Roman" w:eastAsia="Times New Roman" w:hAnsi="Times New Roman" w:cs="Times New Roman"/>
      <w:b/>
      <w:sz w:val="26"/>
      <w:szCs w:val="20"/>
      <w:lang w:val="uk-UA" w:eastAsia="ru-RU"/>
    </w:rPr>
  </w:style>
  <w:style w:type="paragraph" w:customStyle="1" w:styleId="aff6">
    <w:name w:val="Знак Знак Знак Знак"/>
    <w:basedOn w:val="a0"/>
    <w:rsid w:val="002811D5"/>
    <w:pPr>
      <w:widowControl/>
      <w:adjustRightInd/>
      <w:spacing w:line="240" w:lineRule="auto"/>
      <w:jc w:val="left"/>
      <w:textAlignment w:val="auto"/>
    </w:pPr>
    <w:rPr>
      <w:rFonts w:ascii="Verdana" w:hAnsi="Verdana" w:cs="Verdana"/>
      <w:lang w:val="en-US" w:eastAsia="en-US"/>
    </w:rPr>
  </w:style>
  <w:style w:type="paragraph" w:customStyle="1" w:styleId="aff7">
    <w:name w:val="Знак Знак Знак Знак Знак Знак Знак Знак Знак Знак Знак"/>
    <w:basedOn w:val="a0"/>
    <w:rsid w:val="002811D5"/>
    <w:pPr>
      <w:widowControl/>
      <w:adjustRightInd/>
      <w:spacing w:after="160" w:line="240" w:lineRule="exact"/>
      <w:jc w:val="left"/>
      <w:textAlignment w:val="auto"/>
    </w:pPr>
    <w:rPr>
      <w:rFonts w:ascii="Verdana" w:hAnsi="Verdana" w:cs="Verdana"/>
      <w:lang w:val="en-US" w:eastAsia="en-US"/>
    </w:rPr>
  </w:style>
  <w:style w:type="paragraph" w:customStyle="1" w:styleId="1b">
    <w:name w:val="заголовок 1"/>
    <w:basedOn w:val="a0"/>
    <w:next w:val="a0"/>
    <w:rsid w:val="002811D5"/>
    <w:pPr>
      <w:keepNext/>
      <w:widowControl/>
      <w:adjustRightInd/>
      <w:spacing w:line="360" w:lineRule="auto"/>
      <w:jc w:val="center"/>
      <w:textAlignment w:val="auto"/>
    </w:pPr>
    <w:rPr>
      <w:rFonts w:ascii="Arial" w:hAnsi="Arial" w:cs="Arial"/>
      <w:b/>
      <w:bCs/>
      <w:sz w:val="36"/>
      <w:szCs w:val="36"/>
      <w:lang w:val="uk-UA"/>
    </w:rPr>
  </w:style>
  <w:style w:type="paragraph" w:customStyle="1" w:styleId="Iauiue1">
    <w:name w:val="Iau?iue1"/>
    <w:rsid w:val="002811D5"/>
    <w:pPr>
      <w:widowControl w:val="0"/>
      <w:spacing w:after="0" w:line="240" w:lineRule="auto"/>
    </w:pPr>
    <w:rPr>
      <w:rFonts w:ascii="Times New Roman" w:eastAsia="Times New Roman" w:hAnsi="Times New Roman" w:cs="Times New Roman"/>
      <w:sz w:val="28"/>
      <w:szCs w:val="28"/>
      <w:lang w:eastAsia="ru-RU"/>
    </w:rPr>
  </w:style>
  <w:style w:type="paragraph" w:styleId="aff8">
    <w:name w:val="caption"/>
    <w:basedOn w:val="a0"/>
    <w:qFormat/>
    <w:rsid w:val="002811D5"/>
    <w:pPr>
      <w:widowControl/>
      <w:adjustRightInd/>
      <w:spacing w:line="240" w:lineRule="auto"/>
      <w:jc w:val="center"/>
      <w:textAlignment w:val="auto"/>
    </w:pPr>
    <w:rPr>
      <w:rFonts w:ascii="Arial" w:hAnsi="Arial"/>
      <w:b/>
      <w:sz w:val="24"/>
      <w:lang w:val="uk-UA"/>
    </w:rPr>
  </w:style>
  <w:style w:type="character" w:customStyle="1" w:styleId="aff9">
    <w:name w:val="Знак Знак"/>
    <w:locked/>
    <w:rsid w:val="002811D5"/>
    <w:rPr>
      <w:sz w:val="30"/>
      <w:lang w:val="uk-UA" w:eastAsia="ru-RU" w:bidi="ar-SA"/>
    </w:rPr>
  </w:style>
  <w:style w:type="paragraph" w:customStyle="1" w:styleId="1c">
    <w:name w:val="Стиль1"/>
    <w:basedOn w:val="a0"/>
    <w:rsid w:val="002811D5"/>
    <w:pPr>
      <w:widowControl/>
      <w:adjustRightInd/>
      <w:spacing w:after="120" w:line="216" w:lineRule="auto"/>
      <w:jc w:val="center"/>
      <w:textAlignment w:val="auto"/>
    </w:pPr>
    <w:rPr>
      <w:sz w:val="22"/>
    </w:rPr>
  </w:style>
  <w:style w:type="paragraph" w:customStyle="1" w:styleId="Style6">
    <w:name w:val="Style6"/>
    <w:basedOn w:val="a0"/>
    <w:autoRedefine/>
    <w:rsid w:val="002811D5"/>
    <w:pPr>
      <w:widowControl/>
      <w:adjustRightInd/>
      <w:spacing w:line="240" w:lineRule="auto"/>
      <w:ind w:firstLine="567"/>
      <w:textAlignment w:val="auto"/>
    </w:pPr>
    <w:rPr>
      <w:sz w:val="26"/>
      <w:szCs w:val="26"/>
      <w:lang w:val="uk-UA"/>
    </w:rPr>
  </w:style>
  <w:style w:type="paragraph" w:customStyle="1" w:styleId="140">
    <w:name w:val="Обыч 14 О Ш"/>
    <w:basedOn w:val="a0"/>
    <w:rsid w:val="002811D5"/>
    <w:pPr>
      <w:widowControl/>
      <w:adjustRightInd/>
      <w:spacing w:line="240" w:lineRule="auto"/>
      <w:ind w:firstLine="720"/>
      <w:textAlignment w:val="auto"/>
    </w:pPr>
    <w:rPr>
      <w:sz w:val="28"/>
      <w:lang w:val="uk-UA"/>
    </w:rPr>
  </w:style>
  <w:style w:type="paragraph" w:customStyle="1" w:styleId="affa">
    <w:name w:val="ДинШапкаНазв"/>
    <w:basedOn w:val="a0"/>
    <w:autoRedefine/>
    <w:rsid w:val="002811D5"/>
    <w:pPr>
      <w:adjustRightInd/>
      <w:spacing w:line="240" w:lineRule="auto"/>
      <w:textAlignment w:val="auto"/>
    </w:pPr>
    <w:rPr>
      <w:sz w:val="28"/>
    </w:rPr>
  </w:style>
  <w:style w:type="paragraph" w:customStyle="1" w:styleId="Samples1">
    <w:name w:val="Samples1"/>
    <w:basedOn w:val="a0"/>
    <w:rsid w:val="002811D5"/>
    <w:pPr>
      <w:widowControl/>
      <w:adjustRightInd/>
      <w:spacing w:before="80" w:after="80" w:line="216" w:lineRule="auto"/>
      <w:ind w:left="567"/>
      <w:textAlignment w:val="auto"/>
    </w:pPr>
    <w:rPr>
      <w:spacing w:val="4"/>
    </w:rPr>
  </w:style>
  <w:style w:type="paragraph" w:customStyle="1" w:styleId="Style2">
    <w:name w:val="Style2"/>
    <w:basedOn w:val="a0"/>
    <w:uiPriority w:val="99"/>
    <w:rsid w:val="002811D5"/>
    <w:pPr>
      <w:autoSpaceDE w:val="0"/>
      <w:autoSpaceDN w:val="0"/>
      <w:spacing w:line="240" w:lineRule="auto"/>
      <w:jc w:val="left"/>
      <w:textAlignment w:val="auto"/>
    </w:pPr>
    <w:rPr>
      <w:sz w:val="24"/>
      <w:szCs w:val="24"/>
    </w:rPr>
  </w:style>
  <w:style w:type="paragraph" w:customStyle="1" w:styleId="Style3">
    <w:name w:val="Style3"/>
    <w:basedOn w:val="a0"/>
    <w:uiPriority w:val="99"/>
    <w:rsid w:val="002811D5"/>
    <w:pPr>
      <w:autoSpaceDE w:val="0"/>
      <w:autoSpaceDN w:val="0"/>
      <w:spacing w:line="274" w:lineRule="exact"/>
      <w:ind w:firstLine="677"/>
      <w:textAlignment w:val="auto"/>
    </w:pPr>
    <w:rPr>
      <w:sz w:val="24"/>
      <w:szCs w:val="24"/>
    </w:rPr>
  </w:style>
  <w:style w:type="paragraph" w:customStyle="1" w:styleId="Style4">
    <w:name w:val="Style4"/>
    <w:basedOn w:val="a0"/>
    <w:uiPriority w:val="99"/>
    <w:rsid w:val="002811D5"/>
    <w:pPr>
      <w:autoSpaceDE w:val="0"/>
      <w:autoSpaceDN w:val="0"/>
      <w:spacing w:line="240" w:lineRule="auto"/>
      <w:jc w:val="left"/>
      <w:textAlignment w:val="auto"/>
    </w:pPr>
    <w:rPr>
      <w:sz w:val="24"/>
      <w:szCs w:val="24"/>
    </w:rPr>
  </w:style>
  <w:style w:type="paragraph" w:customStyle="1" w:styleId="Style5">
    <w:name w:val="Style5"/>
    <w:basedOn w:val="a0"/>
    <w:uiPriority w:val="99"/>
    <w:rsid w:val="002811D5"/>
    <w:pPr>
      <w:autoSpaceDE w:val="0"/>
      <w:autoSpaceDN w:val="0"/>
      <w:spacing w:line="240" w:lineRule="auto"/>
      <w:jc w:val="left"/>
      <w:textAlignment w:val="auto"/>
    </w:pPr>
    <w:rPr>
      <w:sz w:val="24"/>
      <w:szCs w:val="24"/>
    </w:rPr>
  </w:style>
  <w:style w:type="paragraph" w:customStyle="1" w:styleId="Style7">
    <w:name w:val="Style7"/>
    <w:basedOn w:val="a0"/>
    <w:uiPriority w:val="99"/>
    <w:rsid w:val="002811D5"/>
    <w:pPr>
      <w:autoSpaceDE w:val="0"/>
      <w:autoSpaceDN w:val="0"/>
      <w:spacing w:line="240" w:lineRule="auto"/>
      <w:jc w:val="left"/>
      <w:textAlignment w:val="auto"/>
    </w:pPr>
    <w:rPr>
      <w:sz w:val="24"/>
      <w:szCs w:val="24"/>
    </w:rPr>
  </w:style>
  <w:style w:type="paragraph" w:customStyle="1" w:styleId="Style8">
    <w:name w:val="Style8"/>
    <w:basedOn w:val="a0"/>
    <w:uiPriority w:val="99"/>
    <w:rsid w:val="002811D5"/>
    <w:pPr>
      <w:autoSpaceDE w:val="0"/>
      <w:autoSpaceDN w:val="0"/>
      <w:spacing w:line="240" w:lineRule="auto"/>
      <w:jc w:val="left"/>
      <w:textAlignment w:val="auto"/>
    </w:pPr>
    <w:rPr>
      <w:sz w:val="24"/>
      <w:szCs w:val="24"/>
    </w:rPr>
  </w:style>
  <w:style w:type="paragraph" w:customStyle="1" w:styleId="Style9">
    <w:name w:val="Style9"/>
    <w:basedOn w:val="a0"/>
    <w:uiPriority w:val="99"/>
    <w:rsid w:val="002811D5"/>
    <w:pPr>
      <w:autoSpaceDE w:val="0"/>
      <w:autoSpaceDN w:val="0"/>
      <w:spacing w:line="228" w:lineRule="exact"/>
      <w:jc w:val="center"/>
      <w:textAlignment w:val="auto"/>
    </w:pPr>
    <w:rPr>
      <w:sz w:val="24"/>
      <w:szCs w:val="24"/>
    </w:rPr>
  </w:style>
  <w:style w:type="character" w:customStyle="1" w:styleId="FontStyle13">
    <w:name w:val="Font Style13"/>
    <w:uiPriority w:val="99"/>
    <w:rsid w:val="002811D5"/>
    <w:rPr>
      <w:rFonts w:ascii="Times New Roman" w:hAnsi="Times New Roman" w:cs="Times New Roman"/>
      <w:sz w:val="22"/>
      <w:szCs w:val="22"/>
    </w:rPr>
  </w:style>
  <w:style w:type="character" w:customStyle="1" w:styleId="FontStyle14">
    <w:name w:val="Font Style14"/>
    <w:uiPriority w:val="99"/>
    <w:rsid w:val="002811D5"/>
    <w:rPr>
      <w:rFonts w:ascii="Times New Roman" w:hAnsi="Times New Roman" w:cs="Times New Roman"/>
      <w:sz w:val="22"/>
      <w:szCs w:val="22"/>
    </w:rPr>
  </w:style>
  <w:style w:type="character" w:customStyle="1" w:styleId="FontStyle15">
    <w:name w:val="Font Style15"/>
    <w:uiPriority w:val="99"/>
    <w:rsid w:val="002811D5"/>
    <w:rPr>
      <w:rFonts w:ascii="Times New Roman" w:hAnsi="Times New Roman" w:cs="Times New Roman"/>
      <w:i/>
      <w:iCs/>
      <w:sz w:val="22"/>
      <w:szCs w:val="22"/>
    </w:rPr>
  </w:style>
  <w:style w:type="character" w:customStyle="1" w:styleId="FontStyle16">
    <w:name w:val="Font Style16"/>
    <w:uiPriority w:val="99"/>
    <w:rsid w:val="002811D5"/>
    <w:rPr>
      <w:rFonts w:ascii="Times New Roman" w:hAnsi="Times New Roman" w:cs="Times New Roman"/>
      <w:b/>
      <w:bCs/>
      <w:sz w:val="18"/>
      <w:szCs w:val="18"/>
    </w:rPr>
  </w:style>
  <w:style w:type="character" w:customStyle="1" w:styleId="FontStyle17">
    <w:name w:val="Font Style17"/>
    <w:uiPriority w:val="99"/>
    <w:rsid w:val="002811D5"/>
    <w:rPr>
      <w:rFonts w:ascii="Times New Roman" w:hAnsi="Times New Roman" w:cs="Times New Roman"/>
      <w:b/>
      <w:bCs/>
      <w:sz w:val="18"/>
      <w:szCs w:val="18"/>
    </w:rPr>
  </w:style>
  <w:style w:type="character" w:styleId="affb">
    <w:name w:val="annotation reference"/>
    <w:rsid w:val="002811D5"/>
    <w:rPr>
      <w:sz w:val="16"/>
      <w:szCs w:val="16"/>
    </w:rPr>
  </w:style>
  <w:style w:type="paragraph" w:styleId="affc">
    <w:name w:val="annotation text"/>
    <w:basedOn w:val="a0"/>
    <w:link w:val="affd"/>
    <w:rsid w:val="002811D5"/>
    <w:pPr>
      <w:widowControl/>
      <w:adjustRightInd/>
      <w:spacing w:line="240" w:lineRule="auto"/>
      <w:jc w:val="left"/>
      <w:textAlignment w:val="auto"/>
    </w:pPr>
    <w:rPr>
      <w:lang w:val="uk-UA"/>
    </w:rPr>
  </w:style>
  <w:style w:type="character" w:customStyle="1" w:styleId="affd">
    <w:name w:val="Текст примітки Знак"/>
    <w:basedOn w:val="a1"/>
    <w:link w:val="affc"/>
    <w:rsid w:val="002811D5"/>
    <w:rPr>
      <w:rFonts w:ascii="Times New Roman" w:eastAsia="Times New Roman" w:hAnsi="Times New Roman" w:cs="Times New Roman"/>
      <w:sz w:val="20"/>
      <w:szCs w:val="20"/>
      <w:lang w:val="uk-UA" w:eastAsia="ru-RU"/>
    </w:rPr>
  </w:style>
  <w:style w:type="paragraph" w:styleId="affe">
    <w:name w:val="annotation subject"/>
    <w:basedOn w:val="affc"/>
    <w:next w:val="affc"/>
    <w:link w:val="afff"/>
    <w:rsid w:val="002811D5"/>
    <w:rPr>
      <w:b/>
      <w:bCs/>
    </w:rPr>
  </w:style>
  <w:style w:type="character" w:customStyle="1" w:styleId="afff">
    <w:name w:val="Тема примітки Знак"/>
    <w:basedOn w:val="affd"/>
    <w:link w:val="affe"/>
    <w:rsid w:val="002811D5"/>
    <w:rPr>
      <w:rFonts w:ascii="Times New Roman" w:eastAsia="Times New Roman" w:hAnsi="Times New Roman" w:cs="Times New Roman"/>
      <w:b/>
      <w:bCs/>
      <w:sz w:val="20"/>
      <w:szCs w:val="20"/>
      <w:lang w:val="uk-UA" w:eastAsia="ru-RU"/>
    </w:rPr>
  </w:style>
  <w:style w:type="paragraph" w:customStyle="1" w:styleId="1d">
    <w:name w:val="Заголовок1"/>
    <w:basedOn w:val="4"/>
    <w:autoRedefine/>
    <w:rsid w:val="002811D5"/>
    <w:pPr>
      <w:keepNext w:val="0"/>
      <w:spacing w:before="0" w:after="0"/>
      <w:jc w:val="center"/>
      <w:outlineLvl w:val="9"/>
    </w:pPr>
    <w:rPr>
      <w:b w:val="0"/>
      <w:bCs w:val="0"/>
      <w:sz w:val="24"/>
      <w:szCs w:val="24"/>
      <w:lang w:eastAsia="ru-RU"/>
    </w:rPr>
  </w:style>
  <w:style w:type="paragraph" w:customStyle="1" w:styleId="afff0">
    <w:name w:val="Îáû÷íûé"/>
    <w:rsid w:val="002811D5"/>
    <w:pPr>
      <w:tabs>
        <w:tab w:val="left" w:pos="284"/>
      </w:tabs>
      <w:spacing w:line="360" w:lineRule="auto"/>
      <w:ind w:firstLine="284"/>
      <w:jc w:val="both"/>
    </w:pPr>
    <w:rPr>
      <w:rFonts w:ascii="Times New Roman" w:eastAsia="Times New Roman" w:hAnsi="Times New Roman" w:cs="Times New Roman"/>
      <w:sz w:val="28"/>
      <w:szCs w:val="20"/>
      <w:lang w:eastAsia="ru-RU"/>
    </w:rPr>
  </w:style>
  <w:style w:type="paragraph" w:customStyle="1" w:styleId="BodyTextIndent3">
    <w:name w:val="Body Text Indent 3"/>
    <w:basedOn w:val="Normal"/>
    <w:rsid w:val="002811D5"/>
    <w:pPr>
      <w:spacing w:before="200"/>
      <w:ind w:left="680" w:hanging="680"/>
      <w:jc w:val="center"/>
    </w:pPr>
    <w:rPr>
      <w:rFonts w:ascii="Times New Roman" w:hAnsi="Times New Roman"/>
      <w:b/>
    </w:rPr>
  </w:style>
  <w:style w:type="paragraph" w:customStyle="1" w:styleId="BodyText3">
    <w:name w:val="Body Text 3"/>
    <w:basedOn w:val="a0"/>
    <w:rsid w:val="002811D5"/>
    <w:pPr>
      <w:adjustRightInd/>
      <w:spacing w:line="240" w:lineRule="auto"/>
      <w:jc w:val="center"/>
      <w:textAlignment w:val="auto"/>
    </w:pPr>
    <w:rPr>
      <w:rFonts w:ascii="Arial" w:hAnsi="Arial"/>
      <w:sz w:val="24"/>
      <w:lang w:val="uk-UA"/>
    </w:rPr>
  </w:style>
  <w:style w:type="paragraph" w:customStyle="1" w:styleId="BodyText22">
    <w:name w:val="Body Text 22"/>
    <w:basedOn w:val="a0"/>
    <w:rsid w:val="002811D5"/>
    <w:pPr>
      <w:autoSpaceDE w:val="0"/>
      <w:autoSpaceDN w:val="0"/>
      <w:adjustRightInd/>
      <w:spacing w:before="180" w:line="360" w:lineRule="auto"/>
      <w:textAlignment w:val="auto"/>
    </w:pPr>
    <w:rPr>
      <w:rFonts w:ascii="Times New Roman CYR" w:hAnsi="Times New Roman CYR"/>
      <w:sz w:val="28"/>
    </w:rPr>
  </w:style>
  <w:style w:type="paragraph" w:customStyle="1" w:styleId="BodyText">
    <w:name w:val="Body Text"/>
    <w:basedOn w:val="Normal"/>
    <w:rsid w:val="002811D5"/>
    <w:pPr>
      <w:spacing w:after="120"/>
    </w:pPr>
    <w:rPr>
      <w:rFonts w:ascii="Times New Roman" w:hAnsi="Times New Roman"/>
      <w:spacing w:val="20"/>
      <w:position w:val="6"/>
      <w:sz w:val="24"/>
      <w:lang w:val="ru-RU"/>
    </w:rPr>
  </w:style>
  <w:style w:type="character" w:customStyle="1" w:styleId="2a">
    <w:name w:val="Основной текст (2)_"/>
    <w:link w:val="2b"/>
    <w:rsid w:val="002811D5"/>
    <w:rPr>
      <w:shd w:val="clear" w:color="auto" w:fill="FFFFFF"/>
    </w:rPr>
  </w:style>
  <w:style w:type="character" w:customStyle="1" w:styleId="2c">
    <w:name w:val="Основной текст (2) + Полужирный;Курсив"/>
    <w:rsid w:val="002811D5"/>
    <w:rPr>
      <w:b/>
      <w:bCs/>
      <w:i/>
      <w:iCs/>
      <w:color w:val="000000"/>
      <w:spacing w:val="0"/>
      <w:w w:val="100"/>
      <w:position w:val="0"/>
      <w:sz w:val="22"/>
      <w:szCs w:val="22"/>
      <w:shd w:val="clear" w:color="auto" w:fill="FFFFFF"/>
      <w:lang w:val="uk-UA" w:eastAsia="uk-UA" w:bidi="uk-UA"/>
    </w:rPr>
  </w:style>
  <w:style w:type="paragraph" w:customStyle="1" w:styleId="2b">
    <w:name w:val="Основной текст (2)"/>
    <w:basedOn w:val="a0"/>
    <w:link w:val="2a"/>
    <w:rsid w:val="002811D5"/>
    <w:pPr>
      <w:shd w:val="clear" w:color="auto" w:fill="FFFFFF"/>
      <w:adjustRightInd/>
      <w:spacing w:after="240" w:line="278" w:lineRule="exact"/>
      <w:ind w:firstLine="680"/>
      <w:textAlignment w:val="auto"/>
    </w:pPr>
    <w:rPr>
      <w:rFonts w:asciiTheme="minorHAnsi" w:eastAsiaTheme="minorHAnsi" w:hAnsiTheme="minorHAnsi" w:cstheme="minorBidi"/>
      <w:sz w:val="22"/>
      <w:szCs w:val="22"/>
      <w:lang w:eastAsia="en-US"/>
    </w:rPr>
  </w:style>
  <w:style w:type="character" w:customStyle="1" w:styleId="42">
    <w:name w:val="Основной текст (4)_"/>
    <w:link w:val="43"/>
    <w:rsid w:val="002811D5"/>
    <w:rPr>
      <w:b/>
      <w:bCs/>
      <w:shd w:val="clear" w:color="auto" w:fill="FFFFFF"/>
    </w:rPr>
  </w:style>
  <w:style w:type="character" w:customStyle="1" w:styleId="51">
    <w:name w:val="Основной текст (5)_"/>
    <w:link w:val="52"/>
    <w:rsid w:val="002811D5"/>
    <w:rPr>
      <w:b/>
      <w:bCs/>
      <w:i/>
      <w:iCs/>
      <w:shd w:val="clear" w:color="auto" w:fill="FFFFFF"/>
    </w:rPr>
  </w:style>
  <w:style w:type="character" w:customStyle="1" w:styleId="29pt">
    <w:name w:val="Основной текст (2) + 9 pt"/>
    <w:rsid w:val="002811D5"/>
    <w:rPr>
      <w:rFonts w:ascii="Times New Roman" w:eastAsia="Times New Roman" w:hAnsi="Times New Roman" w:cs="Times New Roman"/>
      <w:color w:val="000000"/>
      <w:spacing w:val="0"/>
      <w:w w:val="100"/>
      <w:position w:val="0"/>
      <w:sz w:val="18"/>
      <w:szCs w:val="18"/>
      <w:shd w:val="clear" w:color="auto" w:fill="FFFFFF"/>
      <w:lang w:val="uk-UA" w:eastAsia="uk-UA" w:bidi="uk-UA"/>
    </w:rPr>
  </w:style>
  <w:style w:type="paragraph" w:customStyle="1" w:styleId="43">
    <w:name w:val="Основной текст (4)"/>
    <w:basedOn w:val="a0"/>
    <w:link w:val="42"/>
    <w:rsid w:val="002811D5"/>
    <w:pPr>
      <w:shd w:val="clear" w:color="auto" w:fill="FFFFFF"/>
      <w:adjustRightInd/>
      <w:spacing w:before="360" w:line="283" w:lineRule="exact"/>
      <w:jc w:val="center"/>
      <w:textAlignment w:val="auto"/>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rsid w:val="002811D5"/>
    <w:pPr>
      <w:shd w:val="clear" w:color="auto" w:fill="FFFFFF"/>
      <w:adjustRightInd/>
      <w:spacing w:before="300" w:after="300" w:line="0" w:lineRule="atLeast"/>
      <w:jc w:val="right"/>
      <w:textAlignment w:val="auto"/>
    </w:pPr>
    <w:rPr>
      <w:rFonts w:asciiTheme="minorHAnsi" w:eastAsiaTheme="minorHAnsi" w:hAnsiTheme="minorHAnsi" w:cstheme="minorBidi"/>
      <w:b/>
      <w:bCs/>
      <w:i/>
      <w:iCs/>
      <w:sz w:val="22"/>
      <w:szCs w:val="22"/>
      <w:lang w:eastAsia="en-US"/>
    </w:rPr>
  </w:style>
  <w:style w:type="character" w:customStyle="1" w:styleId="211pt">
    <w:name w:val="Основной текст (2) + 11 pt;Курсив"/>
    <w:rsid w:val="002811D5"/>
    <w:rPr>
      <w:rFonts w:ascii="Times New Roman" w:eastAsia="Times New Roman" w:hAnsi="Times New Roman" w:cs="Times New Roman"/>
      <w:i/>
      <w:iCs/>
      <w:color w:val="000000"/>
      <w:spacing w:val="0"/>
      <w:w w:val="100"/>
      <w:position w:val="0"/>
      <w:sz w:val="22"/>
      <w:szCs w:val="22"/>
      <w:shd w:val="clear" w:color="auto" w:fill="FFFFFF"/>
      <w:lang w:val="uk-UA" w:eastAsia="uk-UA" w:bidi="uk-UA"/>
    </w:rPr>
  </w:style>
  <w:style w:type="character" w:customStyle="1" w:styleId="36">
    <w:name w:val="Основной текст (3)_"/>
    <w:link w:val="37"/>
    <w:rsid w:val="002811D5"/>
    <w:rPr>
      <w:b/>
      <w:bCs/>
      <w:shd w:val="clear" w:color="auto" w:fill="FFFFFF"/>
    </w:rPr>
  </w:style>
  <w:style w:type="character" w:customStyle="1" w:styleId="285pt">
    <w:name w:val="Основной текст (2) + 8;5 pt"/>
    <w:rsid w:val="002811D5"/>
    <w:rPr>
      <w:rFonts w:ascii="Times New Roman" w:eastAsia="Times New Roman" w:hAnsi="Times New Roman" w:cs="Times New Roman"/>
      <w:color w:val="000000"/>
      <w:spacing w:val="0"/>
      <w:w w:val="100"/>
      <w:position w:val="0"/>
      <w:sz w:val="17"/>
      <w:szCs w:val="17"/>
      <w:shd w:val="clear" w:color="auto" w:fill="FFFFFF"/>
      <w:lang w:val="uk-UA" w:eastAsia="uk-UA" w:bidi="uk-UA"/>
    </w:rPr>
  </w:style>
  <w:style w:type="character" w:customStyle="1" w:styleId="26pt">
    <w:name w:val="Основной текст (2) + 6 pt"/>
    <w:rsid w:val="002811D5"/>
    <w:rPr>
      <w:rFonts w:ascii="Times New Roman" w:eastAsia="Times New Roman" w:hAnsi="Times New Roman" w:cs="Times New Roman"/>
      <w:color w:val="000000"/>
      <w:spacing w:val="0"/>
      <w:w w:val="100"/>
      <w:position w:val="0"/>
      <w:sz w:val="12"/>
      <w:szCs w:val="12"/>
      <w:shd w:val="clear" w:color="auto" w:fill="FFFFFF"/>
      <w:lang w:val="uk-UA" w:eastAsia="uk-UA" w:bidi="uk-UA"/>
    </w:rPr>
  </w:style>
  <w:style w:type="paragraph" w:customStyle="1" w:styleId="37">
    <w:name w:val="Основной текст (3)"/>
    <w:basedOn w:val="a0"/>
    <w:link w:val="36"/>
    <w:rsid w:val="002811D5"/>
    <w:pPr>
      <w:shd w:val="clear" w:color="auto" w:fill="FFFFFF"/>
      <w:adjustRightInd/>
      <w:spacing w:line="269" w:lineRule="exact"/>
      <w:jc w:val="center"/>
      <w:textAlignment w:val="auto"/>
    </w:pPr>
    <w:rPr>
      <w:rFonts w:asciiTheme="minorHAnsi" w:eastAsiaTheme="minorHAnsi" w:hAnsiTheme="minorHAnsi" w:cstheme="minorBidi"/>
      <w:b/>
      <w:bCs/>
      <w:sz w:val="22"/>
      <w:szCs w:val="22"/>
      <w:lang w:eastAsia="en-US"/>
    </w:rPr>
  </w:style>
  <w:style w:type="character" w:customStyle="1" w:styleId="afff1">
    <w:name w:val="Подпись к таблице_"/>
    <w:link w:val="afff2"/>
    <w:rsid w:val="002811D5"/>
    <w:rPr>
      <w:i/>
      <w:iCs/>
      <w:shd w:val="clear" w:color="auto" w:fill="FFFFFF"/>
    </w:rPr>
  </w:style>
  <w:style w:type="paragraph" w:customStyle="1" w:styleId="afff2">
    <w:name w:val="Подпись к таблице"/>
    <w:basedOn w:val="a0"/>
    <w:link w:val="afff1"/>
    <w:rsid w:val="002811D5"/>
    <w:pPr>
      <w:shd w:val="clear" w:color="auto" w:fill="FFFFFF"/>
      <w:adjustRightInd/>
      <w:spacing w:line="0" w:lineRule="atLeast"/>
      <w:jc w:val="right"/>
      <w:textAlignment w:val="auto"/>
    </w:pPr>
    <w:rPr>
      <w:rFonts w:asciiTheme="minorHAnsi" w:eastAsiaTheme="minorHAnsi" w:hAnsiTheme="minorHAnsi" w:cstheme="minorBidi"/>
      <w:i/>
      <w:iCs/>
      <w:sz w:val="22"/>
      <w:szCs w:val="22"/>
      <w:lang w:eastAsia="en-US"/>
    </w:rPr>
  </w:style>
  <w:style w:type="character" w:customStyle="1" w:styleId="211pt0">
    <w:name w:val="Основной текст (2) + 11 pt;Полужирный"/>
    <w:rsid w:val="002811D5"/>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95pt">
    <w:name w:val="Основной текст (2) + 9;5 pt"/>
    <w:rsid w:val="002811D5"/>
    <w:rPr>
      <w:rFonts w:ascii="Times New Roman" w:eastAsia="Times New Roman" w:hAnsi="Times New Roman" w:cs="Times New Roman"/>
      <w:color w:val="000000"/>
      <w:spacing w:val="0"/>
      <w:w w:val="100"/>
      <w:position w:val="0"/>
      <w:sz w:val="19"/>
      <w:szCs w:val="19"/>
      <w:shd w:val="clear" w:color="auto" w:fill="FFFFFF"/>
      <w:lang w:val="uk-UA" w:eastAsia="uk-UA" w:bidi="uk-UA"/>
    </w:rPr>
  </w:style>
  <w:style w:type="character" w:customStyle="1" w:styleId="295pt0">
    <w:name w:val="Основной текст (2) + 9;5 pt;Полужирный"/>
    <w:rsid w:val="002811D5"/>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29pt0">
    <w:name w:val="Основной текст (2) + 9 pt;Полужирный;Курсив"/>
    <w:rsid w:val="002811D5"/>
    <w:rPr>
      <w:rFonts w:ascii="Times New Roman" w:eastAsia="Times New Roman" w:hAnsi="Times New Roman" w:cs="Times New Roman"/>
      <w:b/>
      <w:bCs/>
      <w:i/>
      <w:iCs/>
      <w:color w:val="000000"/>
      <w:spacing w:val="0"/>
      <w:w w:val="100"/>
      <w:position w:val="0"/>
      <w:sz w:val="18"/>
      <w:szCs w:val="18"/>
      <w:shd w:val="clear" w:color="auto" w:fill="FFFFFF"/>
      <w:lang w:val="uk-UA" w:eastAsia="uk-UA" w:bidi="uk-UA"/>
    </w:rPr>
  </w:style>
  <w:style w:type="character" w:customStyle="1" w:styleId="2d">
    <w:name w:val="Основной текст (2) + Малые прописные"/>
    <w:rsid w:val="002811D5"/>
    <w:rPr>
      <w:rFonts w:ascii="Times New Roman" w:eastAsia="Times New Roman" w:hAnsi="Times New Roman" w:cs="Times New Roman"/>
      <w:smallCaps/>
      <w:color w:val="000000"/>
      <w:spacing w:val="0"/>
      <w:w w:val="100"/>
      <w:position w:val="0"/>
      <w:sz w:val="22"/>
      <w:szCs w:val="22"/>
      <w:shd w:val="clear" w:color="auto" w:fill="FFFFFF"/>
      <w:lang w:val="uk-UA" w:eastAsia="uk-UA" w:bidi="uk-UA"/>
    </w:rPr>
  </w:style>
  <w:style w:type="character" w:customStyle="1" w:styleId="81">
    <w:name w:val="Основной текст (8)_"/>
    <w:link w:val="82"/>
    <w:rsid w:val="002811D5"/>
    <w:rPr>
      <w:shd w:val="clear" w:color="auto" w:fill="FFFFFF"/>
    </w:rPr>
  </w:style>
  <w:style w:type="character" w:customStyle="1" w:styleId="865pt-1pt">
    <w:name w:val="Основной текст (8) + 6;5 pt;Курсив;Интервал -1 pt"/>
    <w:rsid w:val="002811D5"/>
    <w:rPr>
      <w:i/>
      <w:iCs/>
      <w:color w:val="000000"/>
      <w:spacing w:val="-20"/>
      <w:w w:val="100"/>
      <w:position w:val="0"/>
      <w:sz w:val="13"/>
      <w:szCs w:val="13"/>
      <w:shd w:val="clear" w:color="auto" w:fill="FFFFFF"/>
      <w:lang w:val="uk-UA" w:eastAsia="uk-UA" w:bidi="uk-UA"/>
    </w:rPr>
  </w:style>
  <w:style w:type="character" w:customStyle="1" w:styleId="83">
    <w:name w:val="Основной текст (8) + Малые прописные"/>
    <w:rsid w:val="002811D5"/>
    <w:rPr>
      <w:smallCaps/>
      <w:color w:val="000000"/>
      <w:spacing w:val="0"/>
      <w:w w:val="100"/>
      <w:position w:val="0"/>
      <w:sz w:val="22"/>
      <w:szCs w:val="22"/>
      <w:shd w:val="clear" w:color="auto" w:fill="FFFFFF"/>
      <w:lang w:val="uk-UA" w:eastAsia="uk-UA" w:bidi="uk-UA"/>
    </w:rPr>
  </w:style>
  <w:style w:type="character" w:customStyle="1" w:styleId="91">
    <w:name w:val="Основной текст (9)_"/>
    <w:link w:val="92"/>
    <w:rsid w:val="002811D5"/>
    <w:rPr>
      <w:rFonts w:ascii="Arial" w:eastAsia="Arial" w:hAnsi="Arial" w:cs="Arial"/>
      <w:sz w:val="13"/>
      <w:szCs w:val="13"/>
      <w:shd w:val="clear" w:color="auto" w:fill="FFFFFF"/>
    </w:rPr>
  </w:style>
  <w:style w:type="paragraph" w:customStyle="1" w:styleId="82">
    <w:name w:val="Основной текст (8)"/>
    <w:basedOn w:val="a0"/>
    <w:link w:val="81"/>
    <w:rsid w:val="002811D5"/>
    <w:pPr>
      <w:shd w:val="clear" w:color="auto" w:fill="FFFFFF"/>
      <w:adjustRightInd/>
      <w:spacing w:line="302" w:lineRule="exact"/>
      <w:ind w:firstLine="760"/>
      <w:textAlignment w:val="auto"/>
    </w:pPr>
    <w:rPr>
      <w:rFonts w:asciiTheme="minorHAnsi" w:eastAsiaTheme="minorHAnsi" w:hAnsiTheme="minorHAnsi" w:cstheme="minorBidi"/>
      <w:sz w:val="22"/>
      <w:szCs w:val="22"/>
      <w:lang w:eastAsia="en-US"/>
    </w:rPr>
  </w:style>
  <w:style w:type="paragraph" w:customStyle="1" w:styleId="92">
    <w:name w:val="Основной текст (9)"/>
    <w:basedOn w:val="a0"/>
    <w:link w:val="91"/>
    <w:rsid w:val="002811D5"/>
    <w:pPr>
      <w:shd w:val="clear" w:color="auto" w:fill="FFFFFF"/>
      <w:adjustRightInd/>
      <w:spacing w:before="300" w:after="420" w:line="0" w:lineRule="atLeast"/>
      <w:textAlignment w:val="auto"/>
    </w:pPr>
    <w:rPr>
      <w:rFonts w:ascii="Arial" w:eastAsia="Arial" w:hAnsi="Arial" w:cs="Arial"/>
      <w:sz w:val="13"/>
      <w:szCs w:val="13"/>
      <w:lang w:eastAsia="en-US"/>
    </w:rPr>
  </w:style>
  <w:style w:type="character" w:customStyle="1" w:styleId="2e">
    <w:name w:val="Основной текст (2) + Курсив"/>
    <w:rsid w:val="002811D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10Exact">
    <w:name w:val="Основной текст (10) Exact"/>
    <w:link w:val="103"/>
    <w:rsid w:val="002811D5"/>
    <w:rPr>
      <w:b/>
      <w:bCs/>
      <w:sz w:val="19"/>
      <w:szCs w:val="19"/>
      <w:shd w:val="clear" w:color="auto" w:fill="FFFFFF"/>
    </w:rPr>
  </w:style>
  <w:style w:type="paragraph" w:customStyle="1" w:styleId="103">
    <w:name w:val="Основной текст (10)"/>
    <w:basedOn w:val="a0"/>
    <w:link w:val="10Exact"/>
    <w:rsid w:val="002811D5"/>
    <w:pPr>
      <w:shd w:val="clear" w:color="auto" w:fill="FFFFFF"/>
      <w:adjustRightInd/>
      <w:spacing w:line="0" w:lineRule="atLeast"/>
      <w:jc w:val="left"/>
      <w:textAlignment w:val="auto"/>
    </w:pPr>
    <w:rPr>
      <w:rFonts w:asciiTheme="minorHAnsi" w:eastAsiaTheme="minorHAnsi" w:hAnsiTheme="minorHAnsi" w:cstheme="minorBidi"/>
      <w:b/>
      <w:bCs/>
      <w:sz w:val="19"/>
      <w:szCs w:val="19"/>
      <w:lang w:eastAsia="en-US"/>
    </w:rPr>
  </w:style>
  <w:style w:type="character" w:customStyle="1" w:styleId="295pt1">
    <w:name w:val="Основной текст (2) + 9;5 pt;Полужирный;Курсив"/>
    <w:rsid w:val="002811D5"/>
    <w:rPr>
      <w:rFonts w:ascii="Times New Roman" w:eastAsia="Times New Roman" w:hAnsi="Times New Roman" w:cs="Times New Roman"/>
      <w:b/>
      <w:bCs/>
      <w:i/>
      <w:iCs/>
      <w:color w:val="000000"/>
      <w:spacing w:val="0"/>
      <w:w w:val="100"/>
      <w:position w:val="0"/>
      <w:sz w:val="19"/>
      <w:szCs w:val="19"/>
      <w:shd w:val="clear" w:color="auto" w:fill="FFFFFF"/>
      <w:lang w:val="uk-UA" w:eastAsia="uk-UA" w:bidi="uk-UA"/>
    </w:rPr>
  </w:style>
  <w:style w:type="character" w:customStyle="1" w:styleId="2f">
    <w:name w:val="Основной текст (2) + Полужирный"/>
    <w:rsid w:val="002811D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styleId="afff3">
    <w:name w:val="Emphasis"/>
    <w:uiPriority w:val="20"/>
    <w:qFormat/>
    <w:rsid w:val="002811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ndex.php?title=%D0%97%D0%B5%D0%BC%D0%BB%D1%8F_(%D0%B5%D0%BA%D0%BE%D0%BD%D0%BE%D0%BC%D1%96%D0%BA%D0%B0)&amp;action=edit&amp;redlink=1" TargetMode="Externa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k.wikipedia.org/wiki/%D0%90%D0%BC%D0%BE%D1%80%D1%82%D0%B8%D0%B7%D0%B0%D1%86%D1%96%D1%8F" TargetMode="Externa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k.wikipedia.org/wiki/%D0%92%D0%B8%D1%80%D0%BE%D0%B1%D0%BD%D0%B8%D1%86%D1%82%D0%B2%D0%BE" TargetMode="External"/><Relationship Id="rId11" Type="http://schemas.openxmlformats.org/officeDocument/2006/relationships/image" Target="media/image1.wmf"/><Relationship Id="rId5" Type="http://schemas.openxmlformats.org/officeDocument/2006/relationships/hyperlink" Target="https://uk.wikipedia.org/wiki/%D0%A4%D0%B0%D0%BA%D1%82%D0%BE%D1%80%D0%B8_%D0%B2%D0%B8%D1%80%D0%BE%D0%B1%D0%BD%D0%B8%D1%86%D1%82%D0%B2%D0%B0" TargetMode="External"/><Relationship Id="rId15" Type="http://schemas.openxmlformats.org/officeDocument/2006/relationships/oleObject" Target="embeddings/oleObject2.bin"/><Relationship Id="rId10" Type="http://schemas.openxmlformats.org/officeDocument/2006/relationships/hyperlink" Target="https://uk.wikipedia.org/wiki/%D0%9F%D1%80%D0%BE%D0%B4%D1%83%D0%BA%D1%82_(%D0%B5%D0%BA%D0%BE%D0%BD%D0%BE%D0%BC%D1%96%D0%BA%D0%B0)" TargetMode="Externa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https://uk.wikipedia.org/wiki/%D0%9F%D1%80%D0%B8%D1%80%D0%BE%D0%B4%D0%BD%D1%96_%D1%80%D0%B5%D1%81%D1%83%D1%80%D1%81%D0%B8"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4880</Words>
  <Characters>33970</Characters>
  <Application>Microsoft Office Word</Application>
  <DocSecurity>0</DocSecurity>
  <Lines>1617</Lines>
  <Paragraphs>681</Paragraphs>
  <ScaleCrop>false</ScaleCrop>
  <Company/>
  <LinksUpToDate>false</LinksUpToDate>
  <CharactersWithSpaces>38169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2025-11-08T09:37:00Z</dcterms:created>
  <dcterms:modified xsi:type="dcterms:W3CDTF">2025-11-08T09:40:00Z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8e809490-be82-4575-942c-d554f337787f</vt:lpwstr>
  </property>
</Properties>
</file>