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597F" w14:textId="77777777" w:rsidR="00CE1ED3" w:rsidRPr="00904D68" w:rsidRDefault="00340447" w:rsidP="00CE1ED3">
      <w:pPr>
        <w:ind w:firstLine="709"/>
        <w:jc w:val="center"/>
        <w:rPr>
          <w:b/>
          <w:bCs/>
          <w:sz w:val="28"/>
          <w:szCs w:val="28"/>
        </w:rPr>
      </w:pPr>
      <w:r w:rsidRPr="00377635">
        <w:rPr>
          <w:b/>
          <w:sz w:val="28"/>
          <w:szCs w:val="28"/>
        </w:rPr>
        <w:t>Практичне</w:t>
      </w:r>
      <w:r w:rsidR="0051494E" w:rsidRPr="00377635">
        <w:rPr>
          <w:b/>
          <w:sz w:val="28"/>
          <w:szCs w:val="28"/>
        </w:rPr>
        <w:t xml:space="preserve"> заняття </w:t>
      </w:r>
      <w:r w:rsidR="00377635" w:rsidRPr="00377635">
        <w:rPr>
          <w:b/>
          <w:sz w:val="28"/>
          <w:szCs w:val="28"/>
        </w:rPr>
        <w:t>10</w:t>
      </w:r>
      <w:r w:rsidR="0051494E" w:rsidRPr="00377635">
        <w:rPr>
          <w:b/>
          <w:sz w:val="28"/>
          <w:szCs w:val="28"/>
        </w:rPr>
        <w:t xml:space="preserve">. </w:t>
      </w:r>
      <w:r w:rsidR="00CE1ED3" w:rsidRPr="00904D68">
        <w:rPr>
          <w:b/>
          <w:bCs/>
          <w:sz w:val="28"/>
          <w:szCs w:val="28"/>
        </w:rPr>
        <w:t>Розгляд справи про порушення митних правил</w:t>
      </w:r>
    </w:p>
    <w:p w14:paraId="6FCE030D" w14:textId="10C742AB" w:rsidR="00916A40" w:rsidRPr="00377635" w:rsidRDefault="00916A40" w:rsidP="00CE1ED3">
      <w:pPr>
        <w:ind w:firstLine="709"/>
        <w:jc w:val="center"/>
        <w:rPr>
          <w:b/>
          <w:bCs/>
          <w:sz w:val="28"/>
          <w:szCs w:val="28"/>
        </w:rPr>
      </w:pPr>
    </w:p>
    <w:p w14:paraId="756AE964" w14:textId="4D4E9286" w:rsidR="009C3B6D" w:rsidRPr="00377635" w:rsidRDefault="009C3B6D" w:rsidP="00A6480F">
      <w:pPr>
        <w:ind w:firstLine="709"/>
        <w:jc w:val="center"/>
        <w:rPr>
          <w:b/>
          <w:bCs/>
          <w:sz w:val="28"/>
          <w:szCs w:val="28"/>
        </w:rPr>
      </w:pPr>
      <w:r w:rsidRPr="00377635">
        <w:rPr>
          <w:b/>
          <w:bCs/>
          <w:sz w:val="28"/>
          <w:szCs w:val="28"/>
        </w:rPr>
        <w:t>Теоретичні питання</w:t>
      </w:r>
    </w:p>
    <w:p w14:paraId="39CE3575" w14:textId="77777777" w:rsidR="00377635" w:rsidRPr="00377635" w:rsidRDefault="00377635" w:rsidP="00377635">
      <w:pPr>
        <w:pStyle w:val="a5"/>
        <w:widowControl/>
        <w:numPr>
          <w:ilvl w:val="0"/>
          <w:numId w:val="9"/>
        </w:numPr>
        <w:autoSpaceDE/>
        <w:autoSpaceDN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 w:rsidRPr="00377635">
        <w:rPr>
          <w:b/>
          <w:bCs/>
          <w:sz w:val="28"/>
          <w:szCs w:val="28"/>
        </w:rPr>
        <w:t>Органи, уповноважені розглядати справи про порушення митних правил та їх повноваження</w:t>
      </w:r>
      <w:r w:rsidRPr="00377635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36E59542" w14:textId="77777777" w:rsidR="00377635" w:rsidRPr="00377635" w:rsidRDefault="00377635" w:rsidP="00377635">
      <w:pPr>
        <w:pStyle w:val="a5"/>
        <w:widowControl/>
        <w:numPr>
          <w:ilvl w:val="0"/>
          <w:numId w:val="9"/>
        </w:numPr>
        <w:autoSpaceDE/>
        <w:autoSpaceDN/>
        <w:contextualSpacing/>
        <w:rPr>
          <w:b/>
          <w:bCs/>
          <w:sz w:val="28"/>
          <w:szCs w:val="28"/>
        </w:rPr>
      </w:pPr>
      <w:r w:rsidRPr="00377635">
        <w:rPr>
          <w:b/>
          <w:bCs/>
          <w:sz w:val="28"/>
          <w:szCs w:val="28"/>
        </w:rPr>
        <w:t xml:space="preserve">Порядок розгляду справи про порушення митних правил. </w:t>
      </w:r>
    </w:p>
    <w:p w14:paraId="209BD0F5" w14:textId="77777777" w:rsidR="00377635" w:rsidRPr="00377635" w:rsidRDefault="00377635" w:rsidP="00377635">
      <w:pPr>
        <w:pStyle w:val="rvps2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377635">
        <w:rPr>
          <w:b/>
          <w:bCs/>
          <w:color w:val="333333"/>
          <w:sz w:val="28"/>
          <w:szCs w:val="28"/>
          <w:shd w:val="clear" w:color="auto" w:fill="FFFFFF"/>
        </w:rPr>
        <w:t>Компроміс у справі про порушення митних правил</w:t>
      </w:r>
      <w:r w:rsidRPr="00377635">
        <w:rPr>
          <w:b/>
          <w:bCs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2061F647" w14:textId="77777777" w:rsidR="00377635" w:rsidRPr="00377635" w:rsidRDefault="00377635" w:rsidP="00377635">
      <w:pPr>
        <w:pStyle w:val="rvps2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</w:p>
    <w:p w14:paraId="1F8FDFB9" w14:textId="689D09C8" w:rsidR="0028435F" w:rsidRPr="00377635" w:rsidRDefault="0051494E" w:rsidP="00DF43E2">
      <w:pPr>
        <w:ind w:firstLine="709"/>
        <w:jc w:val="center"/>
        <w:rPr>
          <w:b/>
          <w:bCs/>
          <w:spacing w:val="1"/>
          <w:sz w:val="28"/>
          <w:szCs w:val="28"/>
        </w:rPr>
      </w:pPr>
      <w:r w:rsidRPr="00377635">
        <w:rPr>
          <w:b/>
          <w:bCs/>
          <w:sz w:val="28"/>
          <w:szCs w:val="28"/>
        </w:rPr>
        <w:t>Завдання для індивідуальної роботи</w:t>
      </w:r>
    </w:p>
    <w:p w14:paraId="2F9A7AC5" w14:textId="77777777" w:rsidR="00377635" w:rsidRPr="00377635" w:rsidRDefault="00377635" w:rsidP="00377635">
      <w:pPr>
        <w:pStyle w:val="1"/>
        <w:spacing w:line="240" w:lineRule="auto"/>
        <w:ind w:left="0" w:firstLine="709"/>
        <w:jc w:val="center"/>
      </w:pPr>
      <w:r w:rsidRPr="00377635">
        <w:t>Бути готовими до висвітлення змісту, обговорення та висловлення власної думки з наступних питань:</w:t>
      </w:r>
    </w:p>
    <w:p w14:paraId="10FF6B31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1. Які органи в Україні уповноважені здійснювати розгляд справ про порушення митних правил?</w:t>
      </w:r>
    </w:p>
    <w:p w14:paraId="31C0021B" w14:textId="3A82A3F5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2. Які саме справи про порушення митних правил розглядаються виключно місцевими загальними судами?</w:t>
      </w:r>
    </w:p>
    <w:p w14:paraId="2E1D8E57" w14:textId="59B46F78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3. Який орган розглядає усі справи про порушення митних правил, вчинені особами, які не досягли 18-річного віку?</w:t>
      </w:r>
    </w:p>
    <w:p w14:paraId="3EEA72DA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4. Який максимальний строк встановлено для розгляду справи про порушення митних правил з дня отримання матеріалів митним органом або судом?</w:t>
      </w:r>
    </w:p>
    <w:p w14:paraId="4344E777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5. Які постанови може винести митний орган або суд, що розглядає справу про порушення митних правил?</w:t>
      </w:r>
    </w:p>
    <w:p w14:paraId="4570AB01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6. За якої умови провадження у справі про порушення митних правил може бути припинено шляхом компромісу?</w:t>
      </w:r>
    </w:p>
    <w:p w14:paraId="0E5D18FD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7. Який максимальний строк встановлено для виконання умов мирової угоди особою, яка вчинила порушення митних правил?</w:t>
      </w:r>
    </w:p>
    <w:p w14:paraId="24944A4C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8. Які наслідки для особи, яка вчинила правопорушення, має припинення провадження у справі шляхом компромісу?</w:t>
      </w:r>
    </w:p>
    <w:p w14:paraId="7C71C29B" w14:textId="77777777" w:rsidR="00916A40" w:rsidRPr="00377635" w:rsidRDefault="00916A40" w:rsidP="00A6480F">
      <w:pPr>
        <w:pStyle w:val="1"/>
        <w:spacing w:line="240" w:lineRule="auto"/>
        <w:ind w:left="0" w:firstLine="709"/>
        <w:jc w:val="center"/>
        <w:rPr>
          <w:lang w:val="ru-UA"/>
        </w:rPr>
      </w:pPr>
    </w:p>
    <w:p w14:paraId="101AA84F" w14:textId="6280A61E" w:rsidR="0051494E" w:rsidRPr="00377635" w:rsidRDefault="0051494E" w:rsidP="00A6480F">
      <w:pPr>
        <w:pStyle w:val="1"/>
        <w:spacing w:line="240" w:lineRule="auto"/>
        <w:ind w:left="0" w:firstLine="709"/>
        <w:jc w:val="center"/>
      </w:pPr>
      <w:r w:rsidRPr="00377635">
        <w:t>Завдання</w:t>
      </w:r>
      <w:r w:rsidRPr="00377635">
        <w:rPr>
          <w:spacing w:val="-5"/>
        </w:rPr>
        <w:t xml:space="preserve"> </w:t>
      </w:r>
      <w:r w:rsidRPr="00377635">
        <w:t>для</w:t>
      </w:r>
      <w:r w:rsidRPr="00377635">
        <w:rPr>
          <w:spacing w:val="-4"/>
        </w:rPr>
        <w:t xml:space="preserve"> </w:t>
      </w:r>
      <w:r w:rsidRPr="00377635">
        <w:t>самостійної</w:t>
      </w:r>
      <w:r w:rsidRPr="00377635">
        <w:rPr>
          <w:spacing w:val="-1"/>
        </w:rPr>
        <w:t xml:space="preserve"> </w:t>
      </w:r>
      <w:r w:rsidRPr="00377635">
        <w:t>роботи</w:t>
      </w:r>
    </w:p>
    <w:p w14:paraId="2FFE31C0" w14:textId="7B329BC3" w:rsidR="00EF1B0E" w:rsidRPr="00377635" w:rsidRDefault="009264A5" w:rsidP="00377635">
      <w:pPr>
        <w:ind w:firstLine="709"/>
        <w:jc w:val="both"/>
        <w:rPr>
          <w:sz w:val="28"/>
          <w:szCs w:val="28"/>
        </w:rPr>
      </w:pPr>
      <w:r w:rsidRPr="00377635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377635">
        <w:rPr>
          <w:sz w:val="28"/>
          <w:szCs w:val="28"/>
        </w:rPr>
        <w:t>:</w:t>
      </w:r>
    </w:p>
    <w:p w14:paraId="14410D83" w14:textId="480BE74B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1. Розмежування юрисдикції митних органів та судів: аналіз критеріїв "серйозності" правопорушень.</w:t>
      </w:r>
    </w:p>
    <w:p w14:paraId="1EB02598" w14:textId="77777777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2. Проблематика та процесуальні наслідки передання матеріалів справи про порушення митних правил прокурору.</w:t>
      </w:r>
    </w:p>
    <w:p w14:paraId="669F0B3D" w14:textId="7E20801E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3. Правові аспекти дій, спрямованих на неправомірне звільнення від сплати митних платежів (ст. 485 Митного кодексу України).</w:t>
      </w:r>
    </w:p>
    <w:p w14:paraId="08BAE869" w14:textId="000A65EA" w:rsidR="00377635" w:rsidRPr="00377635" w:rsidRDefault="00377635" w:rsidP="00377635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377635">
        <w:rPr>
          <w:sz w:val="28"/>
          <w:szCs w:val="28"/>
          <w:lang w:val="ru-UA" w:eastAsia="zh-TW"/>
        </w:rPr>
        <w:t>4. Гарантії захисту прав особи у разі скасування постанови суду: порядок повернення грошових коштів за конфісковане майно, яке неможливо повернути в натурі.</w:t>
      </w:r>
    </w:p>
    <w:p w14:paraId="5A222923" w14:textId="0572ADA9" w:rsidR="00A6480F" w:rsidRPr="00377635" w:rsidRDefault="00A6480F" w:rsidP="00377635">
      <w:pPr>
        <w:ind w:firstLine="709"/>
        <w:rPr>
          <w:color w:val="000207"/>
          <w:sz w:val="28"/>
          <w:szCs w:val="28"/>
          <w:u w:val="single"/>
        </w:rPr>
      </w:pPr>
      <w:r w:rsidRPr="00377635">
        <w:rPr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p w14:paraId="6B9101BF" w14:textId="77777777" w:rsidR="00A6480F" w:rsidRPr="00377635" w:rsidRDefault="00A6480F" w:rsidP="00377635">
      <w:pPr>
        <w:pStyle w:val="a3"/>
        <w:ind w:left="0" w:firstLine="709"/>
        <w:rPr>
          <w:u w:val="single"/>
        </w:rPr>
      </w:pPr>
    </w:p>
    <w:p w14:paraId="66D96051" w14:textId="77777777" w:rsidR="00A6480F" w:rsidRPr="00377635" w:rsidRDefault="00A6480F" w:rsidP="00A6480F">
      <w:pPr>
        <w:pStyle w:val="a5"/>
        <w:ind w:left="0" w:firstLine="709"/>
        <w:rPr>
          <w:sz w:val="28"/>
          <w:szCs w:val="28"/>
        </w:rPr>
      </w:pPr>
    </w:p>
    <w:sectPr w:rsidR="00A6480F" w:rsidRPr="0037763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A260146"/>
    <w:multiLevelType w:val="hybridMultilevel"/>
    <w:tmpl w:val="E84681F4"/>
    <w:lvl w:ilvl="0" w:tplc="CF7A39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 w:numId="7" w16cid:durableId="1158813236">
    <w:abstractNumId w:val="5"/>
  </w:num>
  <w:num w:numId="8" w16cid:durableId="865824567">
    <w:abstractNumId w:val="8"/>
  </w:num>
  <w:num w:numId="9" w16cid:durableId="207507856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77635"/>
    <w:rsid w:val="003D36CE"/>
    <w:rsid w:val="0051494E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CE1ED3"/>
    <w:rsid w:val="00D179B9"/>
    <w:rsid w:val="00D50B85"/>
    <w:rsid w:val="00D75261"/>
    <w:rsid w:val="00DF43E2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ng-star-inserted">
    <w:name w:val="ng-star-inserted"/>
    <w:basedOn w:val="a0"/>
    <w:rsid w:val="003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2025-11-06T12:28:00Z</dcterms:created>
  <dcterms:modified xsi:type="dcterms:W3CDTF">2025-11-07T14:41:00Z</dcterms:modified>
</cp:coreProperties>
</file>