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CC55" w14:textId="0264A301" w:rsidR="000B1BB3" w:rsidRPr="00904D68" w:rsidRDefault="007A54B5" w:rsidP="00F7074C">
      <w:pPr>
        <w:ind w:firstLine="709"/>
        <w:jc w:val="center"/>
        <w:rPr>
          <w:b/>
          <w:bCs/>
          <w:sz w:val="28"/>
          <w:szCs w:val="28"/>
          <w:lang w:val="uk-UA"/>
        </w:rPr>
      </w:pPr>
      <w:r w:rsidRPr="00904D68">
        <w:rPr>
          <w:b/>
          <w:bCs/>
          <w:sz w:val="28"/>
          <w:szCs w:val="28"/>
          <w:lang w:val="uk-UA"/>
        </w:rPr>
        <w:t xml:space="preserve">Лекція </w:t>
      </w:r>
      <w:r w:rsidR="003A5623" w:rsidRPr="00904D68">
        <w:rPr>
          <w:b/>
          <w:bCs/>
          <w:sz w:val="28"/>
          <w:szCs w:val="28"/>
          <w:lang w:val="uk-UA"/>
        </w:rPr>
        <w:t>10</w:t>
      </w:r>
      <w:r w:rsidRPr="00904D68">
        <w:rPr>
          <w:b/>
          <w:bCs/>
          <w:sz w:val="28"/>
          <w:szCs w:val="28"/>
          <w:lang w:val="uk-UA"/>
        </w:rPr>
        <w:t xml:space="preserve">. </w:t>
      </w:r>
      <w:r w:rsidR="00525838" w:rsidRPr="00904D68">
        <w:rPr>
          <w:b/>
          <w:bCs/>
          <w:sz w:val="28"/>
          <w:szCs w:val="28"/>
          <w:lang w:val="uk-UA"/>
        </w:rPr>
        <w:t>Розгляд справи про порушення митних правил</w:t>
      </w:r>
    </w:p>
    <w:p w14:paraId="77282B44" w14:textId="77777777" w:rsidR="003A5623" w:rsidRPr="00904D68" w:rsidRDefault="003A5623" w:rsidP="00F7074C">
      <w:pPr>
        <w:ind w:firstLine="709"/>
        <w:jc w:val="both"/>
        <w:rPr>
          <w:b/>
          <w:bCs/>
          <w:sz w:val="28"/>
          <w:szCs w:val="28"/>
          <w:lang w:val="uk-UA"/>
        </w:rPr>
      </w:pPr>
    </w:p>
    <w:p w14:paraId="67312F16" w14:textId="037BC5E4" w:rsidR="002D618B" w:rsidRPr="00904D68" w:rsidRDefault="002D618B" w:rsidP="00F7074C">
      <w:pPr>
        <w:pStyle w:val="a7"/>
        <w:numPr>
          <w:ilvl w:val="0"/>
          <w:numId w:val="30"/>
        </w:numPr>
        <w:spacing w:after="0" w:line="240" w:lineRule="auto"/>
        <w:jc w:val="both"/>
        <w:rPr>
          <w:rFonts w:ascii="Times New Roman" w:hAnsi="Times New Roman" w:cs="Times New Roman"/>
          <w:b/>
          <w:bCs/>
          <w:color w:val="333333"/>
          <w:sz w:val="28"/>
          <w:szCs w:val="28"/>
          <w:shd w:val="clear" w:color="auto" w:fill="FFFFFF"/>
          <w:lang w:val="uk-UA"/>
        </w:rPr>
      </w:pPr>
      <w:r w:rsidRPr="00904D68">
        <w:rPr>
          <w:rFonts w:ascii="Times New Roman" w:hAnsi="Times New Roman" w:cs="Times New Roman"/>
          <w:b/>
          <w:bCs/>
          <w:sz w:val="28"/>
          <w:szCs w:val="28"/>
          <w:lang w:val="uk-UA"/>
        </w:rPr>
        <w:t>Органи, уповноважені розглядати справи про порушення митних правил та їх повноваження</w:t>
      </w:r>
      <w:r w:rsidR="000C2BBD" w:rsidRPr="00904D68">
        <w:rPr>
          <w:rFonts w:ascii="Times New Roman" w:hAnsi="Times New Roman" w:cs="Times New Roman"/>
          <w:b/>
          <w:bCs/>
          <w:color w:val="333333"/>
          <w:sz w:val="28"/>
          <w:szCs w:val="28"/>
          <w:shd w:val="clear" w:color="auto" w:fill="FFFFFF"/>
          <w:lang w:val="uk-UA"/>
        </w:rPr>
        <w:t>.</w:t>
      </w:r>
    </w:p>
    <w:p w14:paraId="06A39E1A" w14:textId="064A8C6A" w:rsidR="00525838" w:rsidRPr="00904D68" w:rsidRDefault="00525838" w:rsidP="00F7074C">
      <w:pPr>
        <w:pStyle w:val="a7"/>
        <w:numPr>
          <w:ilvl w:val="0"/>
          <w:numId w:val="30"/>
        </w:numPr>
        <w:spacing w:after="0" w:line="240" w:lineRule="auto"/>
        <w:jc w:val="both"/>
        <w:rPr>
          <w:rFonts w:ascii="Times New Roman" w:hAnsi="Times New Roman" w:cs="Times New Roman"/>
          <w:b/>
          <w:bCs/>
          <w:sz w:val="28"/>
          <w:szCs w:val="28"/>
          <w:lang w:val="uk-UA"/>
        </w:rPr>
      </w:pPr>
      <w:r w:rsidRPr="00904D68">
        <w:rPr>
          <w:rFonts w:ascii="Times New Roman" w:hAnsi="Times New Roman" w:cs="Times New Roman"/>
          <w:b/>
          <w:bCs/>
          <w:sz w:val="28"/>
          <w:szCs w:val="28"/>
          <w:lang w:val="uk-UA"/>
        </w:rPr>
        <w:t xml:space="preserve">Порядок розгляду справи про порушення митних правил. </w:t>
      </w:r>
    </w:p>
    <w:p w14:paraId="48DFA8F7" w14:textId="229C81DB" w:rsidR="00F90BC9" w:rsidRPr="00904D68" w:rsidRDefault="00F7074C" w:rsidP="00F7074C">
      <w:pPr>
        <w:pStyle w:val="rvps2"/>
        <w:numPr>
          <w:ilvl w:val="0"/>
          <w:numId w:val="30"/>
        </w:numPr>
        <w:spacing w:before="0" w:beforeAutospacing="0" w:after="0" w:afterAutospacing="0"/>
        <w:jc w:val="both"/>
        <w:rPr>
          <w:b/>
          <w:bCs/>
          <w:color w:val="333333"/>
          <w:sz w:val="28"/>
          <w:szCs w:val="28"/>
          <w:shd w:val="clear" w:color="auto" w:fill="FFFFFF"/>
          <w:lang w:val="uk-UA"/>
        </w:rPr>
      </w:pPr>
      <w:r w:rsidRPr="00904D68">
        <w:rPr>
          <w:b/>
          <w:bCs/>
          <w:color w:val="333333"/>
          <w:sz w:val="28"/>
          <w:szCs w:val="28"/>
          <w:shd w:val="clear" w:color="auto" w:fill="FFFFFF"/>
          <w:lang w:val="uk-UA"/>
        </w:rPr>
        <w:t>Компроміс у справі про порушення митних правил.</w:t>
      </w:r>
    </w:p>
    <w:p w14:paraId="0FA40690" w14:textId="77777777" w:rsidR="00F7074C" w:rsidRPr="00904D68" w:rsidRDefault="00F7074C" w:rsidP="00F7074C">
      <w:pPr>
        <w:pStyle w:val="rvps2"/>
        <w:spacing w:before="0" w:beforeAutospacing="0" w:after="0" w:afterAutospacing="0"/>
        <w:jc w:val="both"/>
        <w:rPr>
          <w:b/>
          <w:bCs/>
          <w:color w:val="333333"/>
          <w:sz w:val="28"/>
          <w:szCs w:val="28"/>
          <w:lang w:val="uk-UA"/>
        </w:rPr>
      </w:pPr>
    </w:p>
    <w:p w14:paraId="71D03F45" w14:textId="67A2067B" w:rsidR="000C2BBD" w:rsidRPr="00904D68" w:rsidRDefault="000C2BBD" w:rsidP="00F7074C">
      <w:pPr>
        <w:ind w:firstLine="709"/>
        <w:jc w:val="both"/>
        <w:rPr>
          <w:b/>
          <w:bCs/>
          <w:color w:val="333333"/>
          <w:sz w:val="28"/>
          <w:szCs w:val="28"/>
          <w:shd w:val="clear" w:color="auto" w:fill="FFFFFF"/>
          <w:lang w:val="uk-UA"/>
        </w:rPr>
      </w:pPr>
      <w:r w:rsidRPr="00904D68">
        <w:rPr>
          <w:b/>
          <w:bCs/>
          <w:sz w:val="28"/>
          <w:szCs w:val="28"/>
          <w:lang w:val="uk-UA"/>
        </w:rPr>
        <w:t>1. Органи, уповноважені розглядати справи про порушення митних правил та їх повноваження</w:t>
      </w:r>
    </w:p>
    <w:p w14:paraId="1AF268C1" w14:textId="77777777" w:rsidR="000C2BBD" w:rsidRPr="00904D68" w:rsidRDefault="000C2BBD" w:rsidP="00F7074C">
      <w:pPr>
        <w:ind w:firstLine="709"/>
        <w:jc w:val="both"/>
        <w:rPr>
          <w:b/>
          <w:bCs/>
          <w:color w:val="333333"/>
          <w:sz w:val="28"/>
          <w:szCs w:val="28"/>
          <w:shd w:val="clear" w:color="auto" w:fill="FFFFFF"/>
          <w:lang w:val="uk-UA"/>
        </w:rPr>
      </w:pPr>
    </w:p>
    <w:p w14:paraId="3F2E552A" w14:textId="77777777" w:rsidR="000C2BBD" w:rsidRPr="00904D68" w:rsidRDefault="000C2BBD" w:rsidP="00F7074C">
      <w:pPr>
        <w:ind w:firstLine="709"/>
        <w:jc w:val="both"/>
        <w:rPr>
          <w:color w:val="000000"/>
          <w:sz w:val="28"/>
          <w:szCs w:val="28"/>
          <w:lang w:val="uk-UA"/>
        </w:rPr>
      </w:pPr>
      <w:r w:rsidRPr="00904D68">
        <w:rPr>
          <w:color w:val="000000"/>
          <w:sz w:val="28"/>
          <w:szCs w:val="28"/>
          <w:lang w:val="uk-UA"/>
        </w:rPr>
        <w:t xml:space="preserve">Розгляд справ про порушення митних правил є важливим етапом провадження, спрямованим на забезпечення законності у сфері митних відносин. Органи, уповноважені здійснювати цей розгляд, наділені спеціальними повноваженнями, що дають змогу об’єктивно досліджувати обставини справи, оцінювати докази та приймати рішення відповідно до чинного законодавства. </w:t>
      </w:r>
    </w:p>
    <w:p w14:paraId="5EB2B51F" w14:textId="63A77759" w:rsidR="000C2BBD" w:rsidRPr="00904D68" w:rsidRDefault="000C2BBD" w:rsidP="00F7074C">
      <w:pPr>
        <w:ind w:firstLine="709"/>
        <w:jc w:val="both"/>
        <w:rPr>
          <w:b/>
          <w:bCs/>
          <w:color w:val="333333"/>
          <w:sz w:val="28"/>
          <w:szCs w:val="28"/>
          <w:shd w:val="clear" w:color="auto" w:fill="FFFFFF"/>
          <w:lang w:val="uk-UA"/>
        </w:rPr>
      </w:pPr>
      <w:r w:rsidRPr="00904D68">
        <w:rPr>
          <w:color w:val="000000"/>
          <w:sz w:val="28"/>
          <w:szCs w:val="28"/>
          <w:lang w:val="uk-UA"/>
        </w:rPr>
        <w:t>В Україні до таких органів належать митні органи та суди. Їхня діяльність спрямована на дотримання принципів справедливості, законності та захисту прав осіб, які притягуються до відповідальності. Правильне здійснення повноважень цими органами має ключове значення для підтримання ефективної системи митного контролю та запобігання зловживанням у митній сфері.</w:t>
      </w:r>
    </w:p>
    <w:p w14:paraId="1CF8B5DB" w14:textId="77777777" w:rsidR="000C2BBD" w:rsidRPr="00904D68" w:rsidRDefault="000C2BBD" w:rsidP="00F7074C">
      <w:pPr>
        <w:ind w:firstLine="709"/>
        <w:jc w:val="both"/>
        <w:rPr>
          <w:color w:val="333333"/>
          <w:sz w:val="28"/>
          <w:szCs w:val="28"/>
          <w:u w:val="single"/>
          <w:shd w:val="clear" w:color="auto" w:fill="FFFFFF"/>
          <w:lang w:val="uk-UA"/>
        </w:rPr>
      </w:pPr>
      <w:r w:rsidRPr="00904D68">
        <w:rPr>
          <w:color w:val="333333"/>
          <w:sz w:val="28"/>
          <w:szCs w:val="28"/>
          <w:u w:val="single"/>
          <w:shd w:val="clear" w:color="auto" w:fill="FFFFFF"/>
          <w:lang w:val="uk-UA"/>
        </w:rPr>
        <w:t xml:space="preserve">Справи про порушення митних правил, які розглядаються </w:t>
      </w:r>
      <w:r w:rsidRPr="00904D68">
        <w:rPr>
          <w:i/>
          <w:iCs/>
          <w:color w:val="333333"/>
          <w:sz w:val="28"/>
          <w:szCs w:val="28"/>
          <w:u w:val="single"/>
          <w:shd w:val="clear" w:color="auto" w:fill="FFFFFF"/>
          <w:lang w:val="uk-UA"/>
        </w:rPr>
        <w:t>митними органами</w:t>
      </w:r>
      <w:r w:rsidRPr="00904D68">
        <w:rPr>
          <w:color w:val="333333"/>
          <w:sz w:val="28"/>
          <w:szCs w:val="28"/>
          <w:u w:val="single"/>
          <w:shd w:val="clear" w:color="auto" w:fill="FFFFFF"/>
          <w:lang w:val="uk-UA"/>
        </w:rPr>
        <w:t>:</w:t>
      </w:r>
    </w:p>
    <w:p w14:paraId="53DB121A" w14:textId="1056DE1E" w:rsidR="000C2BBD" w:rsidRPr="00904D68" w:rsidRDefault="000C2BBD"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468 Митного кодексу України – порушення режиму зони митного контролю;</w:t>
      </w:r>
    </w:p>
    <w:p w14:paraId="399939CA" w14:textId="6F93E170" w:rsidR="000C2BBD" w:rsidRPr="00904D68" w:rsidRDefault="000C2BBD"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469 Митного кодексу України - неправомірні операції з товарами, митне оформлення яких не закінчено, або з товарами, що перебувають на тимчасовому зберіганні під митним контролем, або з транспортними засобами особистого користування, тимчасово ввезеними на митну територію України чи поміщеними у митний режим транзиту;</w:t>
      </w:r>
    </w:p>
    <w:p w14:paraId="30873193" w14:textId="77777777" w:rsidR="000C2BBD" w:rsidRPr="00904D68" w:rsidRDefault="000C2BBD" w:rsidP="00F7074C">
      <w:pPr>
        <w:ind w:firstLine="709"/>
        <w:jc w:val="both"/>
        <w:rPr>
          <w:i/>
          <w:iCs/>
          <w:color w:val="333333"/>
          <w:sz w:val="28"/>
          <w:szCs w:val="28"/>
          <w:shd w:val="clear" w:color="auto" w:fill="FFFFFF"/>
          <w:lang w:val="uk-UA"/>
        </w:rPr>
      </w:pPr>
      <w:r w:rsidRPr="00904D68">
        <w:rPr>
          <w:color w:val="333333"/>
          <w:sz w:val="28"/>
          <w:szCs w:val="28"/>
          <w:shd w:val="clear" w:color="auto" w:fill="FFFFFF"/>
          <w:lang w:val="uk-UA"/>
        </w:rPr>
        <w:t xml:space="preserve">- частини 1-5 ст. 470 Митного кодексу України - </w:t>
      </w:r>
      <w:r w:rsidRPr="00904D68">
        <w:rPr>
          <w:rStyle w:val="apple-converted-space"/>
          <w:rFonts w:eastAsiaTheme="majorEastAsia"/>
          <w:color w:val="333333"/>
          <w:sz w:val="28"/>
          <w:szCs w:val="28"/>
          <w:shd w:val="clear" w:color="auto" w:fill="FFFFFF"/>
          <w:lang w:val="uk-UA"/>
        </w:rPr>
        <w:t> </w:t>
      </w:r>
      <w:r w:rsidRPr="00904D68">
        <w:rPr>
          <w:color w:val="333333"/>
          <w:sz w:val="28"/>
          <w:szCs w:val="28"/>
          <w:shd w:val="clear" w:color="auto" w:fill="FFFFFF"/>
          <w:lang w:val="uk-UA"/>
        </w:rPr>
        <w:t>перевищення строку транзитних перевезень (доставки) товарів, у тому числі транспортних засобів особистого користування, транспортних засобів комерційного призначення та документів до митного органу призначення в Україні, видача їх без дозволу митного органу або втрата</w:t>
      </w:r>
      <w:r w:rsidRPr="00904D68">
        <w:rPr>
          <w:rStyle w:val="apple-converted-space"/>
          <w:rFonts w:eastAsiaTheme="majorEastAsia"/>
          <w:color w:val="333333"/>
          <w:sz w:val="28"/>
          <w:szCs w:val="28"/>
          <w:shd w:val="clear" w:color="auto" w:fill="FFFFFF"/>
          <w:lang w:val="uk-UA"/>
        </w:rPr>
        <w:t xml:space="preserve"> </w:t>
      </w:r>
      <w:r w:rsidRPr="00904D68">
        <w:rPr>
          <w:i/>
          <w:iCs/>
          <w:color w:val="333333"/>
          <w:sz w:val="28"/>
          <w:szCs w:val="28"/>
          <w:shd w:val="clear" w:color="auto" w:fill="FFFFFF"/>
          <w:lang w:val="uk-UA"/>
        </w:rPr>
        <w:t xml:space="preserve">не більше до однієї доби </w:t>
      </w:r>
      <w:r w:rsidRPr="00904D68">
        <w:rPr>
          <w:rStyle w:val="apple-converted-space"/>
          <w:rFonts w:eastAsiaTheme="majorEastAsia"/>
          <w:i/>
          <w:iCs/>
          <w:color w:val="333333"/>
          <w:sz w:val="28"/>
          <w:szCs w:val="28"/>
          <w:shd w:val="clear" w:color="auto" w:fill="FFFFFF"/>
          <w:lang w:val="uk-UA"/>
        </w:rPr>
        <w:t xml:space="preserve">та </w:t>
      </w:r>
      <w:r w:rsidRPr="00904D68">
        <w:rPr>
          <w:i/>
          <w:iCs/>
          <w:color w:val="333333"/>
          <w:sz w:val="28"/>
          <w:szCs w:val="28"/>
          <w:shd w:val="clear" w:color="auto" w:fill="FFFFFF"/>
          <w:lang w:val="uk-UA"/>
        </w:rPr>
        <w:t>не більше ніж на тридцять діб;</w:t>
      </w:r>
    </w:p>
    <w:p w14:paraId="6124AC5E" w14:textId="426D5DA6" w:rsidR="000C2BBD" w:rsidRPr="00904D68" w:rsidRDefault="002522B7"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ч</w:t>
      </w:r>
      <w:r w:rsidR="000C2BBD" w:rsidRPr="00904D68">
        <w:rPr>
          <w:color w:val="333333"/>
          <w:sz w:val="28"/>
          <w:szCs w:val="28"/>
          <w:shd w:val="clear" w:color="auto" w:fill="FFFFFF"/>
          <w:lang w:val="uk-UA"/>
        </w:rPr>
        <w:t xml:space="preserve">астини 1 та 2 статті 471 Митного кодексу України - </w:t>
      </w:r>
      <w:r w:rsidRPr="00904D68">
        <w:rPr>
          <w:color w:val="333333"/>
          <w:sz w:val="28"/>
          <w:szCs w:val="28"/>
          <w:shd w:val="clear" w:color="auto" w:fill="FFFFFF"/>
          <w:lang w:val="uk-UA"/>
        </w:rPr>
        <w:t>недекларування товарів та валютних цінностей, що переміщуються через митний кордон України громадянами;</w:t>
      </w:r>
    </w:p>
    <w:p w14:paraId="5B45C477" w14:textId="74250D7B" w:rsidR="002522B7" w:rsidRPr="00904D68" w:rsidRDefault="002522B7"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474 Митного кодексу України - перешкоджання посадовій особі митного органу в доступі до товарів, транспортних засобів, документів;</w:t>
      </w:r>
    </w:p>
    <w:p w14:paraId="5FEB7235" w14:textId="47620520" w:rsidR="002522B7" w:rsidRPr="00904D68" w:rsidRDefault="002522B7"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475 Митного кодексу України - неподання митному органу звітності щодо товарів, які перебувають під митним контролем;</w:t>
      </w:r>
    </w:p>
    <w:p w14:paraId="3680E450" w14:textId="077E8FFA" w:rsidR="002522B7" w:rsidRPr="00904D68" w:rsidRDefault="002522B7"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lastRenderedPageBreak/>
        <w:t>- ст. 477 Митного кодексу України - порушення встановленого законодавством порядку ввезення товарів на територію вільної митної зони, вивезення товарів за межі цієї території та/або встановленого законодавством порядку проведення операцій з товарами, поміщеними в режим вільної митної зони;</w:t>
      </w:r>
    </w:p>
    <w:p w14:paraId="06905D19" w14:textId="0A6B6B89" w:rsidR="000C2BBD" w:rsidRPr="00904D68" w:rsidRDefault="002522B7"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478 Митного кодексу України - порушення порядку зберігання товарів на митних складах та здійснення операцій із цими товарами;</w:t>
      </w:r>
    </w:p>
    <w:p w14:paraId="35D37979" w14:textId="6E99E997" w:rsidR="002522B7" w:rsidRPr="00904D68" w:rsidRDefault="002522B7" w:rsidP="00F7074C">
      <w:pPr>
        <w:ind w:firstLine="709"/>
        <w:jc w:val="both"/>
        <w:rPr>
          <w:rStyle w:val="apple-converted-space"/>
          <w:rFonts w:eastAsiaTheme="majorEastAsia"/>
          <w:color w:val="333333"/>
          <w:sz w:val="28"/>
          <w:szCs w:val="28"/>
          <w:shd w:val="clear" w:color="auto" w:fill="FFFFFF"/>
          <w:lang w:val="uk-UA"/>
        </w:rPr>
      </w:pPr>
      <w:r w:rsidRPr="00904D68">
        <w:rPr>
          <w:color w:val="333333"/>
          <w:sz w:val="28"/>
          <w:szCs w:val="28"/>
          <w:shd w:val="clear" w:color="auto" w:fill="FFFFFF"/>
          <w:lang w:val="uk-UA"/>
        </w:rPr>
        <w:t>- ст. 479 Митного кодексу України - порушення порядку або строків розпорядження товарами, розміщеними у магазині безмитної торгівлі;</w:t>
      </w:r>
    </w:p>
    <w:p w14:paraId="0062CA9E" w14:textId="00B366C1" w:rsidR="000C2BBD" w:rsidRPr="00904D68" w:rsidRDefault="002522B7"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479</w:t>
      </w:r>
      <w:r w:rsidRPr="00904D68">
        <w:rPr>
          <w:color w:val="333333"/>
          <w:sz w:val="28"/>
          <w:szCs w:val="28"/>
          <w:shd w:val="clear" w:color="auto" w:fill="FFFFFF"/>
          <w:vertAlign w:val="superscript"/>
          <w:lang w:val="uk-UA"/>
        </w:rPr>
        <w:t>1</w:t>
      </w:r>
      <w:r w:rsidRPr="00904D68">
        <w:rPr>
          <w:color w:val="333333"/>
          <w:sz w:val="28"/>
          <w:szCs w:val="28"/>
          <w:shd w:val="clear" w:color="auto" w:fill="FFFFFF"/>
          <w:lang w:val="uk-UA"/>
        </w:rPr>
        <w:t xml:space="preserve"> Митного кодексу України - перевищення магазином безмитної торгівлі встановлених законом обсягів реалізації тютюнових виробів та/або алкогольних напоїв одній особі протягом однієї доби; </w:t>
      </w:r>
    </w:p>
    <w:p w14:paraId="3D7E88A1" w14:textId="75FAB7B0" w:rsidR="002522B7" w:rsidRPr="00904D68" w:rsidRDefault="002522B7"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480 Митного кодексу України</w:t>
      </w:r>
      <w:r w:rsidR="00292D09" w:rsidRPr="00904D68">
        <w:rPr>
          <w:color w:val="333333"/>
          <w:sz w:val="28"/>
          <w:szCs w:val="28"/>
          <w:shd w:val="clear" w:color="auto" w:fill="FFFFFF"/>
          <w:lang w:val="uk-UA"/>
        </w:rPr>
        <w:t xml:space="preserve"> - порушення порядку здійснення операцій з переробки товарів;</w:t>
      </w:r>
    </w:p>
    <w:p w14:paraId="1BC74BDA" w14:textId="0A5EFFAB" w:rsidR="00292D09" w:rsidRPr="00904D68" w:rsidRDefault="00292D09"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480</w:t>
      </w:r>
      <w:r w:rsidRPr="00904D68">
        <w:rPr>
          <w:color w:val="333333"/>
          <w:sz w:val="28"/>
          <w:szCs w:val="28"/>
          <w:shd w:val="clear" w:color="auto" w:fill="FFFFFF"/>
          <w:vertAlign w:val="superscript"/>
          <w:lang w:val="uk-UA"/>
        </w:rPr>
        <w:t>1</w:t>
      </w:r>
      <w:r w:rsidRPr="00904D68">
        <w:rPr>
          <w:color w:val="333333"/>
          <w:sz w:val="28"/>
          <w:szCs w:val="28"/>
          <w:shd w:val="clear" w:color="auto" w:fill="FFFFFF"/>
          <w:lang w:val="uk-UA"/>
        </w:rPr>
        <w:t xml:space="preserve"> Митного кодексу України - порушення умов використання товарів за кінцевим (цільовим) призначенням;</w:t>
      </w:r>
    </w:p>
    <w:p w14:paraId="117B6986" w14:textId="60BE1239" w:rsidR="00292D09" w:rsidRPr="00904D68" w:rsidRDefault="00292D09" w:rsidP="00F7074C">
      <w:pPr>
        <w:ind w:firstLine="709"/>
        <w:jc w:val="both"/>
        <w:rPr>
          <w:rStyle w:val="apple-converted-space"/>
          <w:rFonts w:eastAsiaTheme="majorEastAsia"/>
          <w:i/>
          <w:iCs/>
          <w:color w:val="333333"/>
          <w:sz w:val="28"/>
          <w:szCs w:val="28"/>
          <w:shd w:val="clear" w:color="auto" w:fill="FFFFFF"/>
          <w:lang w:val="uk-UA"/>
        </w:rPr>
      </w:pPr>
      <w:r w:rsidRPr="00904D68">
        <w:rPr>
          <w:color w:val="333333"/>
          <w:sz w:val="28"/>
          <w:szCs w:val="28"/>
          <w:shd w:val="clear" w:color="auto" w:fill="FFFFFF"/>
          <w:lang w:val="uk-UA"/>
        </w:rPr>
        <w:t xml:space="preserve">- частини 1-5 ст. 481 Митного кодексу України - перевищення строку тимчасового ввезення товарів, у тому числі транспортних засобів особистого користування, транспортних засобів комерційного призначення або строку тимчасового вивезення товарів чи втрата транспортних засобів на строк </w:t>
      </w:r>
      <w:r w:rsidRPr="00904D68">
        <w:rPr>
          <w:i/>
          <w:iCs/>
          <w:color w:val="333333"/>
          <w:sz w:val="28"/>
          <w:szCs w:val="28"/>
          <w:shd w:val="clear" w:color="auto" w:fill="FFFFFF"/>
          <w:lang w:val="uk-UA"/>
        </w:rPr>
        <w:t>до трьох діб та</w:t>
      </w:r>
      <w:r w:rsidRPr="00904D68">
        <w:rPr>
          <w:rStyle w:val="apple-converted-space"/>
          <w:rFonts w:eastAsiaTheme="majorEastAsia"/>
          <w:i/>
          <w:iCs/>
          <w:color w:val="333333"/>
          <w:sz w:val="28"/>
          <w:szCs w:val="28"/>
          <w:shd w:val="clear" w:color="auto" w:fill="FFFFFF"/>
          <w:lang w:val="uk-UA"/>
        </w:rPr>
        <w:t> </w:t>
      </w:r>
      <w:r w:rsidRPr="00904D68">
        <w:rPr>
          <w:i/>
          <w:iCs/>
          <w:color w:val="333333"/>
          <w:sz w:val="28"/>
          <w:szCs w:val="28"/>
          <w:shd w:val="clear" w:color="auto" w:fill="FFFFFF"/>
          <w:lang w:val="uk-UA"/>
        </w:rPr>
        <w:t>більше ніж на двадцять діб, але не більше ніж на тридцять діб.</w:t>
      </w:r>
    </w:p>
    <w:p w14:paraId="4E63B38D" w14:textId="567B205D" w:rsidR="000C2BBD" w:rsidRPr="00904D68" w:rsidRDefault="00292D09" w:rsidP="00F7074C">
      <w:pPr>
        <w:ind w:firstLine="709"/>
        <w:jc w:val="both"/>
        <w:rPr>
          <w:color w:val="333333"/>
          <w:sz w:val="28"/>
          <w:szCs w:val="28"/>
          <w:u w:val="single"/>
          <w:shd w:val="clear" w:color="auto" w:fill="FFFFFF"/>
          <w:lang w:val="uk-UA"/>
        </w:rPr>
      </w:pPr>
      <w:r w:rsidRPr="00904D68">
        <w:rPr>
          <w:color w:val="333333"/>
          <w:sz w:val="28"/>
          <w:szCs w:val="28"/>
          <w:u w:val="single"/>
          <w:shd w:val="clear" w:color="auto" w:fill="FFFFFF"/>
          <w:lang w:val="uk-UA"/>
        </w:rPr>
        <w:t>Справи про порушення митних правил, які розглядаються місцевими загальними судами:</w:t>
      </w:r>
    </w:p>
    <w:p w14:paraId="1DA29289" w14:textId="54FE6A0A" w:rsidR="00292D09" w:rsidRPr="00904D68" w:rsidRDefault="00771B4A"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xml:space="preserve">- </w:t>
      </w:r>
      <w:r w:rsidR="00292D09" w:rsidRPr="00904D68">
        <w:rPr>
          <w:color w:val="333333"/>
          <w:sz w:val="28"/>
          <w:szCs w:val="28"/>
          <w:shd w:val="clear" w:color="auto" w:fill="FFFFFF"/>
          <w:lang w:val="uk-UA"/>
        </w:rPr>
        <w:t>ч</w:t>
      </w:r>
      <w:r w:rsidRPr="00904D68">
        <w:rPr>
          <w:color w:val="333333"/>
          <w:sz w:val="28"/>
          <w:szCs w:val="28"/>
          <w:shd w:val="clear" w:color="auto" w:fill="FFFFFF"/>
          <w:lang w:val="uk-UA"/>
        </w:rPr>
        <w:t>астина</w:t>
      </w:r>
      <w:r w:rsidR="00292D09" w:rsidRPr="00904D68">
        <w:rPr>
          <w:color w:val="333333"/>
          <w:sz w:val="28"/>
          <w:szCs w:val="28"/>
          <w:shd w:val="clear" w:color="auto" w:fill="FFFFFF"/>
          <w:lang w:val="uk-UA"/>
        </w:rPr>
        <w:t xml:space="preserve"> 6 ст. 470 Митного кодексу України - перевищення встановленого статтею </w:t>
      </w:r>
      <w:r w:rsidRPr="00904D68">
        <w:rPr>
          <w:color w:val="333333"/>
          <w:sz w:val="28"/>
          <w:szCs w:val="28"/>
          <w:shd w:val="clear" w:color="auto" w:fill="FFFFFF"/>
          <w:lang w:val="uk-UA"/>
        </w:rPr>
        <w:t>95 Митного кодексу України</w:t>
      </w:r>
      <w:r w:rsidR="00292D09" w:rsidRPr="00904D68">
        <w:rPr>
          <w:color w:val="333333"/>
          <w:sz w:val="28"/>
          <w:szCs w:val="28"/>
          <w:shd w:val="clear" w:color="auto" w:fill="FFFFFF"/>
          <w:lang w:val="uk-UA"/>
        </w:rPr>
        <w:t xml:space="preserve"> або встановленого митним органом країни відправлення відповідно до положень</w:t>
      </w:r>
      <w:r w:rsidR="00292D09" w:rsidRPr="00904D68">
        <w:rPr>
          <w:rStyle w:val="apple-converted-space"/>
          <w:rFonts w:eastAsiaTheme="majorEastAsia"/>
          <w:color w:val="333333"/>
          <w:sz w:val="28"/>
          <w:szCs w:val="28"/>
          <w:shd w:val="clear" w:color="auto" w:fill="FFFFFF"/>
          <w:lang w:val="uk-UA"/>
        </w:rPr>
        <w:t> </w:t>
      </w:r>
      <w:hyperlink r:id="rId5" w:tgtFrame="_blank" w:history="1">
        <w:r w:rsidR="00292D09" w:rsidRPr="00904D68">
          <w:rPr>
            <w:rStyle w:val="ac"/>
            <w:rFonts w:eastAsiaTheme="majorEastAsia"/>
            <w:color w:val="000099"/>
            <w:sz w:val="28"/>
            <w:szCs w:val="28"/>
            <w:lang w:val="uk-UA"/>
          </w:rPr>
          <w:t>Конвенції про процедуру спільного транзиту</w:t>
        </w:r>
      </w:hyperlink>
      <w:r w:rsidR="00292D09" w:rsidRPr="00904D68">
        <w:rPr>
          <w:rStyle w:val="apple-converted-space"/>
          <w:rFonts w:eastAsiaTheme="majorEastAsia"/>
          <w:color w:val="333333"/>
          <w:sz w:val="28"/>
          <w:szCs w:val="28"/>
          <w:shd w:val="clear" w:color="auto" w:fill="FFFFFF"/>
          <w:lang w:val="uk-UA"/>
        </w:rPr>
        <w:t> </w:t>
      </w:r>
      <w:r w:rsidR="00292D09" w:rsidRPr="00904D68">
        <w:rPr>
          <w:color w:val="333333"/>
          <w:sz w:val="28"/>
          <w:szCs w:val="28"/>
          <w:shd w:val="clear" w:color="auto" w:fill="FFFFFF"/>
          <w:lang w:val="uk-UA"/>
        </w:rPr>
        <w:t>строку транзитних перевезень (доставки) транспортних засобів особистого користування та транспортних засобів комерційного призначення більше ніж на тридцять діб, а так само втрата цих транспортних засобів, у тому числі їх розкомплектування</w:t>
      </w:r>
      <w:r w:rsidRPr="00904D68">
        <w:rPr>
          <w:color w:val="333333"/>
          <w:sz w:val="28"/>
          <w:szCs w:val="28"/>
          <w:shd w:val="clear" w:color="auto" w:fill="FFFFFF"/>
          <w:lang w:val="uk-UA"/>
        </w:rPr>
        <w:t>;</w:t>
      </w:r>
    </w:p>
    <w:p w14:paraId="529AA0A5" w14:textId="02553B56" w:rsidR="00771B4A" w:rsidRPr="00904D68" w:rsidRDefault="00771B4A" w:rsidP="00F7074C">
      <w:pPr>
        <w:ind w:firstLine="709"/>
        <w:jc w:val="both"/>
        <w:rPr>
          <w:color w:val="333333"/>
          <w:sz w:val="28"/>
          <w:szCs w:val="28"/>
          <w:shd w:val="clear" w:color="auto" w:fill="FFFFFF"/>
          <w:lang w:val="uk-UA"/>
        </w:rPr>
      </w:pPr>
      <w:r w:rsidRPr="00904D68">
        <w:rPr>
          <w:rStyle w:val="apple-converted-space"/>
          <w:rFonts w:eastAsiaTheme="majorEastAsia"/>
          <w:color w:val="333333"/>
          <w:sz w:val="28"/>
          <w:szCs w:val="28"/>
          <w:shd w:val="clear" w:color="auto" w:fill="FFFFFF"/>
          <w:lang w:val="uk-UA"/>
        </w:rPr>
        <w:t xml:space="preserve">- частини 3 ст. 471 Митного кодексу України - </w:t>
      </w:r>
      <w:r w:rsidRPr="00904D68">
        <w:rPr>
          <w:color w:val="333333"/>
          <w:sz w:val="28"/>
          <w:szCs w:val="28"/>
          <w:shd w:val="clear" w:color="auto" w:fill="FFFFFF"/>
          <w:lang w:val="uk-UA"/>
        </w:rPr>
        <w:t>недекларування товарів (крім валютних цінностей), що підпадають під встановлені законодавством заборони та/або обмеження щодо ввезення на митну територію України або вивезення за межі цієї території та які переміщуються громадянами;</w:t>
      </w:r>
    </w:p>
    <w:p w14:paraId="0388F42C" w14:textId="2D8F7D3A" w:rsidR="00771B4A" w:rsidRPr="00904D68" w:rsidRDefault="00771B4A"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472 Митного кодексу України - недекларування товарів, транспортних засобів комерційного призначення;</w:t>
      </w:r>
    </w:p>
    <w:p w14:paraId="1BDFD9DA" w14:textId="6BB5495D" w:rsidR="00771B4A" w:rsidRPr="00904D68" w:rsidRDefault="00771B4A"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473 Митного кодексу України - пересилання через митний кордон України у міжнародних поштових та експрес-відправленнях товарів, наявність, найменування або назва, кількість яких не відповідає даним, заявленим у митній декларації або в інших документах, що відповідно до законодавства України з питань митної справи замінюють митні декларації, товаросупровідних та/або комерційних документах, або товарів, заборонених до такого пересилання;</w:t>
      </w:r>
    </w:p>
    <w:p w14:paraId="4EB46D7E" w14:textId="74A93C5B" w:rsidR="00771B4A" w:rsidRPr="00904D68" w:rsidRDefault="00771B4A"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476 Митного кодексу України - переміщення товарів через митний кордон України з порушенням прав інтелектуальної власності;</w:t>
      </w:r>
    </w:p>
    <w:p w14:paraId="333CA762" w14:textId="197616B0" w:rsidR="00771B4A" w:rsidRPr="00904D68" w:rsidRDefault="00771B4A"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lastRenderedPageBreak/>
        <w:t>- ч. 6 ст. 481 Митного кодексу України - перевищення строку тимчасового ввезення транспортних засобів особистого користування та транспортних засобів комерційного призначення на митну територію України більше ніж на тридцять діб, а так само втрата цих транспортних засобів, у тому числі їх розкомплектування;</w:t>
      </w:r>
    </w:p>
    <w:p w14:paraId="5F90CD94" w14:textId="1A928835" w:rsidR="00771B4A" w:rsidRPr="00904D68" w:rsidRDefault="00771B4A"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481</w:t>
      </w:r>
      <w:r w:rsidRPr="00904D68">
        <w:rPr>
          <w:color w:val="333333"/>
          <w:sz w:val="28"/>
          <w:szCs w:val="28"/>
          <w:shd w:val="clear" w:color="auto" w:fill="FFFFFF"/>
          <w:vertAlign w:val="superscript"/>
          <w:lang w:val="uk-UA"/>
        </w:rPr>
        <w:t xml:space="preserve">1 </w:t>
      </w:r>
      <w:r w:rsidRPr="00904D68">
        <w:rPr>
          <w:rStyle w:val="apple-converted-space"/>
          <w:rFonts w:eastAsiaTheme="majorEastAsia"/>
          <w:color w:val="333333"/>
          <w:sz w:val="28"/>
          <w:szCs w:val="28"/>
          <w:shd w:val="clear" w:color="auto" w:fill="FFFFFF"/>
          <w:lang w:val="uk-UA"/>
        </w:rPr>
        <w:t xml:space="preserve">Митного кодексу України - </w:t>
      </w:r>
      <w:r w:rsidRPr="00904D68">
        <w:rPr>
          <w:color w:val="333333"/>
          <w:sz w:val="28"/>
          <w:szCs w:val="28"/>
          <w:shd w:val="clear" w:color="auto" w:fill="FFFFFF"/>
          <w:lang w:val="uk-UA"/>
        </w:rPr>
        <w:t>невиконання обов’язку щодо вивезення за межі митної території України або поміщення в інший митний режим транспортних засобів особистого користування або транспортних засобів комерційного призначення, виданих із складу митного органу;</w:t>
      </w:r>
    </w:p>
    <w:p w14:paraId="057AF35A" w14:textId="6411E07F" w:rsidR="00771B4A" w:rsidRPr="00904D68" w:rsidRDefault="00771B4A" w:rsidP="00F7074C">
      <w:pPr>
        <w:ind w:firstLine="709"/>
        <w:jc w:val="both"/>
        <w:rPr>
          <w:color w:val="333333"/>
          <w:sz w:val="28"/>
          <w:szCs w:val="28"/>
          <w:shd w:val="clear" w:color="auto" w:fill="FFFFFF"/>
          <w:lang w:val="uk-UA"/>
        </w:rPr>
      </w:pPr>
      <w:r w:rsidRPr="00904D68">
        <w:rPr>
          <w:color w:val="333333"/>
          <w:sz w:val="28"/>
          <w:szCs w:val="28"/>
          <w:shd w:val="clear" w:color="auto" w:fill="FFFFFF"/>
          <w:lang w:val="uk-UA"/>
        </w:rPr>
        <w:t>- ст. 482 Митного кодексу України - переміщення або дії, спрямовані на переміщення товарів, транспортних засобів комерційного призначення через митний кордон України поза митним контролем;</w:t>
      </w:r>
    </w:p>
    <w:p w14:paraId="5B428FDD" w14:textId="6D2E52E3" w:rsidR="00771B4A" w:rsidRPr="00904D68" w:rsidRDefault="00771B4A" w:rsidP="00F7074C">
      <w:pPr>
        <w:pStyle w:val="rvps2"/>
        <w:spacing w:before="0" w:beforeAutospacing="0" w:after="0" w:afterAutospacing="0"/>
        <w:ind w:firstLine="709"/>
        <w:jc w:val="both"/>
        <w:rPr>
          <w:color w:val="333333"/>
          <w:sz w:val="28"/>
          <w:szCs w:val="28"/>
          <w:lang w:val="uk-UA"/>
        </w:rPr>
      </w:pPr>
      <w:r w:rsidRPr="00904D68">
        <w:rPr>
          <w:color w:val="333333"/>
          <w:sz w:val="28"/>
          <w:szCs w:val="28"/>
          <w:shd w:val="clear" w:color="auto" w:fill="FFFFFF"/>
          <w:lang w:val="uk-UA"/>
        </w:rPr>
        <w:t xml:space="preserve">- ст. 483 Митного кодексу України - </w:t>
      </w:r>
      <w:r w:rsidRPr="00904D68">
        <w:rPr>
          <w:color w:val="333333"/>
          <w:sz w:val="28"/>
          <w:szCs w:val="28"/>
          <w:lang w:val="uk-UA"/>
        </w:rPr>
        <w:t>переміщення або дії, спрямовані на переміщення товарів через митний кордон України з приховуванням від митного контролю;</w:t>
      </w:r>
    </w:p>
    <w:p w14:paraId="10340270" w14:textId="1BC62F11" w:rsidR="00771B4A" w:rsidRPr="00904D68" w:rsidRDefault="00771B4A" w:rsidP="00F7074C">
      <w:pPr>
        <w:pStyle w:val="rvps2"/>
        <w:spacing w:before="0" w:beforeAutospacing="0" w:after="0" w:afterAutospacing="0"/>
        <w:ind w:firstLine="709"/>
        <w:jc w:val="both"/>
        <w:rPr>
          <w:color w:val="333333"/>
          <w:sz w:val="28"/>
          <w:szCs w:val="28"/>
          <w:shd w:val="clear" w:color="auto" w:fill="FFFFFF"/>
          <w:lang w:val="uk-UA"/>
        </w:rPr>
      </w:pPr>
      <w:r w:rsidRPr="00904D68">
        <w:rPr>
          <w:color w:val="333333"/>
          <w:sz w:val="28"/>
          <w:szCs w:val="28"/>
          <w:lang w:val="uk-UA"/>
        </w:rPr>
        <w:t xml:space="preserve">- ст. 484 Митного кодексу України - </w:t>
      </w:r>
      <w:r w:rsidRPr="00904D68">
        <w:rPr>
          <w:color w:val="333333"/>
          <w:sz w:val="28"/>
          <w:szCs w:val="28"/>
          <w:shd w:val="clear" w:color="auto" w:fill="FFFFFF"/>
          <w:lang w:val="uk-UA"/>
        </w:rPr>
        <w:t>зберігання, перевезення чи придбання товарів, транспортних засобів комерційного призначення, ввезених на митну територію України поза митним контролем або з приховуванням від митного контролю;</w:t>
      </w:r>
    </w:p>
    <w:p w14:paraId="63CA9D2A" w14:textId="4A73E05F" w:rsidR="00771B4A" w:rsidRPr="00904D68" w:rsidRDefault="00771B4A" w:rsidP="00F7074C">
      <w:pPr>
        <w:pStyle w:val="rvps2"/>
        <w:spacing w:before="0" w:beforeAutospacing="0" w:after="0" w:afterAutospacing="0"/>
        <w:ind w:firstLine="709"/>
        <w:jc w:val="both"/>
        <w:rPr>
          <w:color w:val="333333"/>
          <w:sz w:val="28"/>
          <w:szCs w:val="28"/>
          <w:lang w:val="uk-UA"/>
        </w:rPr>
      </w:pPr>
      <w:r w:rsidRPr="00904D68">
        <w:rPr>
          <w:color w:val="333333"/>
          <w:sz w:val="28"/>
          <w:szCs w:val="28"/>
          <w:shd w:val="clear" w:color="auto" w:fill="FFFFFF"/>
          <w:lang w:val="uk-UA"/>
        </w:rPr>
        <w:t>- ст. 485 Митного кодексу України - дії, спрямовані на неправомірне звільнення від сплати митних платежів чи зменшення їх розміру, а також інші протиправні дії, спрямовані на ухилення від сплати митних платежів.</w:t>
      </w:r>
    </w:p>
    <w:p w14:paraId="6B59B60F" w14:textId="7CDE2363" w:rsidR="00771B4A" w:rsidRPr="00904D68" w:rsidRDefault="00771B4A" w:rsidP="00F7074C">
      <w:pPr>
        <w:pStyle w:val="rvps2"/>
        <w:spacing w:before="0" w:beforeAutospacing="0" w:after="0" w:afterAutospacing="0"/>
        <w:ind w:firstLine="709"/>
        <w:jc w:val="both"/>
        <w:rPr>
          <w:color w:val="000000" w:themeColor="text1"/>
          <w:sz w:val="28"/>
          <w:szCs w:val="28"/>
          <w:lang w:val="uk-UA"/>
        </w:rPr>
      </w:pPr>
      <w:r w:rsidRPr="00904D68">
        <w:rPr>
          <w:i/>
          <w:iCs/>
          <w:color w:val="333333"/>
          <w:sz w:val="28"/>
          <w:szCs w:val="28"/>
          <w:shd w:val="clear" w:color="auto" w:fill="FFFFFF"/>
          <w:lang w:val="uk-UA"/>
        </w:rPr>
        <w:t>Усі справи про порушення митних правил, вчинені особами, які не досягли 18-річного віку,</w:t>
      </w:r>
      <w:r w:rsidR="00904D68">
        <w:rPr>
          <w:i/>
          <w:iCs/>
          <w:color w:val="333333"/>
          <w:sz w:val="28"/>
          <w:szCs w:val="28"/>
          <w:shd w:val="clear" w:color="auto" w:fill="FFFFFF"/>
          <w:lang w:val="uk-UA"/>
        </w:rPr>
        <w:t xml:space="preserve"> </w:t>
      </w:r>
      <w:r w:rsidRPr="00904D68">
        <w:rPr>
          <w:i/>
          <w:iCs/>
          <w:color w:val="333333"/>
          <w:sz w:val="28"/>
          <w:szCs w:val="28"/>
          <w:shd w:val="clear" w:color="auto" w:fill="FFFFFF"/>
          <w:lang w:val="uk-UA"/>
        </w:rPr>
        <w:t>також розглядаються місцевими загальними судами</w:t>
      </w:r>
      <w:r w:rsidRPr="00904D68">
        <w:rPr>
          <w:color w:val="333333"/>
          <w:sz w:val="28"/>
          <w:szCs w:val="28"/>
          <w:shd w:val="clear" w:color="auto" w:fill="FFFFFF"/>
          <w:lang w:val="uk-UA"/>
        </w:rPr>
        <w:t>.</w:t>
      </w:r>
    </w:p>
    <w:p w14:paraId="5D2E4A96" w14:textId="122F4266" w:rsidR="00525838" w:rsidRPr="00904D68" w:rsidRDefault="00525838" w:rsidP="00F7074C">
      <w:pPr>
        <w:pStyle w:val="rvps2"/>
        <w:spacing w:before="0" w:beforeAutospacing="0" w:after="0" w:afterAutospacing="0"/>
        <w:ind w:firstLine="709"/>
        <w:jc w:val="both"/>
        <w:rPr>
          <w:sz w:val="28"/>
          <w:szCs w:val="28"/>
          <w:lang w:val="uk-UA"/>
        </w:rPr>
      </w:pPr>
      <w:r w:rsidRPr="00904D68">
        <w:rPr>
          <w:sz w:val="28"/>
          <w:szCs w:val="28"/>
          <w:lang w:val="uk-UA"/>
        </w:rPr>
        <w:t xml:space="preserve">Справа про порушення митних правил, яка підлягає розгляду судом, надсилається митним органом, посадові особи якого здійснювали провадження у такій справі, до місцевого загального суду </w:t>
      </w:r>
      <w:r w:rsidRPr="00904D68">
        <w:rPr>
          <w:i/>
          <w:iCs/>
          <w:sz w:val="28"/>
          <w:szCs w:val="28"/>
          <w:lang w:val="uk-UA"/>
        </w:rPr>
        <w:t xml:space="preserve">за місцезнаходженням такого митного органу </w:t>
      </w:r>
      <w:r w:rsidRPr="00904D68">
        <w:rPr>
          <w:sz w:val="28"/>
          <w:szCs w:val="28"/>
          <w:lang w:val="uk-UA"/>
        </w:rPr>
        <w:t xml:space="preserve">разом </w:t>
      </w:r>
      <w:r w:rsidRPr="00904D68">
        <w:rPr>
          <w:i/>
          <w:iCs/>
          <w:sz w:val="28"/>
          <w:szCs w:val="28"/>
          <w:lang w:val="uk-UA"/>
        </w:rPr>
        <w:t>з поданням</w:t>
      </w:r>
      <w:r w:rsidRPr="00904D68">
        <w:rPr>
          <w:sz w:val="28"/>
          <w:szCs w:val="28"/>
          <w:lang w:val="uk-UA"/>
        </w:rPr>
        <w:t xml:space="preserve"> про притягнення до відповідальності особи, яка вчинила порушення митних правил.</w:t>
      </w:r>
    </w:p>
    <w:p w14:paraId="53F03C79" w14:textId="573ADDD3" w:rsidR="00525838" w:rsidRPr="00904D68" w:rsidRDefault="00525838" w:rsidP="00F7074C">
      <w:pPr>
        <w:pStyle w:val="rvps2"/>
        <w:spacing w:before="0" w:beforeAutospacing="0" w:after="0" w:afterAutospacing="0"/>
        <w:ind w:firstLine="709"/>
        <w:jc w:val="both"/>
        <w:rPr>
          <w:sz w:val="28"/>
          <w:szCs w:val="28"/>
          <w:lang w:val="uk-UA"/>
        </w:rPr>
      </w:pPr>
      <w:bookmarkStart w:id="0" w:name="n10159"/>
      <w:bookmarkEnd w:id="0"/>
      <w:r w:rsidRPr="00904D68">
        <w:rPr>
          <w:sz w:val="28"/>
          <w:szCs w:val="28"/>
          <w:lang w:val="uk-UA"/>
        </w:rPr>
        <w:t>Подання про притягнення до відповідальності особи, яка вчинила порушення митних правил, має містити дані про прізвище, ім’я та по батькові (за наявності) особи, яка притягується до адміністративної відповідальності, суть вчиненого адміністративного правопорушення та обставини його виявлення, встановлені під час провадження факти, обставини, що пом’якшують або обтяжують відповідальність, результати проведених експертиз, розрахунок понесених митним органом витрат під час провадження у справі, висновки про необхідність притягнення особи до відповідальності за порушення митних правил з посиланням на статтю Митного кодексу України, що передбачає адміністративне стягнення за таке порушення.</w:t>
      </w:r>
    </w:p>
    <w:p w14:paraId="424CE1F2" w14:textId="6FC344A4" w:rsidR="00525838" w:rsidRPr="00904D68" w:rsidRDefault="00525838" w:rsidP="00F7074C">
      <w:pPr>
        <w:pStyle w:val="rvps2"/>
        <w:spacing w:before="0" w:beforeAutospacing="0" w:after="0" w:afterAutospacing="0"/>
        <w:ind w:firstLine="709"/>
        <w:jc w:val="both"/>
        <w:rPr>
          <w:sz w:val="28"/>
          <w:szCs w:val="28"/>
          <w:lang w:val="uk-UA"/>
        </w:rPr>
      </w:pPr>
      <w:bookmarkStart w:id="1" w:name="n10160"/>
      <w:bookmarkEnd w:id="1"/>
      <w:r w:rsidRPr="00904D68">
        <w:rPr>
          <w:sz w:val="28"/>
          <w:szCs w:val="28"/>
          <w:lang w:val="uk-UA"/>
        </w:rPr>
        <w:t xml:space="preserve">Подання про притягнення до відповідальності особи, яка вчинила порушення митних правил, від імені митниці підписує керівник митниці або його заступник, від імені центрального органу виконавчої влади, що реалізує державну митну політику, - посадова особа, уповноважена на це відповідно до посадової інструкції, </w:t>
      </w:r>
      <w:r w:rsidRPr="00904D68">
        <w:rPr>
          <w:sz w:val="28"/>
          <w:szCs w:val="28"/>
          <w:lang w:val="uk-UA"/>
        </w:rPr>
        <w:lastRenderedPageBreak/>
        <w:t>або особа, уповноважена керівником центрального органу виконавчої влади, що реалізує державну митну політику.</w:t>
      </w:r>
    </w:p>
    <w:p w14:paraId="1A84E1A6" w14:textId="69C7FADD" w:rsidR="00525838" w:rsidRPr="00904D68" w:rsidRDefault="00525838" w:rsidP="00F7074C">
      <w:pPr>
        <w:ind w:firstLine="709"/>
        <w:jc w:val="both"/>
        <w:rPr>
          <w:sz w:val="28"/>
          <w:szCs w:val="28"/>
          <w:lang w:val="uk-UA"/>
        </w:rPr>
      </w:pPr>
      <w:r w:rsidRPr="00904D68">
        <w:rPr>
          <w:color w:val="333333"/>
          <w:sz w:val="28"/>
          <w:szCs w:val="28"/>
          <w:shd w:val="clear" w:color="auto" w:fill="FFFFFF"/>
          <w:lang w:val="uk-UA"/>
        </w:rPr>
        <w:t>Від імені митниць справи про порушення митних правил розглядаються керівниками цих митниць або їх заступниками, а від імені центрального органу виконавчої влади, що реалізує державну митну політику, - посадовими особами, уповноваженими на це відповідно до посадових інструкцій, або іншими особами, уповноваженими на це керівником центрального органу виконавчої влади, що реалізує державну митну політику.</w:t>
      </w:r>
    </w:p>
    <w:p w14:paraId="23960B1F" w14:textId="77777777" w:rsidR="00771B4A" w:rsidRPr="00904D68" w:rsidRDefault="00771B4A" w:rsidP="00F7074C">
      <w:pPr>
        <w:ind w:firstLine="709"/>
        <w:jc w:val="both"/>
        <w:rPr>
          <w:sz w:val="28"/>
          <w:szCs w:val="28"/>
          <w:lang w:val="uk-UA"/>
        </w:rPr>
      </w:pPr>
    </w:p>
    <w:p w14:paraId="16B278B1" w14:textId="6788201F" w:rsidR="00771B4A" w:rsidRPr="00904D68" w:rsidRDefault="00525838" w:rsidP="00F7074C">
      <w:pPr>
        <w:pStyle w:val="a7"/>
        <w:numPr>
          <w:ilvl w:val="0"/>
          <w:numId w:val="31"/>
        </w:numPr>
        <w:spacing w:after="0" w:line="240" w:lineRule="auto"/>
        <w:ind w:left="0" w:firstLine="709"/>
        <w:jc w:val="both"/>
        <w:rPr>
          <w:rFonts w:ascii="Times New Roman" w:hAnsi="Times New Roman" w:cs="Times New Roman"/>
          <w:b/>
          <w:bCs/>
          <w:sz w:val="28"/>
          <w:szCs w:val="28"/>
          <w:lang w:val="uk-UA"/>
        </w:rPr>
      </w:pPr>
      <w:r w:rsidRPr="00904D68">
        <w:rPr>
          <w:rFonts w:ascii="Times New Roman" w:hAnsi="Times New Roman" w:cs="Times New Roman"/>
          <w:b/>
          <w:bCs/>
          <w:sz w:val="28"/>
          <w:szCs w:val="28"/>
          <w:lang w:val="uk-UA"/>
        </w:rPr>
        <w:t>Порядок розгляду справи про порушення митних правил</w:t>
      </w:r>
    </w:p>
    <w:p w14:paraId="70021302" w14:textId="77777777" w:rsidR="00E55747" w:rsidRPr="00904D68" w:rsidRDefault="00E55747" w:rsidP="00E55747">
      <w:pPr>
        <w:pStyle w:val="a7"/>
        <w:spacing w:after="0" w:line="240" w:lineRule="auto"/>
        <w:ind w:left="709"/>
        <w:jc w:val="both"/>
        <w:rPr>
          <w:rFonts w:ascii="Times New Roman" w:hAnsi="Times New Roman" w:cs="Times New Roman"/>
          <w:b/>
          <w:bCs/>
          <w:sz w:val="28"/>
          <w:szCs w:val="28"/>
          <w:lang w:val="uk-UA"/>
        </w:rPr>
      </w:pPr>
    </w:p>
    <w:p w14:paraId="62D3A996" w14:textId="77777777" w:rsidR="00525838" w:rsidRPr="00904D68" w:rsidRDefault="00525838" w:rsidP="00F7074C">
      <w:pPr>
        <w:pStyle w:val="rvps2"/>
        <w:spacing w:before="0" w:beforeAutospacing="0" w:after="0" w:afterAutospacing="0"/>
        <w:ind w:firstLine="709"/>
        <w:jc w:val="both"/>
        <w:rPr>
          <w:color w:val="333333"/>
          <w:sz w:val="28"/>
          <w:szCs w:val="28"/>
          <w:lang w:val="uk-UA"/>
        </w:rPr>
      </w:pPr>
      <w:r w:rsidRPr="00904D68">
        <w:rPr>
          <w:color w:val="333333"/>
          <w:sz w:val="28"/>
          <w:szCs w:val="28"/>
          <w:lang w:val="uk-UA"/>
        </w:rPr>
        <w:t xml:space="preserve">Справа про порушення митних правил розглядається </w:t>
      </w:r>
      <w:r w:rsidRPr="00904D68">
        <w:rPr>
          <w:i/>
          <w:iCs/>
          <w:color w:val="333333"/>
          <w:sz w:val="28"/>
          <w:szCs w:val="28"/>
          <w:lang w:val="uk-UA"/>
        </w:rPr>
        <w:t>за місцезнаходженням митного органу</w:t>
      </w:r>
      <w:r w:rsidRPr="00904D68">
        <w:rPr>
          <w:color w:val="333333"/>
          <w:sz w:val="28"/>
          <w:szCs w:val="28"/>
          <w:lang w:val="uk-UA"/>
        </w:rPr>
        <w:t>, посадові особи якого здійснювали провадження у цій справі.</w:t>
      </w:r>
    </w:p>
    <w:p w14:paraId="28AC3FEE" w14:textId="40B3BB9C"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2" w:name="n4046"/>
      <w:bookmarkStart w:id="3" w:name="n4047"/>
      <w:bookmarkEnd w:id="2"/>
      <w:bookmarkEnd w:id="3"/>
      <w:r w:rsidRPr="00904D68">
        <w:rPr>
          <w:color w:val="333333"/>
          <w:sz w:val="28"/>
          <w:szCs w:val="28"/>
          <w:lang w:val="uk-UA"/>
        </w:rPr>
        <w:t xml:space="preserve">Справа про порушення митних правил </w:t>
      </w:r>
      <w:r w:rsidRPr="00904D68">
        <w:rPr>
          <w:i/>
          <w:iCs/>
          <w:color w:val="333333"/>
          <w:sz w:val="28"/>
          <w:szCs w:val="28"/>
          <w:lang w:val="uk-UA"/>
        </w:rPr>
        <w:t xml:space="preserve">розглядається у п’ятнадцятиденний строк </w:t>
      </w:r>
      <w:r w:rsidRPr="00904D68">
        <w:rPr>
          <w:color w:val="333333"/>
          <w:sz w:val="28"/>
          <w:szCs w:val="28"/>
          <w:lang w:val="uk-UA"/>
        </w:rPr>
        <w:t>з дня отримання посадовою особою митного органу або судом матеріалів, необхідних для вирішення справи.</w:t>
      </w:r>
    </w:p>
    <w:p w14:paraId="31E15E6D" w14:textId="39118021"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4" w:name="n10143"/>
      <w:bookmarkStart w:id="5" w:name="n4048"/>
      <w:bookmarkStart w:id="6" w:name="n4049"/>
      <w:bookmarkEnd w:id="4"/>
      <w:bookmarkEnd w:id="5"/>
      <w:bookmarkEnd w:id="6"/>
      <w:r w:rsidRPr="00904D68">
        <w:rPr>
          <w:color w:val="333333"/>
          <w:sz w:val="28"/>
          <w:szCs w:val="28"/>
          <w:lang w:val="uk-UA"/>
        </w:rPr>
        <w:t>Справа про порушення митних правил розглядається в присутності особи, яка притягується до адміністративної відповідальності за це правопорушення, та/або її представника.</w:t>
      </w:r>
    </w:p>
    <w:p w14:paraId="2DF04614" w14:textId="579A0F04"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7" w:name="n4050"/>
      <w:bookmarkEnd w:id="7"/>
      <w:r w:rsidRPr="00904D68">
        <w:rPr>
          <w:color w:val="333333"/>
          <w:sz w:val="28"/>
          <w:szCs w:val="28"/>
          <w:lang w:val="uk-UA"/>
        </w:rPr>
        <w:t>Про час та місце розгляду справи про порушення митних правил митним органом цей орган інформує особу, яка притягується до адміністративної відповідальності за порушення митних правил, поштовим відправленням з повідомленням про вручення, якщо це не було зроблено під час вручення зазначеній особі копії</w:t>
      </w:r>
      <w:r w:rsidRPr="00904D68">
        <w:rPr>
          <w:rStyle w:val="apple-converted-space"/>
          <w:rFonts w:eastAsiaTheme="majorEastAsia"/>
          <w:color w:val="333333"/>
          <w:sz w:val="28"/>
          <w:szCs w:val="28"/>
          <w:lang w:val="uk-UA"/>
        </w:rPr>
        <w:t> </w:t>
      </w:r>
      <w:hyperlink r:id="rId6" w:anchor="n7" w:tgtFrame="_blank" w:history="1">
        <w:r w:rsidRPr="00904D68">
          <w:rPr>
            <w:rStyle w:val="ac"/>
            <w:rFonts w:eastAsiaTheme="majorEastAsia"/>
            <w:color w:val="000099"/>
            <w:sz w:val="28"/>
            <w:szCs w:val="28"/>
            <w:lang w:val="uk-UA"/>
          </w:rPr>
          <w:t>протоколу про порушення митних правил</w:t>
        </w:r>
      </w:hyperlink>
      <w:r w:rsidRPr="00904D68">
        <w:rPr>
          <w:color w:val="333333"/>
          <w:sz w:val="28"/>
          <w:szCs w:val="28"/>
          <w:lang w:val="uk-UA"/>
        </w:rPr>
        <w:t>.</w:t>
      </w:r>
    </w:p>
    <w:p w14:paraId="75BD35DE" w14:textId="4C3EFB6C"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8" w:name="n4051"/>
      <w:bookmarkEnd w:id="8"/>
      <w:r w:rsidRPr="00904D68">
        <w:rPr>
          <w:color w:val="333333"/>
          <w:sz w:val="28"/>
          <w:szCs w:val="28"/>
          <w:lang w:val="uk-UA"/>
        </w:rPr>
        <w:t>У разі розгляду справи про порушення митних правил у суді про час та місце розгляду справи суд повідомляє особу, яка притягується до адміністративної відповідальності за це правопорушення, а також відповідний митний орган.</w:t>
      </w:r>
    </w:p>
    <w:p w14:paraId="05D22D39" w14:textId="27403873"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9" w:name="n10144"/>
      <w:bookmarkStart w:id="10" w:name="n4052"/>
      <w:bookmarkEnd w:id="9"/>
      <w:bookmarkEnd w:id="10"/>
      <w:r w:rsidRPr="00904D68">
        <w:rPr>
          <w:color w:val="333333"/>
          <w:sz w:val="28"/>
          <w:szCs w:val="28"/>
          <w:lang w:val="uk-UA"/>
        </w:rPr>
        <w:t>Справа про порушення митних правил може бути розглянута за відсутності особи, яка притягується до адміністративної відповідальності за це правопорушення, лише у випадках, якщо є дані про своєчасне її сповіщення про місце і час розгляду справи.</w:t>
      </w:r>
    </w:p>
    <w:p w14:paraId="6F8EEA68" w14:textId="65C261ED"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11" w:name="n10162"/>
      <w:bookmarkStart w:id="12" w:name="n4054"/>
      <w:bookmarkEnd w:id="11"/>
      <w:bookmarkEnd w:id="12"/>
      <w:r w:rsidRPr="00904D68">
        <w:rPr>
          <w:color w:val="333333"/>
          <w:sz w:val="28"/>
          <w:szCs w:val="28"/>
          <w:lang w:val="uk-UA"/>
        </w:rPr>
        <w:t xml:space="preserve">У справі про порушення митних правил митний орган або суд, що розглядає справу, виносить одну з </w:t>
      </w:r>
      <w:r w:rsidRPr="00904D68">
        <w:rPr>
          <w:color w:val="333333"/>
          <w:sz w:val="28"/>
          <w:szCs w:val="28"/>
          <w:u w:val="single"/>
          <w:lang w:val="uk-UA"/>
        </w:rPr>
        <w:t>таких постанов</w:t>
      </w:r>
      <w:r w:rsidRPr="00904D68">
        <w:rPr>
          <w:color w:val="333333"/>
          <w:sz w:val="28"/>
          <w:szCs w:val="28"/>
          <w:lang w:val="uk-UA"/>
        </w:rPr>
        <w:t>:</w:t>
      </w:r>
    </w:p>
    <w:p w14:paraId="58C396A2" w14:textId="7212BF78"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13" w:name="n4055"/>
      <w:bookmarkEnd w:id="13"/>
      <w:r w:rsidRPr="00904D68">
        <w:rPr>
          <w:color w:val="333333"/>
          <w:sz w:val="28"/>
          <w:szCs w:val="28"/>
          <w:lang w:val="uk-UA"/>
        </w:rPr>
        <w:t>- про проведення додаткової перевірки;</w:t>
      </w:r>
    </w:p>
    <w:p w14:paraId="6276B29F" w14:textId="732DDA89"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14" w:name="n4056"/>
      <w:bookmarkEnd w:id="14"/>
      <w:r w:rsidRPr="00904D68">
        <w:rPr>
          <w:color w:val="333333"/>
          <w:sz w:val="28"/>
          <w:szCs w:val="28"/>
          <w:lang w:val="uk-UA"/>
        </w:rPr>
        <w:t>- про накладення адміністративного стягнення;</w:t>
      </w:r>
    </w:p>
    <w:p w14:paraId="7EAF5B92" w14:textId="5C685924"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15" w:name="n4057"/>
      <w:bookmarkEnd w:id="15"/>
      <w:r w:rsidRPr="00904D68">
        <w:rPr>
          <w:color w:val="333333"/>
          <w:sz w:val="28"/>
          <w:szCs w:val="28"/>
          <w:lang w:val="uk-UA"/>
        </w:rPr>
        <w:t>- про закриття провадження у справі;</w:t>
      </w:r>
    </w:p>
    <w:p w14:paraId="66C7BC39" w14:textId="064C4832"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16" w:name="n10163"/>
      <w:bookmarkEnd w:id="16"/>
      <w:r w:rsidRPr="00904D68">
        <w:rPr>
          <w:color w:val="333333"/>
          <w:sz w:val="28"/>
          <w:szCs w:val="28"/>
          <w:lang w:val="uk-UA"/>
        </w:rPr>
        <w:t xml:space="preserve"> - про передання матеріалів справи про порушення митних правил прокурору або органу досудового розслідування, </w:t>
      </w:r>
      <w:bookmarkStart w:id="17" w:name="n10161"/>
      <w:bookmarkEnd w:id="17"/>
      <w:r w:rsidRPr="00904D68">
        <w:rPr>
          <w:color w:val="333333"/>
          <w:sz w:val="28"/>
          <w:szCs w:val="28"/>
          <w:lang w:val="uk-UA"/>
        </w:rPr>
        <w:t>я</w:t>
      </w:r>
      <w:r w:rsidRPr="00904D68">
        <w:rPr>
          <w:color w:val="333333"/>
          <w:sz w:val="28"/>
          <w:szCs w:val="28"/>
          <w:shd w:val="clear" w:color="auto" w:fill="FFFFFF"/>
          <w:lang w:val="uk-UA"/>
        </w:rPr>
        <w:t>кщо під час розгляду справи про порушення митних правил суд дійшов висновку про наявність у діях особи, яка притягається до адміністративної відповідальності, ознак кримінального правопорушення</w:t>
      </w:r>
      <w:r w:rsidRPr="00904D68">
        <w:rPr>
          <w:rStyle w:val="rvts46"/>
          <w:rFonts w:eastAsiaTheme="majorEastAsia"/>
          <w:i/>
          <w:iCs/>
          <w:color w:val="333333"/>
          <w:sz w:val="28"/>
          <w:szCs w:val="28"/>
          <w:lang w:val="uk-UA"/>
        </w:rPr>
        <w:t>.</w:t>
      </w:r>
    </w:p>
    <w:p w14:paraId="178CC9E0" w14:textId="377A6388"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18" w:name="n10165"/>
      <w:bookmarkEnd w:id="18"/>
      <w:r w:rsidRPr="00904D68">
        <w:rPr>
          <w:color w:val="333333"/>
          <w:sz w:val="28"/>
          <w:szCs w:val="28"/>
          <w:lang w:val="uk-UA"/>
        </w:rPr>
        <w:t>У разі передання матеріалів справи про порушення митних правил прокурору або органу досудового розслідування постанова про закриття провадження у справі не виноситься.</w:t>
      </w:r>
    </w:p>
    <w:p w14:paraId="3F0E55D7" w14:textId="1270B823"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19" w:name="n10164"/>
      <w:bookmarkStart w:id="20" w:name="n4058"/>
      <w:bookmarkEnd w:id="19"/>
      <w:bookmarkEnd w:id="20"/>
      <w:r w:rsidRPr="00904D68">
        <w:rPr>
          <w:color w:val="333333"/>
          <w:sz w:val="28"/>
          <w:szCs w:val="28"/>
          <w:lang w:val="uk-UA"/>
        </w:rPr>
        <w:lastRenderedPageBreak/>
        <w:t>У постанові про проведення додаткової перевірки зазначаються конкретні суб’єкти, завдання та строки перевірки. Ці дії не повинні порушувати права громадянина, шкодити господарській діяльності юридичної особи.</w:t>
      </w:r>
    </w:p>
    <w:p w14:paraId="23FFF2DF" w14:textId="0954E2FF"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21" w:name="n10167"/>
      <w:bookmarkEnd w:id="21"/>
      <w:r w:rsidRPr="00904D68">
        <w:rPr>
          <w:color w:val="333333"/>
          <w:sz w:val="28"/>
          <w:szCs w:val="28"/>
          <w:lang w:val="uk-UA"/>
        </w:rPr>
        <w:t>Постанова у справі про порушення митних правил повинна містити приписи щодо вирішення питання про тимчасово вилучені товари, транспорті засоби комерційного призначення та документи.</w:t>
      </w:r>
    </w:p>
    <w:p w14:paraId="1223BA21" w14:textId="6E62A8BC"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22" w:name="n10166"/>
      <w:bookmarkStart w:id="23" w:name="n4059"/>
      <w:bookmarkEnd w:id="22"/>
      <w:bookmarkEnd w:id="23"/>
      <w:r w:rsidRPr="00904D68">
        <w:rPr>
          <w:rStyle w:val="rvts9"/>
          <w:rFonts w:eastAsiaTheme="majorEastAsia"/>
          <w:color w:val="333333"/>
          <w:sz w:val="28"/>
          <w:szCs w:val="28"/>
          <w:lang w:val="uk-UA"/>
        </w:rPr>
        <w:t xml:space="preserve">Існують певні особливості розгляду справ про порушення митних правил судом. </w:t>
      </w:r>
      <w:bookmarkStart w:id="24" w:name="n4060"/>
      <w:bookmarkEnd w:id="24"/>
      <w:r w:rsidRPr="00904D68">
        <w:rPr>
          <w:color w:val="333333"/>
          <w:sz w:val="28"/>
          <w:szCs w:val="28"/>
          <w:lang w:val="uk-UA"/>
        </w:rPr>
        <w:t>Справа про порушення митних правил розглядається суддею одноособово.</w:t>
      </w:r>
    </w:p>
    <w:p w14:paraId="71CF5422" w14:textId="4FCEF25A"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25" w:name="n4061"/>
      <w:bookmarkEnd w:id="25"/>
      <w:r w:rsidRPr="00904D68">
        <w:rPr>
          <w:color w:val="333333"/>
          <w:sz w:val="28"/>
          <w:szCs w:val="28"/>
          <w:lang w:val="uk-UA"/>
        </w:rPr>
        <w:t>У справі про порушення митних правил суд виносить одну з постанов, наведених вище.</w:t>
      </w:r>
      <w:bookmarkStart w:id="26" w:name="n10146"/>
      <w:bookmarkEnd w:id="26"/>
      <w:r w:rsidRPr="00904D68">
        <w:rPr>
          <w:rStyle w:val="rvts46"/>
          <w:rFonts w:eastAsiaTheme="majorEastAsia"/>
          <w:i/>
          <w:iCs/>
          <w:color w:val="333333"/>
          <w:sz w:val="28"/>
          <w:szCs w:val="28"/>
          <w:lang w:val="uk-UA"/>
        </w:rPr>
        <w:t>}</w:t>
      </w:r>
    </w:p>
    <w:p w14:paraId="5B3DE938" w14:textId="77777777" w:rsidR="00525838" w:rsidRPr="00904D68" w:rsidRDefault="00525838" w:rsidP="00F7074C">
      <w:pPr>
        <w:pStyle w:val="rvps2"/>
        <w:spacing w:before="0" w:beforeAutospacing="0" w:after="0" w:afterAutospacing="0"/>
        <w:ind w:firstLine="709"/>
        <w:jc w:val="both"/>
        <w:rPr>
          <w:color w:val="333333"/>
          <w:sz w:val="28"/>
          <w:szCs w:val="28"/>
          <w:lang w:val="uk-UA"/>
        </w:rPr>
      </w:pPr>
      <w:bookmarkStart w:id="27" w:name="n4440"/>
      <w:bookmarkEnd w:id="27"/>
      <w:r w:rsidRPr="00904D68">
        <w:rPr>
          <w:color w:val="333333"/>
          <w:sz w:val="28"/>
          <w:szCs w:val="28"/>
          <w:lang w:val="uk-UA"/>
        </w:rPr>
        <w:t xml:space="preserve">У разі якщо за результатами перевірки законності та обґрунтованості постанови суду у справі про порушення митних правил ця постанова буде скасована, а справа закрита, або адміністративне стягнення за порушення митних правил буде змінено, конфісковані товари, транспортні засоби, сума штрафу або її відповідна частина повертаються особі, яка притягалася до адміністративної відповідальності за порушення митних правил, або її представникові. </w:t>
      </w:r>
    </w:p>
    <w:p w14:paraId="39DBA1CD" w14:textId="51343764" w:rsidR="00525838" w:rsidRPr="00904D68" w:rsidRDefault="00525838" w:rsidP="00F7074C">
      <w:pPr>
        <w:pStyle w:val="rvps2"/>
        <w:spacing w:before="0" w:beforeAutospacing="0" w:after="0" w:afterAutospacing="0"/>
        <w:ind w:firstLine="709"/>
        <w:jc w:val="both"/>
        <w:rPr>
          <w:color w:val="333333"/>
          <w:sz w:val="28"/>
          <w:szCs w:val="28"/>
          <w:lang w:val="uk-UA"/>
        </w:rPr>
      </w:pPr>
      <w:r w:rsidRPr="00904D68">
        <w:rPr>
          <w:color w:val="333333"/>
          <w:sz w:val="28"/>
          <w:szCs w:val="28"/>
          <w:lang w:val="uk-UA"/>
        </w:rPr>
        <w:t>Якщо конфісковані товари, транспортні засоби неможливо повернути в натурі, повертається їхня вартість за вирахуванням сум належних митних платежів за ставками, що діяли на день конфіскації. Повернення грошових коштів, зазначених у цій частині, здійснюється органами, що здійснюють казначейське обслуговування бюджетних коштів, з державного бюджету.</w:t>
      </w:r>
    </w:p>
    <w:p w14:paraId="2123F1EC" w14:textId="77777777" w:rsidR="00E55747" w:rsidRPr="00904D68" w:rsidRDefault="00E55747" w:rsidP="00F7074C">
      <w:pPr>
        <w:pStyle w:val="rvps2"/>
        <w:spacing w:before="0" w:beforeAutospacing="0" w:after="0" w:afterAutospacing="0"/>
        <w:ind w:firstLine="709"/>
        <w:jc w:val="both"/>
        <w:rPr>
          <w:color w:val="333333"/>
          <w:sz w:val="28"/>
          <w:szCs w:val="28"/>
          <w:lang w:val="uk-UA"/>
        </w:rPr>
      </w:pPr>
    </w:p>
    <w:p w14:paraId="239C2D4A" w14:textId="37DE7EAC" w:rsidR="003851A6" w:rsidRPr="00904D68" w:rsidRDefault="00F7074C" w:rsidP="00E55747">
      <w:pPr>
        <w:pStyle w:val="ae"/>
        <w:spacing w:before="0" w:beforeAutospacing="0" w:after="0" w:afterAutospacing="0"/>
        <w:ind w:firstLine="709"/>
        <w:jc w:val="center"/>
        <w:rPr>
          <w:b/>
          <w:bCs/>
          <w:color w:val="333333"/>
          <w:sz w:val="28"/>
          <w:szCs w:val="28"/>
          <w:shd w:val="clear" w:color="auto" w:fill="FFFFFF"/>
          <w:lang w:val="uk-UA"/>
        </w:rPr>
      </w:pPr>
      <w:r w:rsidRPr="00904D68">
        <w:rPr>
          <w:b/>
          <w:bCs/>
          <w:color w:val="333333"/>
          <w:sz w:val="28"/>
          <w:szCs w:val="28"/>
          <w:shd w:val="clear" w:color="auto" w:fill="FFFFFF"/>
          <w:lang w:val="uk-UA"/>
        </w:rPr>
        <w:t>3. Компроміс у справі про порушення митних правил</w:t>
      </w:r>
    </w:p>
    <w:p w14:paraId="5336B7BB" w14:textId="77777777" w:rsidR="00F7074C" w:rsidRPr="00904D68" w:rsidRDefault="00F7074C" w:rsidP="00F7074C">
      <w:pPr>
        <w:pStyle w:val="ae"/>
        <w:spacing w:before="0" w:beforeAutospacing="0" w:after="0" w:afterAutospacing="0"/>
        <w:ind w:firstLine="709"/>
        <w:jc w:val="both"/>
        <w:rPr>
          <w:b/>
          <w:bCs/>
          <w:color w:val="333333"/>
          <w:sz w:val="28"/>
          <w:szCs w:val="28"/>
          <w:shd w:val="clear" w:color="auto" w:fill="FFFFFF"/>
          <w:lang w:val="uk-UA"/>
        </w:rPr>
      </w:pPr>
    </w:p>
    <w:p w14:paraId="6AB5BB20" w14:textId="3848737E" w:rsidR="00F7074C" w:rsidRPr="00904D68" w:rsidRDefault="00F7074C" w:rsidP="00F7074C">
      <w:pPr>
        <w:pStyle w:val="rvps2"/>
        <w:spacing w:before="0" w:beforeAutospacing="0" w:after="0" w:afterAutospacing="0"/>
        <w:ind w:firstLine="709"/>
        <w:jc w:val="both"/>
        <w:rPr>
          <w:color w:val="333333"/>
          <w:sz w:val="28"/>
          <w:szCs w:val="28"/>
          <w:lang w:val="uk-UA"/>
        </w:rPr>
      </w:pPr>
      <w:r w:rsidRPr="00904D68">
        <w:rPr>
          <w:color w:val="333333"/>
          <w:sz w:val="28"/>
          <w:szCs w:val="28"/>
          <w:lang w:val="uk-UA"/>
        </w:rPr>
        <w:t>За відсутності в діях особи, яка вчинила порушення митних правил, ознак кримінального правопорушення провадження у справі про це правопорушення може бути припинено шляхом компромісу. Компроміс полягає в укладенні мирової угоди між зазначеною особою та митним органом, посадова особа якого здійснює провадження у справі.</w:t>
      </w:r>
    </w:p>
    <w:p w14:paraId="0ACF67DC" w14:textId="47A8A606"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28" w:name="n4744"/>
      <w:bookmarkStart w:id="29" w:name="n4030"/>
      <w:bookmarkEnd w:id="28"/>
      <w:bookmarkEnd w:id="29"/>
      <w:r w:rsidRPr="00904D68">
        <w:rPr>
          <w:i/>
          <w:iCs/>
          <w:color w:val="333333"/>
          <w:sz w:val="28"/>
          <w:szCs w:val="28"/>
          <w:lang w:val="uk-UA"/>
        </w:rPr>
        <w:t>За умовами мирової угоди</w:t>
      </w:r>
      <w:r w:rsidRPr="00904D68">
        <w:rPr>
          <w:color w:val="333333"/>
          <w:sz w:val="28"/>
          <w:szCs w:val="28"/>
          <w:lang w:val="uk-UA"/>
        </w:rPr>
        <w:t xml:space="preserve"> </w:t>
      </w:r>
      <w:r w:rsidRPr="00904D68">
        <w:rPr>
          <w:i/>
          <w:iCs/>
          <w:color w:val="333333"/>
          <w:sz w:val="28"/>
          <w:szCs w:val="28"/>
          <w:lang w:val="uk-UA"/>
        </w:rPr>
        <w:t>особа</w:t>
      </w:r>
      <w:r w:rsidRPr="00904D68">
        <w:rPr>
          <w:color w:val="333333"/>
          <w:sz w:val="28"/>
          <w:szCs w:val="28"/>
          <w:lang w:val="uk-UA"/>
        </w:rPr>
        <w:t xml:space="preserve">, яка вчинила порушення митних правил, у визначений у мировій угоді строк, який не може перевищувати 30 днів, </w:t>
      </w:r>
      <w:r w:rsidRPr="00904D68">
        <w:rPr>
          <w:i/>
          <w:iCs/>
          <w:color w:val="333333"/>
          <w:sz w:val="28"/>
          <w:szCs w:val="28"/>
          <w:lang w:val="uk-UA"/>
        </w:rPr>
        <w:t>зобов’язана:</w:t>
      </w:r>
    </w:p>
    <w:p w14:paraId="51D011AD" w14:textId="53541230"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0" w:name="n4031"/>
      <w:bookmarkEnd w:id="30"/>
      <w:r w:rsidRPr="00904D68">
        <w:rPr>
          <w:color w:val="333333"/>
          <w:sz w:val="28"/>
          <w:szCs w:val="28"/>
          <w:lang w:val="uk-UA"/>
        </w:rPr>
        <w:t xml:space="preserve">1) </w:t>
      </w:r>
      <w:proofErr w:type="spellStart"/>
      <w:r w:rsidRPr="00904D68">
        <w:rPr>
          <w:color w:val="333333"/>
          <w:sz w:val="28"/>
          <w:szCs w:val="28"/>
          <w:lang w:val="uk-UA"/>
        </w:rPr>
        <w:t>внести</w:t>
      </w:r>
      <w:proofErr w:type="spellEnd"/>
      <w:r w:rsidRPr="00904D68">
        <w:rPr>
          <w:color w:val="333333"/>
          <w:sz w:val="28"/>
          <w:szCs w:val="28"/>
          <w:lang w:val="uk-UA"/>
        </w:rPr>
        <w:t xml:space="preserve"> до державного бюджету кошти в розмірі, що дорівнює сумі штрафу, передбаченого санкцією відповідної статті Митного кодексу України, а у разі якщо санкцією статті встановлено нижню та верхню межу розміру штрафу, особа, яка вчинила порушення митних правил, зобов’язана </w:t>
      </w:r>
      <w:proofErr w:type="spellStart"/>
      <w:r w:rsidRPr="00904D68">
        <w:rPr>
          <w:color w:val="333333"/>
          <w:sz w:val="28"/>
          <w:szCs w:val="28"/>
          <w:lang w:val="uk-UA"/>
        </w:rPr>
        <w:t>внести</w:t>
      </w:r>
      <w:proofErr w:type="spellEnd"/>
      <w:r w:rsidRPr="00904D68">
        <w:rPr>
          <w:color w:val="333333"/>
          <w:sz w:val="28"/>
          <w:szCs w:val="28"/>
          <w:lang w:val="uk-UA"/>
        </w:rPr>
        <w:t xml:space="preserve"> до державного бюджету кошти в розмірі, що дорівнює нижній межі розміру штрафу, передбаченого санкцією відповідної статті, та</w:t>
      </w:r>
    </w:p>
    <w:p w14:paraId="438561D9" w14:textId="2EFA960F"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1" w:name="n7538"/>
      <w:bookmarkStart w:id="32" w:name="n4032"/>
      <w:bookmarkEnd w:id="31"/>
      <w:bookmarkEnd w:id="32"/>
      <w:r w:rsidRPr="00904D68">
        <w:rPr>
          <w:color w:val="333333"/>
          <w:sz w:val="28"/>
          <w:szCs w:val="28"/>
          <w:lang w:val="uk-UA"/>
        </w:rPr>
        <w:t>2) у разі якщо санкцією відповідної статті Митного кодексу України передбачена конфіскація товарів, транспортних засобів - безпосередніх предметів порушення митних правил, помістити такі товари, транспортні засоби у митний режим:</w:t>
      </w:r>
    </w:p>
    <w:p w14:paraId="6F079ED1" w14:textId="77777777"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3" w:name="n6228"/>
      <w:bookmarkEnd w:id="33"/>
      <w:r w:rsidRPr="00904D68">
        <w:rPr>
          <w:color w:val="333333"/>
          <w:sz w:val="28"/>
          <w:szCs w:val="28"/>
          <w:lang w:val="uk-UA"/>
        </w:rPr>
        <w:t>а) відмови на користь держави, або</w:t>
      </w:r>
    </w:p>
    <w:p w14:paraId="1264A1BA" w14:textId="77777777"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4" w:name="n6229"/>
      <w:bookmarkEnd w:id="34"/>
      <w:r w:rsidRPr="00904D68">
        <w:rPr>
          <w:color w:val="333333"/>
          <w:sz w:val="28"/>
          <w:szCs w:val="28"/>
          <w:lang w:val="uk-UA"/>
        </w:rPr>
        <w:lastRenderedPageBreak/>
        <w:t>б) знищення або руйнування - у тому числі якщо за висновком митного органу зазначені товари, транспортні засоби не можуть бути поміщені у митний режим відмови на користь держави або випущені у вільний обіг, або</w:t>
      </w:r>
    </w:p>
    <w:p w14:paraId="399D2254" w14:textId="43349203"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5" w:name="n6230"/>
      <w:bookmarkEnd w:id="35"/>
      <w:r w:rsidRPr="00904D68">
        <w:rPr>
          <w:color w:val="333333"/>
          <w:sz w:val="28"/>
          <w:szCs w:val="28"/>
          <w:lang w:val="uk-UA"/>
        </w:rPr>
        <w:t>в) імпорту або експорту - з обов’язковим дотриманням заходів тарифного та нетарифного регулювання, в тому числі сплатою належних митних платежів. При цьому до розміру коштів, внесених до державного бюджету</w:t>
      </w:r>
      <w:r w:rsidRPr="00904D68">
        <w:rPr>
          <w:rStyle w:val="apple-converted-space"/>
          <w:rFonts w:eastAsiaTheme="majorEastAsia"/>
          <w:color w:val="333333"/>
          <w:sz w:val="28"/>
          <w:szCs w:val="28"/>
          <w:lang w:val="uk-UA"/>
        </w:rPr>
        <w:t> </w:t>
      </w:r>
      <w:r w:rsidRPr="00904D68">
        <w:rPr>
          <w:color w:val="333333"/>
          <w:sz w:val="28"/>
          <w:szCs w:val="28"/>
          <w:lang w:val="uk-UA"/>
        </w:rPr>
        <w:t xml:space="preserve"> застосовується коефіцієнт 1,3;</w:t>
      </w:r>
    </w:p>
    <w:p w14:paraId="5C3ACE79" w14:textId="6F1AA567"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6" w:name="n10155"/>
      <w:bookmarkEnd w:id="36"/>
      <w:r w:rsidRPr="00904D68">
        <w:rPr>
          <w:color w:val="333333"/>
          <w:sz w:val="28"/>
          <w:szCs w:val="28"/>
          <w:lang w:val="uk-UA"/>
        </w:rPr>
        <w:t xml:space="preserve">3) у разі якщо санкцією відповідної статті Митного кодексу України передбачено застосування лише штрафу або конфіскації товарів, транспортних засобів - безпосередніх предметів порушення митних правил як основних стягнень - </w:t>
      </w:r>
      <w:proofErr w:type="spellStart"/>
      <w:r w:rsidRPr="00904D68">
        <w:rPr>
          <w:color w:val="333333"/>
          <w:sz w:val="28"/>
          <w:szCs w:val="28"/>
          <w:lang w:val="uk-UA"/>
        </w:rPr>
        <w:t>внести</w:t>
      </w:r>
      <w:proofErr w:type="spellEnd"/>
      <w:r w:rsidRPr="00904D68">
        <w:rPr>
          <w:color w:val="333333"/>
          <w:sz w:val="28"/>
          <w:szCs w:val="28"/>
          <w:lang w:val="uk-UA"/>
        </w:rPr>
        <w:t xml:space="preserve"> до державного бюджету кошти в розмірі, що дорівнює нижній межі розміру штрафу, передбаченого санкцією відповідної статті. При цьому вимоги, передбачені</w:t>
      </w:r>
      <w:r w:rsidRPr="00904D68">
        <w:rPr>
          <w:rStyle w:val="apple-converted-space"/>
          <w:rFonts w:eastAsiaTheme="majorEastAsia"/>
          <w:color w:val="333333"/>
          <w:sz w:val="28"/>
          <w:szCs w:val="28"/>
          <w:lang w:val="uk-UA"/>
        </w:rPr>
        <w:t> </w:t>
      </w:r>
      <w:r w:rsidRPr="00904D68">
        <w:rPr>
          <w:color w:val="333333"/>
          <w:sz w:val="28"/>
          <w:szCs w:val="28"/>
          <w:lang w:val="uk-UA"/>
        </w:rPr>
        <w:t>у пункті 2) не застосовуються.</w:t>
      </w:r>
    </w:p>
    <w:p w14:paraId="19685D50" w14:textId="77777777"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7" w:name="n10154"/>
      <w:bookmarkStart w:id="38" w:name="n6231"/>
      <w:bookmarkEnd w:id="37"/>
      <w:bookmarkEnd w:id="38"/>
      <w:r w:rsidRPr="00904D68">
        <w:rPr>
          <w:color w:val="333333"/>
          <w:sz w:val="28"/>
          <w:szCs w:val="28"/>
          <w:lang w:val="uk-UA"/>
        </w:rPr>
        <w:t>Транспортні засоби, що використовувалися для переміщення товарів - безпосередніх предметів порушення митних правил через митний кордон України поза митним контролем, а також товари та/або транспортні засоби із спеціально виготовленими сховищами (тайниками), що використовувалися для переміщення товарів - безпосередніх предметів порушення митних правил через митний кордон України, можуть бути поміщені виключно в митний режим відмови на користь держави чи знищення або руйнування.</w:t>
      </w:r>
    </w:p>
    <w:p w14:paraId="012C654A" w14:textId="3943CAFE"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39" w:name="n6226"/>
      <w:bookmarkStart w:id="40" w:name="n6233"/>
      <w:bookmarkEnd w:id="39"/>
      <w:bookmarkEnd w:id="40"/>
      <w:r w:rsidRPr="00904D68">
        <w:rPr>
          <w:color w:val="333333"/>
          <w:sz w:val="28"/>
          <w:szCs w:val="28"/>
          <w:lang w:val="uk-UA"/>
        </w:rPr>
        <w:t>За умовами мирової угоди митний орган зобов’язаний припинити провадження у справі про порушення митних правил щодо особи, яка вчинила порушення митних правил, та здійснити митне оформлення задекларованих нею товарів, транспортних засобів відповідно до заявленого митного режиму.</w:t>
      </w:r>
    </w:p>
    <w:p w14:paraId="08B703A2" w14:textId="71008B11" w:rsidR="00F7074C" w:rsidRPr="00904D68" w:rsidRDefault="00F7074C" w:rsidP="00301B28">
      <w:pPr>
        <w:pStyle w:val="rvps2"/>
        <w:spacing w:before="0" w:beforeAutospacing="0" w:after="0" w:afterAutospacing="0"/>
        <w:ind w:firstLine="709"/>
        <w:jc w:val="both"/>
        <w:rPr>
          <w:color w:val="333333"/>
          <w:sz w:val="28"/>
          <w:szCs w:val="28"/>
          <w:lang w:val="uk-UA"/>
        </w:rPr>
      </w:pPr>
      <w:bookmarkStart w:id="41" w:name="n6227"/>
      <w:bookmarkStart w:id="42" w:name="n4033"/>
      <w:bookmarkEnd w:id="41"/>
      <w:bookmarkEnd w:id="42"/>
      <w:r w:rsidRPr="00904D68">
        <w:rPr>
          <w:color w:val="333333"/>
          <w:sz w:val="28"/>
          <w:szCs w:val="28"/>
          <w:lang w:val="uk-UA"/>
        </w:rPr>
        <w:t>Товари</w:t>
      </w:r>
      <w:r w:rsidR="00301B28" w:rsidRPr="00904D68">
        <w:rPr>
          <w:color w:val="333333"/>
          <w:sz w:val="28"/>
          <w:szCs w:val="28"/>
          <w:lang w:val="uk-UA"/>
        </w:rPr>
        <w:t xml:space="preserve"> та </w:t>
      </w:r>
      <w:r w:rsidRPr="00904D68">
        <w:rPr>
          <w:color w:val="333333"/>
          <w:sz w:val="28"/>
          <w:szCs w:val="28"/>
          <w:lang w:val="uk-UA"/>
        </w:rPr>
        <w:t>транспортні засоби</w:t>
      </w:r>
      <w:r w:rsidR="00904D68">
        <w:rPr>
          <w:color w:val="333333"/>
          <w:sz w:val="28"/>
          <w:szCs w:val="28"/>
          <w:lang w:val="uk-UA"/>
        </w:rPr>
        <w:t xml:space="preserve"> </w:t>
      </w:r>
      <w:r w:rsidRPr="00904D68">
        <w:rPr>
          <w:color w:val="333333"/>
          <w:sz w:val="28"/>
          <w:szCs w:val="28"/>
          <w:lang w:val="uk-UA"/>
        </w:rPr>
        <w:t>можуть бути предметом мирової угоди лише за умови, що особа, яка вчинила порушення митних правил, є власником цих товарів, транспортних засобів або уповноважена розпоряджатися ними.</w:t>
      </w:r>
    </w:p>
    <w:p w14:paraId="12D40FA4" w14:textId="77777777"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43" w:name="n4034"/>
      <w:bookmarkEnd w:id="43"/>
      <w:r w:rsidRPr="00904D68">
        <w:rPr>
          <w:color w:val="333333"/>
          <w:sz w:val="28"/>
          <w:szCs w:val="28"/>
          <w:lang w:val="uk-UA"/>
        </w:rPr>
        <w:t xml:space="preserve">Особа, яка вчинила порушення митних правил, звертається до керівника митного органу із заявою довільної форми з проханням про припинення справи про це порушення митних правил шляхом компромісу. </w:t>
      </w:r>
    </w:p>
    <w:p w14:paraId="70130E24" w14:textId="7A613D50" w:rsidR="00F7074C" w:rsidRPr="00904D68" w:rsidRDefault="00F7074C" w:rsidP="00F7074C">
      <w:pPr>
        <w:pStyle w:val="rvps2"/>
        <w:spacing w:before="0" w:beforeAutospacing="0" w:after="0" w:afterAutospacing="0"/>
        <w:ind w:firstLine="709"/>
        <w:jc w:val="both"/>
        <w:rPr>
          <w:color w:val="333333"/>
          <w:sz w:val="28"/>
          <w:szCs w:val="28"/>
          <w:lang w:val="uk-UA"/>
        </w:rPr>
      </w:pPr>
      <w:r w:rsidRPr="00904D68">
        <w:rPr>
          <w:color w:val="333333"/>
          <w:sz w:val="28"/>
          <w:szCs w:val="28"/>
          <w:lang w:val="uk-UA"/>
        </w:rPr>
        <w:t xml:space="preserve">Факт подання такої заяви фіксується </w:t>
      </w:r>
      <w:r w:rsidRPr="00904D68">
        <w:rPr>
          <w:color w:val="333333"/>
          <w:sz w:val="28"/>
          <w:szCs w:val="28"/>
          <w:shd w:val="clear" w:color="auto" w:fill="FFFFFF"/>
          <w:lang w:val="uk-UA"/>
        </w:rPr>
        <w:t>у тому числі з використанням інформаційних технологій.</w:t>
      </w:r>
      <w:r w:rsidRPr="00904D68">
        <w:rPr>
          <w:rStyle w:val="apple-converted-space"/>
          <w:rFonts w:eastAsiaTheme="majorEastAsia"/>
          <w:color w:val="333333"/>
          <w:sz w:val="28"/>
          <w:szCs w:val="28"/>
          <w:shd w:val="clear" w:color="auto" w:fill="FFFFFF"/>
          <w:lang w:val="uk-UA"/>
        </w:rPr>
        <w:t> </w:t>
      </w:r>
      <w:r w:rsidRPr="00904D68">
        <w:rPr>
          <w:color w:val="333333"/>
          <w:sz w:val="28"/>
          <w:szCs w:val="28"/>
          <w:lang w:val="uk-UA"/>
        </w:rPr>
        <w:t xml:space="preserve"> У разі відсутності законних підстав для припинення справи про порушення митних правил шляхом компромісу митний орган протягом одного робочого дня, наступного за днем подання заяви, надає заявнику вмотивовану відповідь про причини незастосування процедури компромісу.</w:t>
      </w:r>
    </w:p>
    <w:p w14:paraId="277EE3F3" w14:textId="09F9DD0B" w:rsidR="00F7074C" w:rsidRPr="00904D68" w:rsidRDefault="00F7074C" w:rsidP="00F7074C">
      <w:pPr>
        <w:pStyle w:val="rvps2"/>
        <w:spacing w:before="0" w:beforeAutospacing="0" w:after="0" w:afterAutospacing="0"/>
        <w:ind w:firstLine="709"/>
        <w:jc w:val="both"/>
        <w:rPr>
          <w:rStyle w:val="apple-converted-space"/>
          <w:rFonts w:eastAsiaTheme="majorEastAsia"/>
          <w:color w:val="333333"/>
          <w:sz w:val="28"/>
          <w:szCs w:val="28"/>
          <w:lang w:val="uk-UA"/>
        </w:rPr>
      </w:pPr>
      <w:bookmarkStart w:id="44" w:name="n4035"/>
      <w:bookmarkEnd w:id="44"/>
      <w:r w:rsidRPr="00904D68">
        <w:rPr>
          <w:color w:val="333333"/>
          <w:sz w:val="28"/>
          <w:szCs w:val="28"/>
          <w:lang w:val="uk-UA"/>
        </w:rPr>
        <w:t>Мирова угода укладається у письмовій формі. Право її підписання від імені митниць надається керівникам цих митниць або їх заступникам, а від імені центрального органу виконавчої влади, що реалізує державну митну політику, - посадовим особам, уповноваженим на це відповідно до посадових інструкцій.</w:t>
      </w:r>
      <w:r w:rsidRPr="00904D68">
        <w:rPr>
          <w:rStyle w:val="apple-converted-space"/>
          <w:rFonts w:eastAsiaTheme="majorEastAsia"/>
          <w:color w:val="333333"/>
          <w:sz w:val="28"/>
          <w:szCs w:val="28"/>
          <w:lang w:val="uk-UA"/>
        </w:rPr>
        <w:t> </w:t>
      </w:r>
    </w:p>
    <w:p w14:paraId="26126AB0" w14:textId="226CDD6E" w:rsidR="00F7074C" w:rsidRPr="00904D68" w:rsidRDefault="00F7074C" w:rsidP="00F7074C">
      <w:pPr>
        <w:pStyle w:val="rvps2"/>
        <w:spacing w:before="0" w:beforeAutospacing="0" w:after="0" w:afterAutospacing="0"/>
        <w:ind w:firstLine="709"/>
        <w:jc w:val="both"/>
        <w:rPr>
          <w:color w:val="333333"/>
          <w:sz w:val="28"/>
          <w:szCs w:val="28"/>
          <w:lang w:val="uk-UA"/>
        </w:rPr>
      </w:pPr>
      <w:hyperlink r:id="rId7" w:anchor="n15" w:tgtFrame="_blank" w:history="1">
        <w:r w:rsidRPr="00904D68">
          <w:rPr>
            <w:rStyle w:val="ac"/>
            <w:rFonts w:eastAsiaTheme="majorEastAsia"/>
            <w:color w:val="000099"/>
            <w:sz w:val="28"/>
            <w:szCs w:val="28"/>
            <w:lang w:val="uk-UA"/>
          </w:rPr>
          <w:t>Типова мирова угода</w:t>
        </w:r>
      </w:hyperlink>
      <w:r w:rsidRPr="00904D68">
        <w:rPr>
          <w:rStyle w:val="apple-converted-space"/>
          <w:rFonts w:eastAsiaTheme="majorEastAsia"/>
          <w:color w:val="333333"/>
          <w:sz w:val="28"/>
          <w:szCs w:val="28"/>
          <w:lang w:val="uk-UA"/>
        </w:rPr>
        <w:t> </w:t>
      </w:r>
      <w:r w:rsidRPr="00904D68">
        <w:rPr>
          <w:color w:val="333333"/>
          <w:sz w:val="28"/>
          <w:szCs w:val="28"/>
          <w:lang w:val="uk-UA"/>
        </w:rPr>
        <w:t>затверджується Міністерством фінансів України.</w:t>
      </w:r>
    </w:p>
    <w:p w14:paraId="587EC940" w14:textId="77777777" w:rsidR="00301B28" w:rsidRPr="00904D68" w:rsidRDefault="00F7074C" w:rsidP="00F7074C">
      <w:pPr>
        <w:pStyle w:val="rvps2"/>
        <w:spacing w:before="0" w:beforeAutospacing="0" w:after="0" w:afterAutospacing="0"/>
        <w:ind w:firstLine="709"/>
        <w:jc w:val="both"/>
        <w:rPr>
          <w:color w:val="333333"/>
          <w:sz w:val="28"/>
          <w:szCs w:val="28"/>
          <w:lang w:val="uk-UA"/>
        </w:rPr>
      </w:pPr>
      <w:bookmarkStart w:id="45" w:name="n4036"/>
      <w:bookmarkEnd w:id="45"/>
      <w:r w:rsidRPr="00904D68">
        <w:rPr>
          <w:color w:val="333333"/>
          <w:sz w:val="28"/>
          <w:szCs w:val="28"/>
          <w:lang w:val="uk-UA"/>
        </w:rPr>
        <w:t>У разі невиконання особою, яка вчинила порушення митних правил, у визначений мировою угодою строк, який не може перевищувати 30 днів, дій</w:t>
      </w:r>
      <w:r w:rsidR="00301B28" w:rsidRPr="00904D68">
        <w:rPr>
          <w:color w:val="333333"/>
          <w:sz w:val="28"/>
          <w:szCs w:val="28"/>
          <w:lang w:val="uk-UA"/>
        </w:rPr>
        <w:t>:</w:t>
      </w:r>
    </w:p>
    <w:p w14:paraId="2F5FE78C" w14:textId="0EB5D141" w:rsidR="00301B28" w:rsidRPr="00904D68" w:rsidRDefault="00301B28" w:rsidP="00301B28">
      <w:pPr>
        <w:pStyle w:val="rvps2"/>
        <w:spacing w:before="0" w:beforeAutospacing="0" w:after="0" w:afterAutospacing="0"/>
        <w:ind w:firstLine="709"/>
        <w:jc w:val="both"/>
        <w:rPr>
          <w:color w:val="333333"/>
          <w:sz w:val="28"/>
          <w:szCs w:val="28"/>
          <w:lang w:val="uk-UA"/>
        </w:rPr>
      </w:pPr>
      <w:r w:rsidRPr="00904D68">
        <w:rPr>
          <w:color w:val="333333"/>
          <w:sz w:val="28"/>
          <w:szCs w:val="28"/>
          <w:lang w:val="uk-UA"/>
        </w:rPr>
        <w:t>- невнесення до державного бюджету коштів у відповідному розмірі;</w:t>
      </w:r>
    </w:p>
    <w:p w14:paraId="0D42C03A" w14:textId="156F0791" w:rsidR="00301B28" w:rsidRPr="00904D68" w:rsidRDefault="00301B28" w:rsidP="00301B28">
      <w:pPr>
        <w:pStyle w:val="rvps2"/>
        <w:spacing w:before="0" w:beforeAutospacing="0" w:after="0" w:afterAutospacing="0"/>
        <w:ind w:firstLine="709"/>
        <w:jc w:val="both"/>
        <w:rPr>
          <w:color w:val="333333"/>
          <w:sz w:val="28"/>
          <w:szCs w:val="28"/>
          <w:lang w:val="uk-UA"/>
        </w:rPr>
      </w:pPr>
      <w:r w:rsidRPr="00904D68">
        <w:rPr>
          <w:color w:val="333333"/>
          <w:sz w:val="28"/>
          <w:szCs w:val="28"/>
          <w:lang w:val="uk-UA"/>
        </w:rPr>
        <w:lastRenderedPageBreak/>
        <w:t xml:space="preserve">- не поміщення товарів, </w:t>
      </w:r>
      <w:r w:rsidR="00904D68" w:rsidRPr="00904D68">
        <w:rPr>
          <w:color w:val="333333"/>
          <w:sz w:val="28"/>
          <w:szCs w:val="28"/>
          <w:lang w:val="uk-UA"/>
        </w:rPr>
        <w:t>транспортних</w:t>
      </w:r>
      <w:r w:rsidRPr="00904D68">
        <w:rPr>
          <w:color w:val="333333"/>
          <w:sz w:val="28"/>
          <w:szCs w:val="28"/>
          <w:lang w:val="uk-UA"/>
        </w:rPr>
        <w:t xml:space="preserve"> засобів у відповідні митні режими</w:t>
      </w:r>
    </w:p>
    <w:p w14:paraId="2B939783" w14:textId="643B5DFA" w:rsidR="00F7074C" w:rsidRPr="00904D68" w:rsidRDefault="00F7074C" w:rsidP="00301B28">
      <w:pPr>
        <w:pStyle w:val="rvps2"/>
        <w:spacing w:before="0" w:beforeAutospacing="0" w:after="0" w:afterAutospacing="0"/>
        <w:ind w:firstLine="709"/>
        <w:jc w:val="both"/>
        <w:rPr>
          <w:color w:val="333333"/>
          <w:sz w:val="28"/>
          <w:szCs w:val="28"/>
          <w:lang w:val="uk-UA"/>
        </w:rPr>
      </w:pPr>
      <w:r w:rsidRPr="00904D68">
        <w:rPr>
          <w:color w:val="333333"/>
          <w:sz w:val="28"/>
          <w:szCs w:val="28"/>
          <w:lang w:val="uk-UA"/>
        </w:rPr>
        <w:t>угода вважається недійсною і провадження у справі про порушення митних правил поновлюється.</w:t>
      </w:r>
    </w:p>
    <w:p w14:paraId="5828518F" w14:textId="06E80384"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46" w:name="n4037"/>
      <w:bookmarkEnd w:id="46"/>
      <w:r w:rsidRPr="00904D68">
        <w:rPr>
          <w:color w:val="333333"/>
          <w:sz w:val="28"/>
          <w:szCs w:val="28"/>
          <w:lang w:val="uk-UA"/>
        </w:rPr>
        <w:t>Мирова угода у справі про порушення митних правил оскарженню не підлягає.</w:t>
      </w:r>
    </w:p>
    <w:p w14:paraId="1DCDB40B" w14:textId="71DEBA1F" w:rsidR="00F7074C" w:rsidRPr="00904D68" w:rsidRDefault="00F7074C" w:rsidP="00F7074C">
      <w:pPr>
        <w:pStyle w:val="rvps2"/>
        <w:spacing w:before="0" w:beforeAutospacing="0" w:after="0" w:afterAutospacing="0"/>
        <w:ind w:firstLine="709"/>
        <w:jc w:val="both"/>
        <w:rPr>
          <w:color w:val="333333"/>
          <w:sz w:val="28"/>
          <w:szCs w:val="28"/>
          <w:lang w:val="uk-UA"/>
        </w:rPr>
      </w:pPr>
      <w:bookmarkStart w:id="47" w:name="n4038"/>
      <w:bookmarkEnd w:id="47"/>
      <w:r w:rsidRPr="00904D68">
        <w:rPr>
          <w:color w:val="333333"/>
          <w:sz w:val="28"/>
          <w:szCs w:val="28"/>
          <w:lang w:val="uk-UA"/>
        </w:rPr>
        <w:t>У разі припинення провадження у справі про порушення митних правил шляхом компромісу особа, яка вчинила це правопорушення, вважається такою, що не була притягнута за нього до адміністративної відповідальності.</w:t>
      </w:r>
    </w:p>
    <w:p w14:paraId="752E12B8" w14:textId="77777777" w:rsidR="00F7074C" w:rsidRPr="00F7074C" w:rsidRDefault="00F7074C" w:rsidP="00F7074C">
      <w:pPr>
        <w:pStyle w:val="ae"/>
        <w:spacing w:before="0" w:beforeAutospacing="0" w:after="0" w:afterAutospacing="0"/>
        <w:ind w:firstLine="709"/>
        <w:jc w:val="both"/>
        <w:rPr>
          <w:color w:val="000000"/>
          <w:sz w:val="28"/>
          <w:szCs w:val="28"/>
        </w:rPr>
      </w:pPr>
    </w:p>
    <w:p w14:paraId="7A4D5B73" w14:textId="2E94AB84" w:rsidR="00B63829" w:rsidRPr="00F7074C" w:rsidRDefault="00773C71" w:rsidP="00F7074C">
      <w:pPr>
        <w:ind w:firstLine="709"/>
        <w:jc w:val="both"/>
        <w:rPr>
          <w:b/>
          <w:bCs/>
          <w:color w:val="333333"/>
          <w:sz w:val="28"/>
          <w:szCs w:val="28"/>
          <w:shd w:val="clear" w:color="auto" w:fill="FFFFFF"/>
          <w:lang w:val="uk-UA"/>
        </w:rPr>
      </w:pPr>
      <w:r w:rsidRPr="00F7074C">
        <w:rPr>
          <w:b/>
          <w:bCs/>
          <w:color w:val="333333"/>
          <w:sz w:val="28"/>
          <w:szCs w:val="28"/>
          <w:shd w:val="clear" w:color="auto" w:fill="FFFFFF"/>
          <w:lang w:val="uk-UA"/>
        </w:rPr>
        <w:t>Список рекомендованих джерел:</w:t>
      </w:r>
    </w:p>
    <w:p w14:paraId="65039280" w14:textId="77777777" w:rsidR="00F672F0" w:rsidRPr="00F7074C" w:rsidRDefault="00F672F0" w:rsidP="00F7074C">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F7074C">
        <w:rPr>
          <w:rFonts w:ascii="Times New Roman" w:hAnsi="Times New Roman" w:cs="Times New Roman"/>
          <w:sz w:val="28"/>
          <w:szCs w:val="28"/>
        </w:rPr>
        <w:t xml:space="preserve">Конституція України від 28.06.1996 № 254к/96-ВР [Електронний ресурс]. – Режим доступу: </w:t>
      </w:r>
      <w:hyperlink r:id="rId8" w:history="1">
        <w:r w:rsidRPr="00F7074C">
          <w:rPr>
            <w:rStyle w:val="ac"/>
            <w:rFonts w:ascii="Times New Roman" w:hAnsi="Times New Roman" w:cs="Times New Roman"/>
            <w:sz w:val="28"/>
            <w:szCs w:val="28"/>
          </w:rPr>
          <w:t>https://zakon.rada.gov.ua/laws/show/254к/96-вр</w:t>
        </w:r>
      </w:hyperlink>
      <w:r w:rsidRPr="00F7074C">
        <w:rPr>
          <w:rFonts w:ascii="Times New Roman" w:hAnsi="Times New Roman" w:cs="Times New Roman"/>
          <w:sz w:val="28"/>
          <w:szCs w:val="28"/>
        </w:rPr>
        <w:t>.</w:t>
      </w:r>
    </w:p>
    <w:p w14:paraId="551820CD" w14:textId="77777777" w:rsidR="00F672F0" w:rsidRPr="00F7074C" w:rsidRDefault="00F672F0" w:rsidP="00F7074C">
      <w:pPr>
        <w:pStyle w:val="a7"/>
        <w:numPr>
          <w:ilvl w:val="0"/>
          <w:numId w:val="1"/>
        </w:numPr>
        <w:tabs>
          <w:tab w:val="left" w:pos="0"/>
          <w:tab w:val="left" w:pos="1134"/>
        </w:tabs>
        <w:spacing w:after="0" w:line="240" w:lineRule="auto"/>
        <w:ind w:left="0" w:firstLine="709"/>
        <w:contextualSpacing w:val="0"/>
        <w:jc w:val="both"/>
        <w:rPr>
          <w:rStyle w:val="ac"/>
          <w:rFonts w:ascii="Times New Roman" w:hAnsi="Times New Roman" w:cs="Times New Roman"/>
          <w:color w:val="auto"/>
          <w:sz w:val="28"/>
          <w:szCs w:val="28"/>
          <w:u w:val="none"/>
        </w:rPr>
      </w:pPr>
      <w:r w:rsidRPr="00F7074C">
        <w:rPr>
          <w:rFonts w:ascii="Times New Roman" w:hAnsi="Times New Roman" w:cs="Times New Roman"/>
          <w:sz w:val="28"/>
          <w:szCs w:val="28"/>
        </w:rPr>
        <w:t>Митний кодекс України від 13.03.2012 № 4495-</w:t>
      </w:r>
      <w:r w:rsidRPr="00F7074C">
        <w:rPr>
          <w:rFonts w:ascii="Times New Roman" w:hAnsi="Times New Roman" w:cs="Times New Roman"/>
          <w:sz w:val="28"/>
          <w:szCs w:val="28"/>
          <w:lang w:val="en-US"/>
        </w:rPr>
        <w:t>VI</w:t>
      </w:r>
      <w:r w:rsidRPr="00F7074C">
        <w:rPr>
          <w:rFonts w:ascii="Times New Roman" w:hAnsi="Times New Roman" w:cs="Times New Roman"/>
          <w:sz w:val="28"/>
          <w:szCs w:val="28"/>
        </w:rPr>
        <w:t xml:space="preserve"> [Електронний ресурс]. – Режим доступу: </w:t>
      </w:r>
      <w:hyperlink r:id="rId9" w:history="1">
        <w:r w:rsidRPr="00F7074C">
          <w:rPr>
            <w:rStyle w:val="ac"/>
            <w:rFonts w:ascii="Times New Roman" w:hAnsi="Times New Roman" w:cs="Times New Roman"/>
            <w:sz w:val="28"/>
            <w:szCs w:val="28"/>
          </w:rPr>
          <w:t>https://zakon.rada.gov.ua/laws/show/4495-17</w:t>
        </w:r>
      </w:hyperlink>
      <w:r w:rsidRPr="00F7074C">
        <w:rPr>
          <w:rStyle w:val="ac"/>
          <w:rFonts w:ascii="Times New Roman" w:hAnsi="Times New Roman" w:cs="Times New Roman"/>
          <w:sz w:val="28"/>
          <w:szCs w:val="28"/>
        </w:rPr>
        <w:t>.</w:t>
      </w:r>
    </w:p>
    <w:p w14:paraId="38D67EED" w14:textId="3766C86F" w:rsidR="00611C93" w:rsidRPr="00F7074C" w:rsidRDefault="00611C93" w:rsidP="00F7074C">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F7074C">
        <w:rPr>
          <w:rFonts w:ascii="Times New Roman" w:hAnsi="Times New Roman" w:cs="Times New Roman"/>
          <w:color w:val="333333"/>
          <w:sz w:val="28"/>
          <w:szCs w:val="28"/>
          <w:shd w:val="clear" w:color="auto" w:fill="FFFFFF"/>
        </w:rPr>
        <w:t>Кодекс України про адміністративні правопорушення</w:t>
      </w:r>
      <w:r w:rsidRPr="00F7074C">
        <w:rPr>
          <w:rFonts w:ascii="Times New Roman" w:hAnsi="Times New Roman" w:cs="Times New Roman"/>
          <w:color w:val="333333"/>
          <w:sz w:val="28"/>
          <w:szCs w:val="28"/>
          <w:shd w:val="clear" w:color="auto" w:fill="FFFFFF"/>
          <w:lang w:val="uk-UA"/>
        </w:rPr>
        <w:t xml:space="preserve"> від </w:t>
      </w:r>
      <w:r w:rsidRPr="00F7074C">
        <w:rPr>
          <w:rStyle w:val="rvts44"/>
          <w:rFonts w:ascii="Times New Roman" w:hAnsi="Times New Roman" w:cs="Times New Roman"/>
          <w:color w:val="333333"/>
          <w:sz w:val="28"/>
          <w:szCs w:val="28"/>
        </w:rPr>
        <w:t>7 грудня 1984 року</w:t>
      </w:r>
      <w:r w:rsidRPr="00F7074C">
        <w:rPr>
          <w:rStyle w:val="apple-converted-space"/>
          <w:rFonts w:ascii="Times New Roman" w:hAnsi="Times New Roman" w:cs="Times New Roman"/>
          <w:color w:val="333333"/>
          <w:sz w:val="28"/>
          <w:szCs w:val="28"/>
          <w:lang w:val="uk-UA"/>
        </w:rPr>
        <w:t xml:space="preserve"> </w:t>
      </w:r>
      <w:r w:rsidRPr="00F7074C">
        <w:rPr>
          <w:rStyle w:val="rvts44"/>
          <w:rFonts w:ascii="Times New Roman" w:hAnsi="Times New Roman" w:cs="Times New Roman"/>
          <w:color w:val="333333"/>
          <w:sz w:val="28"/>
          <w:szCs w:val="28"/>
        </w:rPr>
        <w:t>№ 8073-X</w:t>
      </w:r>
      <w:r w:rsidRPr="00F7074C">
        <w:rPr>
          <w:rStyle w:val="rvts44"/>
          <w:rFonts w:ascii="Times New Roman" w:hAnsi="Times New Roman" w:cs="Times New Roman"/>
          <w:color w:val="333333"/>
          <w:sz w:val="28"/>
          <w:szCs w:val="28"/>
          <w:lang w:val="uk-UA"/>
        </w:rPr>
        <w:t xml:space="preserve">. </w:t>
      </w:r>
      <w:hyperlink r:id="rId10" w:anchor="Text" w:history="1">
        <w:r w:rsidRPr="00F7074C">
          <w:rPr>
            <w:rStyle w:val="ac"/>
            <w:rFonts w:ascii="Times New Roman" w:hAnsi="Times New Roman" w:cs="Times New Roman"/>
            <w:sz w:val="28"/>
            <w:szCs w:val="28"/>
            <w:lang w:val="uk-UA"/>
          </w:rPr>
          <w:t>https://zakon.rada.gov.ua/laws/show/80732-10#Text</w:t>
        </w:r>
      </w:hyperlink>
    </w:p>
    <w:p w14:paraId="3DE614D0" w14:textId="696F4AA0" w:rsidR="002E6DCA" w:rsidRPr="00301B28" w:rsidRDefault="002E6DCA" w:rsidP="00F7074C">
      <w:pPr>
        <w:pStyle w:val="a7"/>
        <w:numPr>
          <w:ilvl w:val="0"/>
          <w:numId w:val="1"/>
        </w:numPr>
        <w:tabs>
          <w:tab w:val="left" w:pos="0"/>
          <w:tab w:val="left" w:pos="1134"/>
        </w:tabs>
        <w:spacing w:after="0" w:line="240" w:lineRule="auto"/>
        <w:ind w:left="0" w:firstLine="709"/>
        <w:contextualSpacing w:val="0"/>
        <w:jc w:val="both"/>
        <w:rPr>
          <w:rStyle w:val="rvts44"/>
          <w:rFonts w:ascii="Times New Roman" w:hAnsi="Times New Roman" w:cs="Times New Roman"/>
          <w:sz w:val="28"/>
          <w:szCs w:val="28"/>
        </w:rPr>
      </w:pPr>
      <w:r w:rsidRPr="00301B28">
        <w:rPr>
          <w:rFonts w:ascii="Times New Roman" w:hAnsi="Times New Roman" w:cs="Times New Roman"/>
          <w:color w:val="333333"/>
          <w:sz w:val="28"/>
          <w:szCs w:val="28"/>
          <w:shd w:val="clear" w:color="auto" w:fill="FFFFFF"/>
          <w:lang w:val="uk-UA"/>
        </w:rPr>
        <w:t xml:space="preserve">Наказ Міністерства фінансів України від </w:t>
      </w:r>
      <w:r w:rsidR="00F7074C" w:rsidRPr="00301B28">
        <w:rPr>
          <w:rFonts w:ascii="Times New Roman" w:hAnsi="Times New Roman" w:cs="Times New Roman"/>
          <w:color w:val="333333"/>
          <w:sz w:val="28"/>
          <w:szCs w:val="28"/>
          <w:shd w:val="clear" w:color="auto" w:fill="FFFFFF"/>
        </w:rPr>
        <w:t>28.05.2012 № 607</w:t>
      </w:r>
      <w:r w:rsidR="00F7074C" w:rsidRPr="00301B28">
        <w:rPr>
          <w:rFonts w:ascii="Times New Roman" w:hAnsi="Times New Roman" w:cs="Times New Roman"/>
          <w:color w:val="333333"/>
          <w:sz w:val="28"/>
          <w:szCs w:val="28"/>
          <w:shd w:val="clear" w:color="auto" w:fill="FFFFFF"/>
          <w:lang w:val="uk-UA"/>
        </w:rPr>
        <w:t xml:space="preserve"> </w:t>
      </w:r>
      <w:r w:rsidRPr="00301B28">
        <w:rPr>
          <w:rFonts w:ascii="Times New Roman" w:hAnsi="Times New Roman" w:cs="Times New Roman"/>
          <w:color w:val="333333"/>
          <w:sz w:val="28"/>
          <w:szCs w:val="28"/>
          <w:shd w:val="clear" w:color="auto" w:fill="FFFFFF"/>
          <w:lang w:val="uk-UA"/>
        </w:rPr>
        <w:t>«</w:t>
      </w:r>
      <w:r w:rsidR="00F7074C" w:rsidRPr="00301B28">
        <w:rPr>
          <w:rFonts w:ascii="Times New Roman" w:hAnsi="Times New Roman" w:cs="Times New Roman"/>
          <w:color w:val="333333"/>
          <w:sz w:val="28"/>
          <w:szCs w:val="28"/>
          <w:shd w:val="clear" w:color="auto" w:fill="FFFFFF"/>
        </w:rPr>
        <w:t>Про затвердження Типової мирової угоди про припинення провадження в справі про порушення митних правил</w:t>
      </w:r>
      <w:r w:rsidRPr="00301B28">
        <w:rPr>
          <w:rFonts w:ascii="Times New Roman" w:hAnsi="Times New Roman" w:cs="Times New Roman"/>
          <w:color w:val="333333"/>
          <w:sz w:val="28"/>
          <w:szCs w:val="28"/>
          <w:shd w:val="clear" w:color="auto" w:fill="FFFFFF"/>
          <w:lang w:val="uk-UA"/>
        </w:rPr>
        <w:t xml:space="preserve">». </w:t>
      </w:r>
      <w:r w:rsidR="00F7074C" w:rsidRPr="00301B28">
        <w:rPr>
          <w:rFonts w:ascii="Times New Roman" w:hAnsi="Times New Roman" w:cs="Times New Roman"/>
          <w:color w:val="333333"/>
          <w:sz w:val="28"/>
          <w:szCs w:val="28"/>
          <w:shd w:val="clear" w:color="auto" w:fill="FFFFFF"/>
          <w:lang w:val="uk-UA"/>
        </w:rPr>
        <w:t>https://zakon.rada.gov.ua/laws/show/z0985-12#n15</w:t>
      </w:r>
    </w:p>
    <w:p w14:paraId="49218FDC" w14:textId="47CF09CB" w:rsidR="00611C93" w:rsidRPr="00F7074C" w:rsidRDefault="00611C93" w:rsidP="00F7074C">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F7074C">
        <w:rPr>
          <w:rFonts w:ascii="Times New Roman" w:hAnsi="Times New Roman" w:cs="Times New Roman"/>
          <w:color w:val="333333"/>
          <w:sz w:val="28"/>
          <w:szCs w:val="28"/>
          <w:shd w:val="clear" w:color="auto" w:fill="FFFFFF"/>
          <w:lang w:val="uk-UA"/>
        </w:rPr>
        <w:t>Наказ Міністерства фінансів України від 28.05.2012  № 608 «Про затвердження форм документів адміністративного затримання». https://zakon.rada.gov.ua/laws/show/z0917-12#n7</w:t>
      </w:r>
    </w:p>
    <w:p w14:paraId="64C2EF8C" w14:textId="77777777" w:rsidR="008A3A98" w:rsidRPr="00F7074C" w:rsidRDefault="008A3A98" w:rsidP="00F7074C">
      <w:pPr>
        <w:pStyle w:val="a7"/>
        <w:tabs>
          <w:tab w:val="left" w:pos="0"/>
          <w:tab w:val="left" w:pos="1134"/>
        </w:tabs>
        <w:spacing w:after="0" w:line="240" w:lineRule="auto"/>
        <w:ind w:left="0" w:firstLine="709"/>
        <w:contextualSpacing w:val="0"/>
        <w:jc w:val="both"/>
        <w:rPr>
          <w:rFonts w:ascii="Times New Roman" w:hAnsi="Times New Roman" w:cs="Times New Roman"/>
          <w:sz w:val="28"/>
          <w:szCs w:val="28"/>
          <w:lang w:val="uk-UA"/>
        </w:rPr>
      </w:pPr>
    </w:p>
    <w:p w14:paraId="598BD8A8" w14:textId="77777777" w:rsidR="00F672F0" w:rsidRPr="00F7074C" w:rsidRDefault="00F672F0" w:rsidP="00F7074C">
      <w:pPr>
        <w:ind w:firstLine="709"/>
        <w:jc w:val="both"/>
        <w:rPr>
          <w:color w:val="333333"/>
          <w:sz w:val="28"/>
          <w:szCs w:val="28"/>
          <w:shd w:val="clear" w:color="auto" w:fill="FFFFFF"/>
        </w:rPr>
      </w:pPr>
    </w:p>
    <w:p w14:paraId="7A082323" w14:textId="77777777" w:rsidR="00B32270" w:rsidRPr="00F7074C" w:rsidRDefault="00B32270" w:rsidP="00F7074C">
      <w:pPr>
        <w:ind w:firstLine="709"/>
        <w:jc w:val="both"/>
        <w:rPr>
          <w:sz w:val="28"/>
          <w:szCs w:val="28"/>
          <w:lang w:val="uk-UA"/>
        </w:rPr>
      </w:pPr>
    </w:p>
    <w:sectPr w:rsidR="00B32270" w:rsidRPr="00F7074C"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BFD"/>
    <w:multiLevelType w:val="hybridMultilevel"/>
    <w:tmpl w:val="D8027DEA"/>
    <w:lvl w:ilvl="0" w:tplc="3DAE8D22">
      <w:start w:val="1"/>
      <w:numFmt w:val="decimal"/>
      <w:lvlText w:val="%1."/>
      <w:lvlJc w:val="left"/>
      <w:pPr>
        <w:ind w:left="1229" w:hanging="5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2F7943"/>
    <w:multiLevelType w:val="hybridMultilevel"/>
    <w:tmpl w:val="7FD6C54C"/>
    <w:lvl w:ilvl="0" w:tplc="DE727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54764"/>
    <w:multiLevelType w:val="multilevel"/>
    <w:tmpl w:val="F98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B370D"/>
    <w:multiLevelType w:val="hybridMultilevel"/>
    <w:tmpl w:val="2800D95C"/>
    <w:lvl w:ilvl="0" w:tplc="F580CD58">
      <w:start w:val="1"/>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151E630C"/>
    <w:multiLevelType w:val="hybridMultilevel"/>
    <w:tmpl w:val="E80CB6DA"/>
    <w:lvl w:ilvl="0" w:tplc="80E2ED3C">
      <w:start w:val="1"/>
      <w:numFmt w:val="decimal"/>
      <w:lvlText w:val="%1."/>
      <w:lvlJc w:val="left"/>
      <w:pPr>
        <w:ind w:left="1089" w:hanging="380"/>
      </w:pPr>
      <w:rPr>
        <w:rFonts w:hint="default"/>
      </w:rPr>
    </w:lvl>
    <w:lvl w:ilvl="1" w:tplc="584CD6E6">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0B3A0B"/>
    <w:multiLevelType w:val="hybridMultilevel"/>
    <w:tmpl w:val="E4EA92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26AD773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A8341B"/>
    <w:multiLevelType w:val="hybridMultilevel"/>
    <w:tmpl w:val="5BEA8130"/>
    <w:lvl w:ilvl="0" w:tplc="3DAE8D22">
      <w:start w:val="1"/>
      <w:numFmt w:val="decimal"/>
      <w:lvlText w:val="%1."/>
      <w:lvlJc w:val="left"/>
      <w:pPr>
        <w:ind w:left="1229" w:hanging="5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B6118"/>
    <w:multiLevelType w:val="hybridMultilevel"/>
    <w:tmpl w:val="55B8E414"/>
    <w:lvl w:ilvl="0" w:tplc="05E2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5B114A"/>
    <w:multiLevelType w:val="hybridMultilevel"/>
    <w:tmpl w:val="C870EB14"/>
    <w:lvl w:ilvl="0" w:tplc="05C82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F30453"/>
    <w:multiLevelType w:val="hybridMultilevel"/>
    <w:tmpl w:val="0E786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51171F"/>
    <w:multiLevelType w:val="multilevel"/>
    <w:tmpl w:val="73E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35951"/>
    <w:multiLevelType w:val="hybridMultilevel"/>
    <w:tmpl w:val="F1A61D96"/>
    <w:lvl w:ilvl="0" w:tplc="3222ABEC">
      <w:start w:val="1"/>
      <w:numFmt w:val="decimal"/>
      <w:lvlText w:val="%1."/>
      <w:lvlJc w:val="left"/>
      <w:pPr>
        <w:ind w:left="1329" w:hanging="6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403664C"/>
    <w:multiLevelType w:val="multilevel"/>
    <w:tmpl w:val="64A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4376D5"/>
    <w:multiLevelType w:val="hybridMultilevel"/>
    <w:tmpl w:val="12C44334"/>
    <w:lvl w:ilvl="0" w:tplc="DE727A5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B32E44"/>
    <w:multiLevelType w:val="multilevel"/>
    <w:tmpl w:val="26D6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C61D7"/>
    <w:multiLevelType w:val="hybridMultilevel"/>
    <w:tmpl w:val="FC08414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4CB20374"/>
    <w:multiLevelType w:val="multilevel"/>
    <w:tmpl w:val="560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10BE6"/>
    <w:multiLevelType w:val="hybridMultilevel"/>
    <w:tmpl w:val="1B363B26"/>
    <w:lvl w:ilvl="0" w:tplc="0419000F">
      <w:start w:val="1"/>
      <w:numFmt w:val="decimal"/>
      <w:lvlText w:val="%1."/>
      <w:lvlJc w:val="left"/>
      <w:pPr>
        <w:ind w:left="1170" w:hanging="360"/>
      </w:pPr>
    </w:lvl>
    <w:lvl w:ilvl="1" w:tplc="AE5A408E">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15:restartNumberingAfterBreak="0">
    <w:nsid w:val="5109093F"/>
    <w:multiLevelType w:val="multilevel"/>
    <w:tmpl w:val="B382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6350ED"/>
    <w:multiLevelType w:val="hybridMultilevel"/>
    <w:tmpl w:val="571E9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2B3710"/>
    <w:multiLevelType w:val="hybridMultilevel"/>
    <w:tmpl w:val="09E88052"/>
    <w:lvl w:ilvl="0" w:tplc="47F8619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5D5B3245"/>
    <w:multiLevelType w:val="multilevel"/>
    <w:tmpl w:val="74D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D5757"/>
    <w:multiLevelType w:val="hybridMultilevel"/>
    <w:tmpl w:val="F29C084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6D74AA"/>
    <w:multiLevelType w:val="multilevel"/>
    <w:tmpl w:val="F15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89F6DC8"/>
    <w:multiLevelType w:val="hybridMultilevel"/>
    <w:tmpl w:val="6CA43AC6"/>
    <w:lvl w:ilvl="0" w:tplc="04190011">
      <w:start w:val="1"/>
      <w:numFmt w:val="decimal"/>
      <w:lvlText w:val="%1)"/>
      <w:lvlJc w:val="left"/>
      <w:pPr>
        <w:ind w:left="1170" w:hanging="360"/>
      </w:pPr>
    </w:lvl>
    <w:lvl w:ilvl="1" w:tplc="155E26B0">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1" w15:restartNumberingAfterBreak="0">
    <w:nsid w:val="68AE3592"/>
    <w:multiLevelType w:val="multilevel"/>
    <w:tmpl w:val="CAE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60146"/>
    <w:multiLevelType w:val="hybridMultilevel"/>
    <w:tmpl w:val="E84681F4"/>
    <w:lvl w:ilvl="0" w:tplc="CF7A39DC">
      <w:start w:val="1"/>
      <w:numFmt w:val="decimal"/>
      <w:lvlText w:val="%1."/>
      <w:lvlJc w:val="left"/>
      <w:pPr>
        <w:ind w:left="1069" w:hanging="360"/>
      </w:pPr>
      <w:rPr>
        <w:rFonts w:ascii="Times New Roman" w:eastAsiaTheme="minorEastAsia"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55C0A"/>
    <w:multiLevelType w:val="hybridMultilevel"/>
    <w:tmpl w:val="50C87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43614">
    <w:abstractNumId w:val="5"/>
  </w:num>
  <w:num w:numId="2" w16cid:durableId="1001464530">
    <w:abstractNumId w:val="34"/>
  </w:num>
  <w:num w:numId="3" w16cid:durableId="1602180306">
    <w:abstractNumId w:val="17"/>
  </w:num>
  <w:num w:numId="4" w16cid:durableId="1716924436">
    <w:abstractNumId w:val="29"/>
  </w:num>
  <w:num w:numId="5" w16cid:durableId="921529510">
    <w:abstractNumId w:val="33"/>
  </w:num>
  <w:num w:numId="6" w16cid:durableId="1773083079">
    <w:abstractNumId w:val="2"/>
  </w:num>
  <w:num w:numId="7" w16cid:durableId="153689507">
    <w:abstractNumId w:val="8"/>
  </w:num>
  <w:num w:numId="8" w16cid:durableId="704406106">
    <w:abstractNumId w:val="22"/>
  </w:num>
  <w:num w:numId="9" w16cid:durableId="2070878122">
    <w:abstractNumId w:val="20"/>
  </w:num>
  <w:num w:numId="10" w16cid:durableId="594287105">
    <w:abstractNumId w:val="27"/>
  </w:num>
  <w:num w:numId="11" w16cid:durableId="1334992408">
    <w:abstractNumId w:val="4"/>
  </w:num>
  <w:num w:numId="12" w16cid:durableId="1880972962">
    <w:abstractNumId w:val="24"/>
  </w:num>
  <w:num w:numId="13" w16cid:durableId="2081056507">
    <w:abstractNumId w:val="30"/>
  </w:num>
  <w:num w:numId="14" w16cid:durableId="1208446663">
    <w:abstractNumId w:val="25"/>
  </w:num>
  <w:num w:numId="15" w16cid:durableId="1896351067">
    <w:abstractNumId w:val="7"/>
  </w:num>
  <w:num w:numId="16" w16cid:durableId="119954416">
    <w:abstractNumId w:val="21"/>
  </w:num>
  <w:num w:numId="17" w16cid:durableId="1093748298">
    <w:abstractNumId w:val="13"/>
  </w:num>
  <w:num w:numId="18" w16cid:durableId="1991978076">
    <w:abstractNumId w:val="14"/>
  </w:num>
  <w:num w:numId="19" w16cid:durableId="616715281">
    <w:abstractNumId w:val="3"/>
  </w:num>
  <w:num w:numId="20" w16cid:durableId="842206971">
    <w:abstractNumId w:val="19"/>
  </w:num>
  <w:num w:numId="21" w16cid:durableId="1916476343">
    <w:abstractNumId w:val="35"/>
  </w:num>
  <w:num w:numId="22" w16cid:durableId="694044322">
    <w:abstractNumId w:val="26"/>
  </w:num>
  <w:num w:numId="23" w16cid:durableId="841552488">
    <w:abstractNumId w:val="31"/>
  </w:num>
  <w:num w:numId="24" w16cid:durableId="2118599326">
    <w:abstractNumId w:val="16"/>
  </w:num>
  <w:num w:numId="25" w16cid:durableId="8217696">
    <w:abstractNumId w:val="28"/>
  </w:num>
  <w:num w:numId="26" w16cid:durableId="398673632">
    <w:abstractNumId w:val="23"/>
  </w:num>
  <w:num w:numId="27" w16cid:durableId="1122382486">
    <w:abstractNumId w:val="9"/>
  </w:num>
  <w:num w:numId="28" w16cid:durableId="184907186">
    <w:abstractNumId w:val="11"/>
  </w:num>
  <w:num w:numId="29" w16cid:durableId="109324330">
    <w:abstractNumId w:val="12"/>
  </w:num>
  <w:num w:numId="30" w16cid:durableId="2075078562">
    <w:abstractNumId w:val="32"/>
  </w:num>
  <w:num w:numId="31" w16cid:durableId="2080519527">
    <w:abstractNumId w:val="18"/>
  </w:num>
  <w:num w:numId="32" w16cid:durableId="1512450324">
    <w:abstractNumId w:val="15"/>
  </w:num>
  <w:num w:numId="33" w16cid:durableId="647130907">
    <w:abstractNumId w:val="1"/>
  </w:num>
  <w:num w:numId="34" w16cid:durableId="1544053157">
    <w:abstractNumId w:val="6"/>
  </w:num>
  <w:num w:numId="35" w16cid:durableId="165246700">
    <w:abstractNumId w:val="0"/>
  </w:num>
  <w:num w:numId="36" w16cid:durableId="2024549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B1BB3"/>
    <w:rsid w:val="000C2BBD"/>
    <w:rsid w:val="000C4C2E"/>
    <w:rsid w:val="000D7B9E"/>
    <w:rsid w:val="000F4E65"/>
    <w:rsid w:val="001A5B28"/>
    <w:rsid w:val="001E1372"/>
    <w:rsid w:val="001E30B2"/>
    <w:rsid w:val="00226D97"/>
    <w:rsid w:val="002379FA"/>
    <w:rsid w:val="002522B7"/>
    <w:rsid w:val="00292D09"/>
    <w:rsid w:val="002D2F4B"/>
    <w:rsid w:val="002D618B"/>
    <w:rsid w:val="002E6DCA"/>
    <w:rsid w:val="00301B28"/>
    <w:rsid w:val="00306211"/>
    <w:rsid w:val="003277C4"/>
    <w:rsid w:val="003364F6"/>
    <w:rsid w:val="00361483"/>
    <w:rsid w:val="003851A6"/>
    <w:rsid w:val="003A5623"/>
    <w:rsid w:val="00415AB2"/>
    <w:rsid w:val="004502A2"/>
    <w:rsid w:val="00490FC8"/>
    <w:rsid w:val="004A5183"/>
    <w:rsid w:val="00501111"/>
    <w:rsid w:val="00506443"/>
    <w:rsid w:val="005216DD"/>
    <w:rsid w:val="00525838"/>
    <w:rsid w:val="0055123F"/>
    <w:rsid w:val="00587BA6"/>
    <w:rsid w:val="00600FC4"/>
    <w:rsid w:val="00611C93"/>
    <w:rsid w:val="006351F7"/>
    <w:rsid w:val="00671090"/>
    <w:rsid w:val="006A408A"/>
    <w:rsid w:val="006C5F74"/>
    <w:rsid w:val="006C7E3D"/>
    <w:rsid w:val="006D062A"/>
    <w:rsid w:val="006E0D58"/>
    <w:rsid w:val="00725C54"/>
    <w:rsid w:val="00736F34"/>
    <w:rsid w:val="00743EEF"/>
    <w:rsid w:val="007513CE"/>
    <w:rsid w:val="00771B4A"/>
    <w:rsid w:val="00773C71"/>
    <w:rsid w:val="007842EC"/>
    <w:rsid w:val="007A54B5"/>
    <w:rsid w:val="007E2ABC"/>
    <w:rsid w:val="00800D94"/>
    <w:rsid w:val="0080424B"/>
    <w:rsid w:val="008162B5"/>
    <w:rsid w:val="00832F68"/>
    <w:rsid w:val="00884709"/>
    <w:rsid w:val="00892D70"/>
    <w:rsid w:val="008A3A98"/>
    <w:rsid w:val="008D01B7"/>
    <w:rsid w:val="008F18A1"/>
    <w:rsid w:val="00902260"/>
    <w:rsid w:val="00904D68"/>
    <w:rsid w:val="00915D97"/>
    <w:rsid w:val="0092021F"/>
    <w:rsid w:val="00932F71"/>
    <w:rsid w:val="00980A9A"/>
    <w:rsid w:val="009A1289"/>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1626"/>
    <w:rsid w:val="00B63829"/>
    <w:rsid w:val="00B82F1A"/>
    <w:rsid w:val="00B96D8B"/>
    <w:rsid w:val="00C16BA1"/>
    <w:rsid w:val="00C41FA0"/>
    <w:rsid w:val="00C77CE1"/>
    <w:rsid w:val="00CA6F2F"/>
    <w:rsid w:val="00CB1D67"/>
    <w:rsid w:val="00CF52F8"/>
    <w:rsid w:val="00CF6D6D"/>
    <w:rsid w:val="00D075CA"/>
    <w:rsid w:val="00DB2C6F"/>
    <w:rsid w:val="00DB69C3"/>
    <w:rsid w:val="00E14FF0"/>
    <w:rsid w:val="00E25D56"/>
    <w:rsid w:val="00E40F42"/>
    <w:rsid w:val="00E55747"/>
    <w:rsid w:val="00E8274E"/>
    <w:rsid w:val="00F44389"/>
    <w:rsid w:val="00F45F68"/>
    <w:rsid w:val="00F672F0"/>
    <w:rsid w:val="00F7074C"/>
    <w:rsid w:val="00F74663"/>
    <w:rsid w:val="00F90BC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A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character" w:customStyle="1" w:styleId="st42">
    <w:name w:val="st42"/>
    <w:uiPriority w:val="99"/>
    <w:rsid w:val="00506443"/>
    <w:rPr>
      <w:color w:val="000000"/>
    </w:rPr>
  </w:style>
  <w:style w:type="paragraph" w:styleId="HTML">
    <w:name w:val="HTML Preformatted"/>
    <w:basedOn w:val="a"/>
    <w:link w:val="HTML0"/>
    <w:uiPriority w:val="99"/>
    <w:rsid w:val="0080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0424B"/>
    <w:rPr>
      <w:rFonts w:ascii="Courier New" w:eastAsia="Times New Roman" w:hAnsi="Courier New" w:cs="Courier New"/>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697">
      <w:bodyDiv w:val="1"/>
      <w:marLeft w:val="0"/>
      <w:marRight w:val="0"/>
      <w:marTop w:val="0"/>
      <w:marBottom w:val="0"/>
      <w:divBdr>
        <w:top w:val="none" w:sz="0" w:space="0" w:color="auto"/>
        <w:left w:val="none" w:sz="0" w:space="0" w:color="auto"/>
        <w:bottom w:val="none" w:sz="0" w:space="0" w:color="auto"/>
        <w:right w:val="none" w:sz="0" w:space="0" w:color="auto"/>
      </w:divBdr>
    </w:div>
    <w:div w:id="76483192">
      <w:bodyDiv w:val="1"/>
      <w:marLeft w:val="0"/>
      <w:marRight w:val="0"/>
      <w:marTop w:val="0"/>
      <w:marBottom w:val="0"/>
      <w:divBdr>
        <w:top w:val="none" w:sz="0" w:space="0" w:color="auto"/>
        <w:left w:val="none" w:sz="0" w:space="0" w:color="auto"/>
        <w:bottom w:val="none" w:sz="0" w:space="0" w:color="auto"/>
        <w:right w:val="none" w:sz="0" w:space="0" w:color="auto"/>
      </w:divBdr>
    </w:div>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43443154">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620958741">
      <w:bodyDiv w:val="1"/>
      <w:marLeft w:val="0"/>
      <w:marRight w:val="0"/>
      <w:marTop w:val="0"/>
      <w:marBottom w:val="0"/>
      <w:divBdr>
        <w:top w:val="none" w:sz="0" w:space="0" w:color="auto"/>
        <w:left w:val="none" w:sz="0" w:space="0" w:color="auto"/>
        <w:bottom w:val="none" w:sz="0" w:space="0" w:color="auto"/>
        <w:right w:val="none" w:sz="0" w:space="0" w:color="auto"/>
      </w:divBdr>
    </w:div>
    <w:div w:id="638417644">
      <w:bodyDiv w:val="1"/>
      <w:marLeft w:val="0"/>
      <w:marRight w:val="0"/>
      <w:marTop w:val="0"/>
      <w:marBottom w:val="0"/>
      <w:divBdr>
        <w:top w:val="none" w:sz="0" w:space="0" w:color="auto"/>
        <w:left w:val="none" w:sz="0" w:space="0" w:color="auto"/>
        <w:bottom w:val="none" w:sz="0" w:space="0" w:color="auto"/>
        <w:right w:val="none" w:sz="0" w:space="0" w:color="auto"/>
      </w:divBdr>
    </w:div>
    <w:div w:id="818807282">
      <w:bodyDiv w:val="1"/>
      <w:marLeft w:val="0"/>
      <w:marRight w:val="0"/>
      <w:marTop w:val="0"/>
      <w:marBottom w:val="0"/>
      <w:divBdr>
        <w:top w:val="none" w:sz="0" w:space="0" w:color="auto"/>
        <w:left w:val="none" w:sz="0" w:space="0" w:color="auto"/>
        <w:bottom w:val="none" w:sz="0" w:space="0" w:color="auto"/>
        <w:right w:val="none" w:sz="0" w:space="0" w:color="auto"/>
      </w:divBdr>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15366788">
      <w:bodyDiv w:val="1"/>
      <w:marLeft w:val="0"/>
      <w:marRight w:val="0"/>
      <w:marTop w:val="0"/>
      <w:marBottom w:val="0"/>
      <w:divBdr>
        <w:top w:val="none" w:sz="0" w:space="0" w:color="auto"/>
        <w:left w:val="none" w:sz="0" w:space="0" w:color="auto"/>
        <w:bottom w:val="none" w:sz="0" w:space="0" w:color="auto"/>
        <w:right w:val="none" w:sz="0" w:space="0" w:color="auto"/>
      </w:divBdr>
    </w:div>
    <w:div w:id="1134526129">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242563029">
      <w:bodyDiv w:val="1"/>
      <w:marLeft w:val="0"/>
      <w:marRight w:val="0"/>
      <w:marTop w:val="0"/>
      <w:marBottom w:val="0"/>
      <w:divBdr>
        <w:top w:val="none" w:sz="0" w:space="0" w:color="auto"/>
        <w:left w:val="none" w:sz="0" w:space="0" w:color="auto"/>
        <w:bottom w:val="none" w:sz="0" w:space="0" w:color="auto"/>
        <w:right w:val="none" w:sz="0" w:space="0" w:color="auto"/>
      </w:divBdr>
    </w:div>
    <w:div w:id="1273437030">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411807849">
      <w:bodyDiv w:val="1"/>
      <w:marLeft w:val="0"/>
      <w:marRight w:val="0"/>
      <w:marTop w:val="0"/>
      <w:marBottom w:val="0"/>
      <w:divBdr>
        <w:top w:val="none" w:sz="0" w:space="0" w:color="auto"/>
        <w:left w:val="none" w:sz="0" w:space="0" w:color="auto"/>
        <w:bottom w:val="none" w:sz="0" w:space="0" w:color="auto"/>
        <w:right w:val="none" w:sz="0" w:space="0" w:color="auto"/>
      </w:divBdr>
    </w:div>
    <w:div w:id="1496411885">
      <w:bodyDiv w:val="1"/>
      <w:marLeft w:val="0"/>
      <w:marRight w:val="0"/>
      <w:marTop w:val="0"/>
      <w:marBottom w:val="0"/>
      <w:divBdr>
        <w:top w:val="none" w:sz="0" w:space="0" w:color="auto"/>
        <w:left w:val="none" w:sz="0" w:space="0" w:color="auto"/>
        <w:bottom w:val="none" w:sz="0" w:space="0" w:color="auto"/>
        <w:right w:val="none" w:sz="0" w:space="0" w:color="auto"/>
      </w:divBdr>
    </w:div>
    <w:div w:id="1504584027">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898201543">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 w:id="209088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1082;/96-&#1074;&#1088;" TargetMode="External"/><Relationship Id="rId3" Type="http://schemas.openxmlformats.org/officeDocument/2006/relationships/settings" Target="settings.xml"/><Relationship Id="rId7" Type="http://schemas.openxmlformats.org/officeDocument/2006/relationships/hyperlink" Target="https://zakon.rada.gov.ua/laws/show/z0985-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015-12" TargetMode="External"/><Relationship Id="rId11" Type="http://schemas.openxmlformats.org/officeDocument/2006/relationships/fontTable" Target="fontTable.xml"/><Relationship Id="rId5" Type="http://schemas.openxmlformats.org/officeDocument/2006/relationships/hyperlink" Target="https://zakon.rada.gov.ua/laws/show/994_001-87" TargetMode="External"/><Relationship Id="rId10" Type="http://schemas.openxmlformats.org/officeDocument/2006/relationships/hyperlink" Target="https://zakon.rada.gov.ua/laws/show/80732-10"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2658</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5</cp:revision>
  <dcterms:created xsi:type="dcterms:W3CDTF">2025-10-29T12:54:00Z</dcterms:created>
  <dcterms:modified xsi:type="dcterms:W3CDTF">2025-11-07T14:41:00Z</dcterms:modified>
</cp:coreProperties>
</file>