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7C145" w14:textId="2E7299A0" w:rsidR="00CB1691" w:rsidRDefault="00CB1691" w:rsidP="00CB1691">
      <w:pPr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Практична робота 4 Аналіз складності перехрестя</w:t>
      </w:r>
    </w:p>
    <w:p w14:paraId="7D7C5CAC" w14:textId="76AAFBE5" w:rsidR="00CB1691" w:rsidRPr="003B3204" w:rsidRDefault="00CB1691" w:rsidP="00CB1691">
      <w:pPr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прикладом побудувати схему конфліктних точок і  визначити складність перехрестя обраного в практичній роботи 3</w:t>
      </w:r>
    </w:p>
    <w:p w14:paraId="736E4EA7" w14:textId="77777777" w:rsidR="00CB1691" w:rsidRDefault="00CB1691" w:rsidP="00CB1691">
      <w:pPr>
        <w:ind w:right="-1" w:firstLine="709"/>
        <w:jc w:val="center"/>
        <w:rPr>
          <w:lang w:val="uk-UA"/>
        </w:rPr>
      </w:pPr>
      <w:r>
        <w:object w:dxaOrig="10012" w:dyaOrig="9178" w14:anchorId="4FF67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8pt;height:317.4pt" o:ole="">
            <v:imagedata r:id="rId4" o:title=""/>
          </v:shape>
          <o:OLEObject Type="Embed" ProgID="Visio.Drawing.11" ShapeID="_x0000_i1025" DrawAspect="Content" ObjectID="_1820852412" r:id="rId5"/>
        </w:object>
      </w:r>
    </w:p>
    <w:p w14:paraId="69CC4DA8" w14:textId="01043C9F" w:rsidR="00CB1691" w:rsidRDefault="00CB1691" w:rsidP="00CB1691">
      <w:pPr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5C8">
        <w:rPr>
          <w:rFonts w:ascii="Times New Roman" w:hAnsi="Times New Roman" w:cs="Times New Roman"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uk-UA"/>
        </w:rPr>
        <w:t>1- Схема конфліктних точок на перехресті</w:t>
      </w:r>
    </w:p>
    <w:p w14:paraId="5DCC22EF" w14:textId="77777777" w:rsidR="00CB1691" w:rsidRDefault="00CB1691" w:rsidP="00CB1691">
      <w:pPr>
        <w:ind w:right="-1"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B652328" w14:textId="77777777" w:rsidR="00CB1691" w:rsidRDefault="00CB1691" w:rsidP="00CB1691">
      <w:pPr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Складність перехресті визначмо за наступною методикою:</w:t>
      </w:r>
    </w:p>
    <w:p w14:paraId="7202AACB" w14:textId="2EA9AB63" w:rsidR="00CB1691" w:rsidRPr="007F094D" w:rsidRDefault="00CB1691" w:rsidP="00CB1691">
      <w:pPr>
        <w:pStyle w:val="a3"/>
        <w:suppressAutoHyphens w:val="0"/>
        <w:spacing w:line="360" w:lineRule="auto"/>
        <w:jc w:val="right"/>
        <w:rPr>
          <w:sz w:val="28"/>
          <w:szCs w:val="28"/>
          <w:lang w:val="uk-UA"/>
        </w:rPr>
      </w:pPr>
      <m:oMath>
        <m:r>
          <w:rPr>
            <w:rFonts w:ascii="Cambria Math" w:hAnsi="Cambria Math"/>
            <w:sz w:val="28"/>
            <w:szCs w:val="28"/>
            <w:lang w:val="uk-UA"/>
          </w:rPr>
          <m:t>M=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+3∙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uk-UA"/>
          </w:rPr>
          <m:t>+5∙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n</m:t>
            </m:r>
          </m:sub>
        </m:sSub>
      </m:oMath>
      <w:r w:rsidRPr="007F094D">
        <w:rPr>
          <w:sz w:val="28"/>
          <w:szCs w:val="28"/>
          <w:lang w:val="uk-UA"/>
        </w:rPr>
        <w:t>,</w:t>
      </w:r>
      <w:r w:rsidRPr="007F094D">
        <w:rPr>
          <w:sz w:val="28"/>
          <w:szCs w:val="28"/>
          <w:lang w:val="uk-UA"/>
        </w:rPr>
        <w:tab/>
        <w:t xml:space="preserve">                             (</w:t>
      </w:r>
      <w:r>
        <w:rPr>
          <w:sz w:val="28"/>
          <w:szCs w:val="28"/>
          <w:lang w:val="uk-UA"/>
        </w:rPr>
        <w:t>4</w:t>
      </w:r>
      <w:bookmarkStart w:id="0" w:name="_GoBack"/>
      <w:bookmarkEnd w:id="0"/>
      <w:r w:rsidRPr="007F094D">
        <w:rPr>
          <w:sz w:val="28"/>
          <w:szCs w:val="28"/>
          <w:lang w:val="uk-UA"/>
        </w:rPr>
        <w:t>.1)</w:t>
      </w:r>
    </w:p>
    <w:p w14:paraId="6B5F11EC" w14:textId="77777777" w:rsidR="00CB1691" w:rsidRDefault="00CB1691" w:rsidP="00CB1691">
      <w:pPr>
        <w:spacing w:after="0"/>
        <w:ind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Де </w:t>
      </w: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 – умовна н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ебезпека будь-якого перехрестя;</w:t>
      </w: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точок що відповідають відхиленню,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</w:p>
    <w:p w14:paraId="393F8565" w14:textId="77777777" w:rsidR="00CB1691" w:rsidRPr="005835C8" w:rsidRDefault="00CB1691" w:rsidP="00CB1691">
      <w:pPr>
        <w:spacing w:after="0"/>
        <w:ind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n</w:t>
      </w: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–</w:t>
      </w: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кількість точок, що відповідають</w:t>
      </w: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злиттю, пересіченню, відхилинню</w:t>
      </w:r>
    </w:p>
    <w:p w14:paraId="54ED3481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1- Відхилення – 8</w:t>
      </w:r>
    </w:p>
    <w:p w14:paraId="2B041746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2- Злиття – 8</w:t>
      </w:r>
    </w:p>
    <w:p w14:paraId="56FDAD2C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3- Перетин – 16</w:t>
      </w:r>
    </w:p>
    <w:p w14:paraId="5CE95B88" w14:textId="77777777" w:rsidR="00CB1691" w:rsidRDefault="00CB1691" w:rsidP="00CB1691">
      <w:pPr>
        <w:pStyle w:val="a3"/>
        <w:suppressAutoHyphens w:val="0"/>
        <w:spacing w:line="360" w:lineRule="auto"/>
        <w:jc w:val="both"/>
        <w:rPr>
          <w:sz w:val="28"/>
          <w:szCs w:val="28"/>
          <w:lang w:val="uk-UA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uk-UA"/>
            </w:rPr>
            <m:t>M=8+3∙8+5∙16=112</m:t>
          </m:r>
        </m:oMath>
      </m:oMathPara>
    </w:p>
    <w:p w14:paraId="7F69557B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14:paraId="0701512A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>Якщо М &lt; 40 – перехрестя вважається малої складності;</w:t>
      </w:r>
    </w:p>
    <w:p w14:paraId="589366F0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Якщо М=40-80 – середньої складнсті;</w:t>
      </w:r>
    </w:p>
    <w:p w14:paraId="29E0E53F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Якщо М=81-150 – перехрестя складне;</w:t>
      </w:r>
    </w:p>
    <w:p w14:paraId="33C7767B" w14:textId="77777777" w:rsidR="00CB1691" w:rsidRPr="005835C8" w:rsidRDefault="00CB1691" w:rsidP="00CB1691">
      <w:pPr>
        <w:ind w:right="-1" w:firstLine="709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5835C8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Якщо М &gt;150 – дуже складне;</w:t>
      </w:r>
    </w:p>
    <w:p w14:paraId="6AA51771" w14:textId="77777777" w:rsidR="00E46416" w:rsidRDefault="00CB1691"/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2F"/>
    <w:rsid w:val="001C46BD"/>
    <w:rsid w:val="00802A2F"/>
    <w:rsid w:val="00C92AC7"/>
    <w:rsid w:val="00CB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8192"/>
  <w15:chartTrackingRefBased/>
  <w15:docId w15:val="{700A9751-4FAB-4A6D-9EB4-C4FDF8D8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69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 w:line="259" w:lineRule="auto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a3">
    <w:name w:val="Листинг программы"/>
    <w:rsid w:val="00CB1691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2025-10-01T16:32:00Z</dcterms:created>
  <dcterms:modified xsi:type="dcterms:W3CDTF">2025-10-01T16:34:00Z</dcterms:modified>
</cp:coreProperties>
</file>