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27E3" w14:textId="33BFBE32" w:rsidR="006F06C0" w:rsidRDefault="006F06C0" w:rsidP="00EB47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55A">
        <w:rPr>
          <w:rFonts w:ascii="Times New Roman" w:hAnsi="Times New Roman" w:cs="Times New Roman"/>
          <w:b/>
          <w:bCs/>
          <w:sz w:val="28"/>
          <w:szCs w:val="28"/>
        </w:rPr>
        <w:t>Практичн</w:t>
      </w:r>
      <w:r w:rsidR="00DD6087" w:rsidRPr="0042255A">
        <w:rPr>
          <w:rFonts w:ascii="Times New Roman" w:hAnsi="Times New Roman" w:cs="Times New Roman"/>
          <w:b/>
          <w:bCs/>
          <w:sz w:val="28"/>
          <w:szCs w:val="28"/>
        </w:rPr>
        <w:t>а робота</w:t>
      </w:r>
      <w:r w:rsidRPr="004225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3CAB" w:rsidRPr="0042255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B3579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DB1FA89" w14:textId="4057AF56" w:rsidR="004F0CC3" w:rsidRPr="0042255A" w:rsidRDefault="00E23CAB" w:rsidP="00EB47A8">
      <w:pPr>
        <w:pStyle w:val="5"/>
        <w:spacing w:before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2255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uk-UA"/>
        </w:rPr>
        <w:t xml:space="preserve">Тема: </w:t>
      </w:r>
      <w:r w:rsidR="00F25F8F" w:rsidRPr="0042255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uk-UA"/>
        </w:rPr>
        <w:t xml:space="preserve">ЦСР </w:t>
      </w:r>
      <w:r w:rsidR="00475250" w:rsidRPr="0042255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uk-UA"/>
        </w:rPr>
        <w:t>6</w:t>
      </w:r>
      <w:r w:rsidR="00F25F8F" w:rsidRPr="0042255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uk-UA"/>
        </w:rPr>
        <w:t xml:space="preserve"> «</w:t>
      </w:r>
      <w:r w:rsidR="00475250" w:rsidRPr="0042255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uk-UA"/>
        </w:rPr>
        <w:t>Чиста вода та належні санітарні умови</w:t>
      </w:r>
      <w:r w:rsidR="004F0CC3" w:rsidRPr="0042255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uk-UA"/>
        </w:rPr>
        <w:t>»</w:t>
      </w:r>
      <w:r w:rsidR="003F2881" w:rsidRPr="0042255A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uk-UA"/>
        </w:rPr>
        <w:t xml:space="preserve">, </w:t>
      </w:r>
      <w:r w:rsidR="004F0CC3" w:rsidRPr="004225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ЦСР </w:t>
      </w:r>
      <w:r w:rsidR="00475250" w:rsidRPr="0042255A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4F0CC3" w:rsidRPr="004225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</w:t>
      </w:r>
      <w:r w:rsidR="00475250" w:rsidRPr="0042255A">
        <w:rPr>
          <w:rStyle w:val="sub-headline"/>
          <w:rFonts w:ascii="Times New Roman" w:hAnsi="Times New Roman" w:cs="Times New Roman"/>
          <w:b/>
          <w:bCs/>
          <w:color w:val="auto"/>
          <w:sz w:val="28"/>
          <w:szCs w:val="28"/>
        </w:rPr>
        <w:t>Доступна та чиста енергія</w:t>
      </w:r>
      <w:r w:rsidR="004F0CC3" w:rsidRPr="0042255A">
        <w:rPr>
          <w:rStyle w:val="sub-headline"/>
          <w:rFonts w:ascii="Times New Roman" w:hAnsi="Times New Roman" w:cs="Times New Roman"/>
          <w:color w:val="auto"/>
        </w:rPr>
        <w:t>»</w:t>
      </w:r>
      <w:r w:rsidR="003F2881" w:rsidRPr="0042255A">
        <w:rPr>
          <w:rStyle w:val="headline"/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30D0D541" w14:textId="5CDE2B75" w:rsidR="00705723" w:rsidRPr="0042255A" w:rsidRDefault="006F06C0" w:rsidP="00EB4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5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Мета заняття</w:t>
      </w:r>
      <w:r w:rsidR="00A370A1" w:rsidRPr="004225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: </w:t>
      </w:r>
      <w:r w:rsidR="00353C40">
        <w:rPr>
          <w:rFonts w:ascii="Times New Roman" w:hAnsi="Times New Roman" w:cs="Times New Roman"/>
          <w:sz w:val="28"/>
          <w:szCs w:val="28"/>
        </w:rPr>
        <w:t>п</w:t>
      </w:r>
      <w:r w:rsidR="00A370A1" w:rsidRPr="0042255A">
        <w:rPr>
          <w:rFonts w:ascii="Times New Roman" w:hAnsi="Times New Roman" w:cs="Times New Roman"/>
          <w:sz w:val="28"/>
          <w:szCs w:val="28"/>
        </w:rPr>
        <w:t xml:space="preserve">роаналізувати стан реалізації ЦСР </w:t>
      </w:r>
      <w:r w:rsidR="003F2881" w:rsidRPr="0042255A">
        <w:rPr>
          <w:rFonts w:ascii="Times New Roman" w:hAnsi="Times New Roman" w:cs="Times New Roman"/>
          <w:sz w:val="28"/>
          <w:szCs w:val="28"/>
        </w:rPr>
        <w:t xml:space="preserve">6, </w:t>
      </w:r>
      <w:r w:rsidR="00A370A1" w:rsidRPr="0042255A">
        <w:rPr>
          <w:rFonts w:ascii="Times New Roman" w:hAnsi="Times New Roman" w:cs="Times New Roman"/>
          <w:sz w:val="28"/>
          <w:szCs w:val="28"/>
        </w:rPr>
        <w:t xml:space="preserve">ЦСР </w:t>
      </w:r>
      <w:r w:rsidR="003F2881" w:rsidRPr="0042255A">
        <w:rPr>
          <w:rFonts w:ascii="Times New Roman" w:hAnsi="Times New Roman" w:cs="Times New Roman"/>
          <w:sz w:val="28"/>
          <w:szCs w:val="28"/>
        </w:rPr>
        <w:t>7</w:t>
      </w:r>
      <w:r w:rsidR="00A370A1" w:rsidRPr="0042255A">
        <w:rPr>
          <w:rFonts w:ascii="Times New Roman" w:hAnsi="Times New Roman" w:cs="Times New Roman"/>
          <w:sz w:val="28"/>
          <w:szCs w:val="28"/>
        </w:rPr>
        <w:t xml:space="preserve"> в Україні та розробити практичні ініціативи для їх досягнення.</w:t>
      </w:r>
    </w:p>
    <w:p w14:paraId="1FDBE965" w14:textId="7283223F" w:rsidR="00E23CAB" w:rsidRPr="0042255A" w:rsidRDefault="00E23CAB" w:rsidP="00EB47A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225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Теоретичні відомості:</w:t>
      </w:r>
    </w:p>
    <w:p w14:paraId="107F9EEB" w14:textId="77777777" w:rsidR="00475250" w:rsidRPr="00475250" w:rsidRDefault="00475250" w:rsidP="00EB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75250">
        <w:rPr>
          <w:rFonts w:ascii="Times New Roman" w:eastAsia="Times New Roman" w:hAnsi="Times New Roman" w:cs="Times New Roman"/>
          <w:sz w:val="27"/>
          <w:szCs w:val="27"/>
          <w:lang w:eastAsia="uk-UA"/>
        </w:rPr>
        <w:t>6.1 До 2030 року забезпечити загальний і рівноправний доступ до безпечної і недорогої питної води для всіх</w:t>
      </w:r>
    </w:p>
    <w:p w14:paraId="0B0067A1" w14:textId="77777777" w:rsidR="00475250" w:rsidRPr="00475250" w:rsidRDefault="00475250" w:rsidP="00EB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7525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6.2 До 2030 року забезпечити загальний і рівноправний доступ до належних санітарно-гігієнічних засобів і покласти край відкритій дефекації, приділяючи особливу увагу потребам жінок і </w:t>
      </w:r>
      <w:proofErr w:type="spellStart"/>
      <w:r w:rsidRPr="00475250">
        <w:rPr>
          <w:rFonts w:ascii="Times New Roman" w:eastAsia="Times New Roman" w:hAnsi="Times New Roman" w:cs="Times New Roman"/>
          <w:sz w:val="27"/>
          <w:szCs w:val="27"/>
          <w:lang w:eastAsia="uk-UA"/>
        </w:rPr>
        <w:t>дівчаток</w:t>
      </w:r>
      <w:proofErr w:type="spellEnd"/>
      <w:r w:rsidRPr="00475250">
        <w:rPr>
          <w:rFonts w:ascii="Times New Roman" w:eastAsia="Times New Roman" w:hAnsi="Times New Roman" w:cs="Times New Roman"/>
          <w:sz w:val="27"/>
          <w:szCs w:val="27"/>
          <w:lang w:eastAsia="uk-UA"/>
        </w:rPr>
        <w:t>, а також осіб, які перебувають в уразливому становищі</w:t>
      </w:r>
    </w:p>
    <w:p w14:paraId="29943F31" w14:textId="77777777" w:rsidR="00475250" w:rsidRPr="00475250" w:rsidRDefault="00475250" w:rsidP="00EB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75250">
        <w:rPr>
          <w:rFonts w:ascii="Times New Roman" w:eastAsia="Times New Roman" w:hAnsi="Times New Roman" w:cs="Times New Roman"/>
          <w:sz w:val="27"/>
          <w:szCs w:val="27"/>
          <w:lang w:eastAsia="uk-UA"/>
        </w:rPr>
        <w:t>6.3 До 2030 року підвищити якість води за допомогою зменшення забруднення, ліквідації скидання відходів і зведення до мінімуму викидів небезпечних хімічних речовин та матеріалів, скорочення вдвічі частки неочищених стічних вод і значного збільшення масштабів рециркуляції та безпечного повторного використання стічних вод у всьому світі</w:t>
      </w:r>
    </w:p>
    <w:p w14:paraId="3748FB04" w14:textId="77777777" w:rsidR="00475250" w:rsidRPr="00475250" w:rsidRDefault="00475250" w:rsidP="00EB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75250">
        <w:rPr>
          <w:rFonts w:ascii="Times New Roman" w:eastAsia="Times New Roman" w:hAnsi="Times New Roman" w:cs="Times New Roman"/>
          <w:sz w:val="27"/>
          <w:szCs w:val="27"/>
          <w:lang w:eastAsia="uk-UA"/>
        </w:rPr>
        <w:t>6.4 До 2030 року істотно підвищити ефективність водокористування в усіх секторах та забезпечити стійкий забір і подачу прісної води для вирішення проблеми нестачі води та значного скорочення кількості осіб, які страждають від нестачі води</w:t>
      </w:r>
    </w:p>
    <w:p w14:paraId="05D2957C" w14:textId="77777777" w:rsidR="00475250" w:rsidRPr="00475250" w:rsidRDefault="00475250" w:rsidP="00EB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75250">
        <w:rPr>
          <w:rFonts w:ascii="Times New Roman" w:eastAsia="Times New Roman" w:hAnsi="Times New Roman" w:cs="Times New Roman"/>
          <w:sz w:val="27"/>
          <w:szCs w:val="27"/>
          <w:lang w:eastAsia="uk-UA"/>
        </w:rPr>
        <w:t>6.5 До 2030 року забезпечити комплексне управління водними ресурсами на всіх рівнях, в тому числі за необхідності – на основі транскордонного співробітництва</w:t>
      </w:r>
    </w:p>
    <w:p w14:paraId="7ABD5F08" w14:textId="77777777" w:rsidR="00475250" w:rsidRPr="00475250" w:rsidRDefault="00475250" w:rsidP="00EB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75250">
        <w:rPr>
          <w:rFonts w:ascii="Times New Roman" w:eastAsia="Times New Roman" w:hAnsi="Times New Roman" w:cs="Times New Roman"/>
          <w:sz w:val="27"/>
          <w:szCs w:val="27"/>
          <w:lang w:eastAsia="uk-UA"/>
        </w:rPr>
        <w:t>6.6 До 2020 року забезпечити охорону і відновлення пов’язаних з водою екосистем, у тому числі гір, лісів, водно-болотних угідь, річок, водоносних шарів і озер</w:t>
      </w:r>
    </w:p>
    <w:p w14:paraId="4DF39D75" w14:textId="77777777" w:rsidR="00475250" w:rsidRPr="00475250" w:rsidRDefault="00475250" w:rsidP="00EB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7525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6.a До 2030 року розширити міжнародне співробітництво і підтримку в справі зміцнення потенціалу </w:t>
      </w:r>
      <w:proofErr w:type="spellStart"/>
      <w:r w:rsidRPr="00475250">
        <w:rPr>
          <w:rFonts w:ascii="Times New Roman" w:eastAsia="Times New Roman" w:hAnsi="Times New Roman" w:cs="Times New Roman"/>
          <w:sz w:val="27"/>
          <w:szCs w:val="27"/>
          <w:lang w:eastAsia="uk-UA"/>
        </w:rPr>
        <w:t>розвиткових</w:t>
      </w:r>
      <w:proofErr w:type="spellEnd"/>
      <w:r w:rsidRPr="0047525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країн щодо здійснення діяльності та програм у галузі водопостачання й санітарії, включаючи збір поверхневого стоку, опріснення води, підвищення ефективності водокористування, очистку стічних вод і застосування технологій рециркуляції та повторного використання</w:t>
      </w:r>
    </w:p>
    <w:p w14:paraId="15EC6C8B" w14:textId="2E2BFD3D" w:rsidR="00475250" w:rsidRPr="0042255A" w:rsidRDefault="00475250" w:rsidP="00EB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75250">
        <w:rPr>
          <w:rFonts w:ascii="Times New Roman" w:eastAsia="Times New Roman" w:hAnsi="Times New Roman" w:cs="Times New Roman"/>
          <w:sz w:val="27"/>
          <w:szCs w:val="27"/>
          <w:lang w:eastAsia="uk-UA"/>
        </w:rPr>
        <w:t>6.b Підтримувати і зміцнювати участь місцевих громад у поліпшенні водного господарства та санітарії</w:t>
      </w:r>
      <w:r w:rsidR="0042255A" w:rsidRPr="0042255A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14:paraId="050283A2" w14:textId="77777777" w:rsidR="0042255A" w:rsidRPr="0042255A" w:rsidRDefault="0042255A" w:rsidP="00EB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2255A">
        <w:rPr>
          <w:rFonts w:ascii="Times New Roman" w:eastAsia="Times New Roman" w:hAnsi="Times New Roman" w:cs="Times New Roman"/>
          <w:sz w:val="27"/>
          <w:szCs w:val="27"/>
          <w:lang w:eastAsia="uk-UA"/>
        </w:rPr>
        <w:t>7.1 До 2030 року забезпечити загальний доступ до недорогого, надійного і сучасного енергопостачання</w:t>
      </w:r>
    </w:p>
    <w:p w14:paraId="4C808018" w14:textId="77777777" w:rsidR="0042255A" w:rsidRPr="0042255A" w:rsidRDefault="0042255A" w:rsidP="00EB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2255A">
        <w:rPr>
          <w:rFonts w:ascii="Times New Roman" w:eastAsia="Times New Roman" w:hAnsi="Times New Roman" w:cs="Times New Roman"/>
          <w:sz w:val="27"/>
          <w:szCs w:val="27"/>
          <w:lang w:eastAsia="uk-UA"/>
        </w:rPr>
        <w:t>7.2 До 2030 року значно збільшити частку енергії з відновлюваних джерел у світовому енергетичному балансі</w:t>
      </w:r>
    </w:p>
    <w:p w14:paraId="78BEF2EE" w14:textId="77777777" w:rsidR="0042255A" w:rsidRPr="0042255A" w:rsidRDefault="0042255A" w:rsidP="00EB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2255A">
        <w:rPr>
          <w:rFonts w:ascii="Times New Roman" w:eastAsia="Times New Roman" w:hAnsi="Times New Roman" w:cs="Times New Roman"/>
          <w:sz w:val="27"/>
          <w:szCs w:val="27"/>
          <w:lang w:eastAsia="uk-UA"/>
        </w:rPr>
        <w:t>7.3 До 2030 року подвоїти глобальний показник підвищення енергоефективності</w:t>
      </w:r>
    </w:p>
    <w:p w14:paraId="507A88F9" w14:textId="77777777" w:rsidR="0042255A" w:rsidRPr="0042255A" w:rsidRDefault="0042255A" w:rsidP="00EB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2255A">
        <w:rPr>
          <w:rFonts w:ascii="Times New Roman" w:eastAsia="Times New Roman" w:hAnsi="Times New Roman" w:cs="Times New Roman"/>
          <w:sz w:val="27"/>
          <w:szCs w:val="27"/>
          <w:lang w:eastAsia="uk-UA"/>
        </w:rPr>
        <w:t>7.a До 2030 року активізувати міжнародне співробітництво для полегшення доступу до досліджень і технологій в галузі екологічно чистої енергетики, включаючи відновлювану енергетику, підвищення енергоефективності та передові й чистіші технології використання викопного палива, та заохочувати інвестиції в енергетичну інфраструктуру і технології екологічно чистої енергетики</w:t>
      </w:r>
    </w:p>
    <w:p w14:paraId="07E5A3AF" w14:textId="77777777" w:rsidR="0042255A" w:rsidRPr="0042255A" w:rsidRDefault="0042255A" w:rsidP="00EB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225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7.b До 2030 року розширити інфраструктуру і модернізувати технології для сучасного та сталого енергопостачання всіх у </w:t>
      </w:r>
      <w:proofErr w:type="spellStart"/>
      <w:r w:rsidRPr="0042255A">
        <w:rPr>
          <w:rFonts w:ascii="Times New Roman" w:eastAsia="Times New Roman" w:hAnsi="Times New Roman" w:cs="Times New Roman"/>
          <w:sz w:val="27"/>
          <w:szCs w:val="27"/>
          <w:lang w:eastAsia="uk-UA"/>
        </w:rPr>
        <w:t>розвиткових</w:t>
      </w:r>
      <w:proofErr w:type="spellEnd"/>
      <w:r w:rsidRPr="004225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країнах, зокрема у </w:t>
      </w:r>
      <w:r w:rsidRPr="0042255A">
        <w:rPr>
          <w:rFonts w:ascii="Times New Roman" w:eastAsia="Times New Roman" w:hAnsi="Times New Roman" w:cs="Times New Roman"/>
          <w:sz w:val="27"/>
          <w:szCs w:val="27"/>
          <w:lang w:eastAsia="uk-UA"/>
        </w:rPr>
        <w:lastRenderedPageBreak/>
        <w:t xml:space="preserve">найменш розвинених країнах, малих </w:t>
      </w:r>
      <w:proofErr w:type="spellStart"/>
      <w:r w:rsidRPr="0042255A">
        <w:rPr>
          <w:rFonts w:ascii="Times New Roman" w:eastAsia="Times New Roman" w:hAnsi="Times New Roman" w:cs="Times New Roman"/>
          <w:sz w:val="27"/>
          <w:szCs w:val="27"/>
          <w:lang w:eastAsia="uk-UA"/>
        </w:rPr>
        <w:t>розвиткових</w:t>
      </w:r>
      <w:proofErr w:type="spellEnd"/>
      <w:r w:rsidRPr="004225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острівних державах, і країнах, що не мають виходу до моря, з урахуванням їх відповідних програм підтримки</w:t>
      </w:r>
    </w:p>
    <w:p w14:paraId="0F27794D" w14:textId="2D4E1E9F" w:rsidR="00B6589E" w:rsidRPr="00351195" w:rsidRDefault="00B6589E" w:rsidP="00EB47A8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255A">
        <w:rPr>
          <w:sz w:val="28"/>
          <w:szCs w:val="28"/>
        </w:rPr>
        <w:t xml:space="preserve">Завдання </w:t>
      </w:r>
      <w:r w:rsidRPr="00351195">
        <w:rPr>
          <w:sz w:val="28"/>
          <w:szCs w:val="28"/>
        </w:rPr>
        <w:t>1</w:t>
      </w:r>
      <w:r w:rsidR="00553099" w:rsidRPr="00351195">
        <w:rPr>
          <w:sz w:val="28"/>
          <w:szCs w:val="28"/>
        </w:rPr>
        <w:t xml:space="preserve">. </w:t>
      </w:r>
      <w:r w:rsidRPr="00351195">
        <w:rPr>
          <w:sz w:val="28"/>
          <w:szCs w:val="28"/>
        </w:rPr>
        <w:t xml:space="preserve">Аналіз статистичних даних </w:t>
      </w:r>
    </w:p>
    <w:p w14:paraId="44739F6A" w14:textId="6007FCEB" w:rsidR="00F25F8F" w:rsidRPr="0006331C" w:rsidRDefault="00F25F8F" w:rsidP="00EB47A8">
      <w:pPr>
        <w:pStyle w:val="a7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2E">
        <w:rPr>
          <w:rFonts w:ascii="Times New Roman" w:hAnsi="Times New Roman" w:cs="Times New Roman"/>
          <w:sz w:val="28"/>
          <w:szCs w:val="28"/>
        </w:rPr>
        <w:t xml:space="preserve">Перейдіть на офіційний сайт Державної статистики України (https://sdg.ukrstat.gov.ua/uk/3/) та знайдіть розділ, присвячений ЦСР </w:t>
      </w:r>
      <w:r w:rsidR="00693A2E" w:rsidRPr="00693A2E">
        <w:rPr>
          <w:rFonts w:ascii="Times New Roman" w:hAnsi="Times New Roman" w:cs="Times New Roman"/>
          <w:sz w:val="28"/>
          <w:szCs w:val="28"/>
        </w:rPr>
        <w:t>6</w:t>
      </w:r>
      <w:r w:rsidRPr="00693A2E">
        <w:rPr>
          <w:rFonts w:ascii="Times New Roman" w:hAnsi="Times New Roman" w:cs="Times New Roman"/>
          <w:sz w:val="28"/>
          <w:szCs w:val="28"/>
        </w:rPr>
        <w:t xml:space="preserve"> «</w:t>
      </w:r>
      <w:r w:rsidR="00693A2E" w:rsidRPr="00693A2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Чиста </w:t>
      </w:r>
      <w:r w:rsidR="00693A2E" w:rsidRPr="0006331C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вода та належні санітарні умови</w:t>
      </w:r>
      <w:r w:rsidRPr="0006331C">
        <w:rPr>
          <w:rFonts w:ascii="Times New Roman" w:hAnsi="Times New Roman" w:cs="Times New Roman"/>
          <w:sz w:val="28"/>
          <w:szCs w:val="28"/>
        </w:rPr>
        <w:t>»</w:t>
      </w:r>
      <w:r w:rsidR="00335B8F" w:rsidRPr="0006331C">
        <w:rPr>
          <w:rFonts w:ascii="Times New Roman" w:hAnsi="Times New Roman" w:cs="Times New Roman"/>
          <w:sz w:val="28"/>
          <w:szCs w:val="28"/>
        </w:rPr>
        <w:t xml:space="preserve"> та ЦСР </w:t>
      </w:r>
      <w:r w:rsidR="00693A2E" w:rsidRPr="0006331C">
        <w:rPr>
          <w:rFonts w:ascii="Times New Roman" w:hAnsi="Times New Roman" w:cs="Times New Roman"/>
          <w:sz w:val="28"/>
          <w:szCs w:val="28"/>
        </w:rPr>
        <w:t>7</w:t>
      </w:r>
      <w:r w:rsidR="00335B8F" w:rsidRPr="0006331C">
        <w:rPr>
          <w:rFonts w:ascii="Times New Roman" w:hAnsi="Times New Roman" w:cs="Times New Roman"/>
          <w:sz w:val="28"/>
          <w:szCs w:val="28"/>
        </w:rPr>
        <w:t xml:space="preserve"> «</w:t>
      </w:r>
      <w:r w:rsidR="00693A2E" w:rsidRPr="0006331C">
        <w:rPr>
          <w:rStyle w:val="sub-headline"/>
          <w:rFonts w:ascii="Times New Roman" w:hAnsi="Times New Roman" w:cs="Times New Roman"/>
          <w:sz w:val="28"/>
          <w:szCs w:val="28"/>
        </w:rPr>
        <w:t>Доступна та чиста енергія</w:t>
      </w:r>
      <w:r w:rsidR="00335B8F" w:rsidRPr="0006331C">
        <w:rPr>
          <w:rFonts w:ascii="Times New Roman" w:hAnsi="Times New Roman" w:cs="Times New Roman"/>
          <w:sz w:val="28"/>
          <w:szCs w:val="28"/>
        </w:rPr>
        <w:t>»</w:t>
      </w:r>
      <w:r w:rsidR="00803C1E" w:rsidRPr="0006331C">
        <w:rPr>
          <w:rFonts w:ascii="Times New Roman" w:hAnsi="Times New Roman" w:cs="Times New Roman"/>
          <w:sz w:val="28"/>
          <w:szCs w:val="28"/>
        </w:rPr>
        <w:t>.</w:t>
      </w:r>
      <w:r w:rsidRPr="000633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331C">
        <w:rPr>
          <w:rFonts w:ascii="Times New Roman" w:hAnsi="Times New Roman" w:cs="Times New Roman"/>
          <w:sz w:val="28"/>
          <w:szCs w:val="28"/>
        </w:rPr>
        <w:t>Виберіть наступні показники для аналізу:</w:t>
      </w:r>
    </w:p>
    <w:p w14:paraId="643F07A2" w14:textId="77777777" w:rsidR="00693A2E" w:rsidRPr="0006331C" w:rsidRDefault="00693A2E" w:rsidP="00EB47A8">
      <w:pPr>
        <w:pStyle w:val="a7"/>
        <w:numPr>
          <w:ilvl w:val="0"/>
          <w:numId w:val="2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633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Безпечність та якість питної води за радіаційними показниками (по % нестандартних проб)</w:t>
        </w:r>
      </w:hyperlink>
    </w:p>
    <w:p w14:paraId="1E702164" w14:textId="77777777" w:rsidR="00693A2E" w:rsidRPr="0006331C" w:rsidRDefault="00693A2E" w:rsidP="00EB47A8">
      <w:pPr>
        <w:pStyle w:val="a7"/>
        <w:numPr>
          <w:ilvl w:val="0"/>
          <w:numId w:val="2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633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Безпечність та якість питної води за органолептичними, фізико-хімічними та санітарно-токсикологічними показниками (по % нестандартних проб)</w:t>
        </w:r>
      </w:hyperlink>
    </w:p>
    <w:p w14:paraId="6DD48D1D" w14:textId="77777777" w:rsidR="00693A2E" w:rsidRPr="0006331C" w:rsidRDefault="00693A2E" w:rsidP="00EB47A8">
      <w:pPr>
        <w:pStyle w:val="a7"/>
        <w:numPr>
          <w:ilvl w:val="0"/>
          <w:numId w:val="2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633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сільського населення, яке має доступ до централізованого водопостачання, %</w:t>
        </w:r>
      </w:hyperlink>
    </w:p>
    <w:p w14:paraId="5CA894B8" w14:textId="77777777" w:rsidR="00693A2E" w:rsidRPr="0006331C" w:rsidRDefault="00693A2E" w:rsidP="00EB47A8">
      <w:pPr>
        <w:pStyle w:val="a7"/>
        <w:numPr>
          <w:ilvl w:val="0"/>
          <w:numId w:val="2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633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міського населення, яке має доступ до централізованого водопостачання, %</w:t>
        </w:r>
      </w:hyperlink>
    </w:p>
    <w:p w14:paraId="70D96146" w14:textId="77777777" w:rsidR="00693A2E" w:rsidRPr="0006331C" w:rsidRDefault="00693A2E" w:rsidP="00EB47A8">
      <w:pPr>
        <w:pStyle w:val="a7"/>
        <w:numPr>
          <w:ilvl w:val="0"/>
          <w:numId w:val="2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0633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сільського населення, яке має доступ до централізованих систем водовідведення, %</w:t>
        </w:r>
      </w:hyperlink>
    </w:p>
    <w:p w14:paraId="484E802A" w14:textId="43EB7A66" w:rsidR="00693A2E" w:rsidRPr="0006331C" w:rsidRDefault="00693A2E" w:rsidP="00EB47A8">
      <w:pPr>
        <w:pStyle w:val="a7"/>
        <w:numPr>
          <w:ilvl w:val="0"/>
          <w:numId w:val="2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0633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міського населення, яке має доступ до централізованих систем водовідведення, %</w:t>
        </w:r>
      </w:hyperlink>
    </w:p>
    <w:p w14:paraId="78741A36" w14:textId="77777777" w:rsidR="00693A2E" w:rsidRPr="0006331C" w:rsidRDefault="00693A2E" w:rsidP="00EB47A8">
      <w:pPr>
        <w:pStyle w:val="a7"/>
        <w:numPr>
          <w:ilvl w:val="0"/>
          <w:numId w:val="2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0633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Обсяги скидів забруднених (забруднених без очистки та недостатньо очищених) стічних вод у водні об’єкти, млн. куб. м</w:t>
        </w:r>
      </w:hyperlink>
    </w:p>
    <w:p w14:paraId="260F2B25" w14:textId="77777777" w:rsidR="00693A2E" w:rsidRPr="0006331C" w:rsidRDefault="00693A2E" w:rsidP="00EB47A8">
      <w:pPr>
        <w:pStyle w:val="a7"/>
        <w:numPr>
          <w:ilvl w:val="0"/>
          <w:numId w:val="2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0633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скидів забруднених (забруднених без очистки та недостатньо очищених) стічних вод у водні об’єкти у загальному обсязі скидів, %</w:t>
        </w:r>
      </w:hyperlink>
    </w:p>
    <w:p w14:paraId="731E7148" w14:textId="77777777" w:rsidR="0006331C" w:rsidRPr="0006331C" w:rsidRDefault="0006331C" w:rsidP="00EB47A8">
      <w:pPr>
        <w:pStyle w:val="a7"/>
        <w:numPr>
          <w:ilvl w:val="0"/>
          <w:numId w:val="2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0633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Втрати тепла в тепломережах, %</w:t>
        </w:r>
      </w:hyperlink>
    </w:p>
    <w:p w14:paraId="2F54D611" w14:textId="77777777" w:rsidR="0006331C" w:rsidRPr="0006331C" w:rsidRDefault="0006331C" w:rsidP="00EB47A8">
      <w:pPr>
        <w:pStyle w:val="a7"/>
        <w:numPr>
          <w:ilvl w:val="0"/>
          <w:numId w:val="2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0633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Максимальна частка імпорту первинних енергоресурсів (крім ядерного палива) з однієї країни (компанії) в загальному обсязі їхнього постачання (імпорту), %</w:t>
        </w:r>
      </w:hyperlink>
    </w:p>
    <w:p w14:paraId="4F3AD0C9" w14:textId="77777777" w:rsidR="0006331C" w:rsidRPr="0006331C" w:rsidRDefault="0006331C" w:rsidP="00EB47A8">
      <w:pPr>
        <w:pStyle w:val="a7"/>
        <w:numPr>
          <w:ilvl w:val="0"/>
          <w:numId w:val="2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0633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енергії, виробленої з відновлюваних джерел, у загальному кінцевому споживанні енергії, %</w:t>
        </w:r>
      </w:hyperlink>
    </w:p>
    <w:p w14:paraId="347124A0" w14:textId="70420EED" w:rsidR="0006331C" w:rsidRPr="0006331C" w:rsidRDefault="00F25F8F" w:rsidP="00EB47A8">
      <w:pPr>
        <w:pStyle w:val="a0"/>
        <w:numPr>
          <w:ilvl w:val="0"/>
          <w:numId w:val="0"/>
        </w:numPr>
        <w:spacing w:after="0" w:line="240" w:lineRule="auto"/>
        <w:ind w:firstLine="709"/>
        <w:jc w:val="both"/>
        <w:rPr>
          <w:lang w:val="ru-RU"/>
        </w:rPr>
      </w:pPr>
      <w:r w:rsidRPr="0006331C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803C1E" w:rsidRPr="0006331C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0633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0633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6331C">
        <w:rPr>
          <w:rFonts w:ascii="Times New Roman" w:hAnsi="Times New Roman" w:cs="Times New Roman"/>
          <w:sz w:val="28"/>
          <w:szCs w:val="28"/>
          <w:lang w:val="uk-UA"/>
        </w:rPr>
        <w:t>Проаналізуйте тенденції та відповідайте на питання:</w:t>
      </w:r>
      <w:r w:rsidR="00925A8F" w:rsidRPr="00063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31C" w:rsidRPr="0006331C">
        <w:rPr>
          <w:rFonts w:ascii="Times New Roman" w:hAnsi="Times New Roman" w:cs="Times New Roman"/>
          <w:sz w:val="28"/>
          <w:szCs w:val="28"/>
          <w:lang w:val="uk-UA"/>
        </w:rPr>
        <w:t>Чи забезпечує Україна рівний доступ до безпечної питної води для міського та сільського населення?</w:t>
      </w:r>
      <w:r w:rsidR="0006331C" w:rsidRPr="00063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31C" w:rsidRPr="0006331C">
        <w:rPr>
          <w:rFonts w:ascii="Times New Roman" w:hAnsi="Times New Roman" w:cs="Times New Roman"/>
          <w:sz w:val="28"/>
          <w:szCs w:val="28"/>
          <w:lang w:val="uk-UA"/>
        </w:rPr>
        <w:t>Яка ситуація з очищенням стічних вод в Україні? Чи загрожує це екосистемам?</w:t>
      </w:r>
      <w:r w:rsidR="0006331C" w:rsidRPr="00063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31C" w:rsidRPr="0006331C">
        <w:rPr>
          <w:rFonts w:ascii="Times New Roman" w:hAnsi="Times New Roman" w:cs="Times New Roman"/>
          <w:sz w:val="28"/>
          <w:szCs w:val="28"/>
          <w:lang w:val="uk-UA"/>
        </w:rPr>
        <w:t>Чи ефективно використовуються водні ресурси в різних секторах економіки?</w:t>
      </w:r>
      <w:r w:rsidR="0006331C" w:rsidRPr="00063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31C" w:rsidRPr="0006331C">
        <w:rPr>
          <w:rFonts w:ascii="Times New Roman" w:hAnsi="Times New Roman" w:cs="Times New Roman"/>
          <w:sz w:val="28"/>
          <w:szCs w:val="28"/>
          <w:lang w:val="uk-UA"/>
        </w:rPr>
        <w:t>Як війна вплинула на систему водопостачання та водовідведення?</w:t>
      </w:r>
      <w:r w:rsidR="0006331C" w:rsidRPr="00063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31C" w:rsidRPr="0006331C">
        <w:rPr>
          <w:rFonts w:ascii="Times New Roman" w:hAnsi="Times New Roman" w:cs="Times New Roman"/>
          <w:sz w:val="28"/>
          <w:szCs w:val="28"/>
          <w:lang w:val="uk-UA"/>
        </w:rPr>
        <w:t>Які регіони України найбільше потребують інвестицій у водну інфраструктуру?</w:t>
      </w:r>
      <w:r w:rsidR="0006331C" w:rsidRPr="00063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31C" w:rsidRPr="0006331C">
        <w:rPr>
          <w:rFonts w:ascii="Times New Roman" w:hAnsi="Times New Roman" w:cs="Times New Roman"/>
          <w:sz w:val="28"/>
          <w:szCs w:val="28"/>
          <w:lang w:val="uk-UA"/>
        </w:rPr>
        <w:t>Чи має все населення України доступ до надійного електропостачання?</w:t>
      </w:r>
      <w:r w:rsidR="0006331C" w:rsidRPr="00063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31C" w:rsidRPr="0006331C">
        <w:rPr>
          <w:rFonts w:ascii="Times New Roman" w:hAnsi="Times New Roman" w:cs="Times New Roman"/>
          <w:sz w:val="28"/>
          <w:szCs w:val="28"/>
          <w:lang w:val="uk-UA"/>
        </w:rPr>
        <w:t>Наскільки швидко розвивається використання відновлюваних джерел енергії?</w:t>
      </w:r>
      <w:r w:rsidR="0006331C" w:rsidRPr="00063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31C" w:rsidRPr="0006331C">
        <w:rPr>
          <w:rFonts w:ascii="Times New Roman" w:hAnsi="Times New Roman" w:cs="Times New Roman"/>
          <w:sz w:val="28"/>
          <w:szCs w:val="28"/>
          <w:lang w:val="uk-UA"/>
        </w:rPr>
        <w:t>Які альтернативні джерела енергії найбільш перспективні для України?</w:t>
      </w:r>
    </w:p>
    <w:p w14:paraId="147AB5D8" w14:textId="77777777" w:rsidR="00EB47A8" w:rsidRPr="00EB47A8" w:rsidRDefault="00EB47A8" w:rsidP="00EB47A8"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Завдання 2</w:t>
      </w:r>
      <w:r w:rsidRPr="00EB47A8">
        <w:rPr>
          <w:sz w:val="28"/>
          <w:szCs w:val="28"/>
        </w:rPr>
        <w:t xml:space="preserve">. </w:t>
      </w:r>
      <w:r w:rsidRPr="00EB47A8">
        <w:rPr>
          <w:sz w:val="28"/>
          <w:szCs w:val="28"/>
        </w:rPr>
        <w:t xml:space="preserve">Розрахуйте свій власний екологічний слід за допомогою калькулятора </w:t>
      </w:r>
    </w:p>
    <w:p w14:paraId="429EEC0C" w14:textId="77777777" w:rsidR="00EB47A8" w:rsidRPr="001D2FE9" w:rsidRDefault="00EB47A8" w:rsidP="00EB47A8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hyperlink r:id="rId16" w:history="1">
        <w:r w:rsidRPr="001D2FE9">
          <w:rPr>
            <w:rStyle w:val="a9"/>
            <w:sz w:val="28"/>
            <w:szCs w:val="28"/>
          </w:rPr>
          <w:t>https://e-comon.org.ua/calc/ecoslid/index.php</w:t>
        </w:r>
      </w:hyperlink>
    </w:p>
    <w:p w14:paraId="3E675E41" w14:textId="0C770614" w:rsidR="00EB47A8" w:rsidRPr="001D2FE9" w:rsidRDefault="00EB47A8" w:rsidP="00EB47A8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2FE9">
        <w:rPr>
          <w:sz w:val="28"/>
          <w:szCs w:val="28"/>
        </w:rPr>
        <w:t xml:space="preserve">. Проаналізуйте власний спосіб життя та споживання </w:t>
      </w:r>
    </w:p>
    <w:p w14:paraId="1E97B8E2" w14:textId="65FCD846" w:rsidR="00EB47A8" w:rsidRPr="001D2FE9" w:rsidRDefault="00EB47A8" w:rsidP="00EB47A8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D2FE9">
        <w:rPr>
          <w:sz w:val="28"/>
          <w:szCs w:val="28"/>
        </w:rPr>
        <w:t>. Проаналізуйте фактори, що впливають на екологічний слід</w:t>
      </w:r>
    </w:p>
    <w:p w14:paraId="3D9C84B4" w14:textId="52032A05" w:rsidR="00EB47A8" w:rsidRPr="001D2FE9" w:rsidRDefault="00EB47A8" w:rsidP="00EB47A8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D2FE9">
        <w:rPr>
          <w:sz w:val="28"/>
          <w:szCs w:val="28"/>
        </w:rPr>
        <w:t>. Проаналізуйте вплив різних аспектів життєдіяльності (харчування, транспорт, житло) на показник екологічного сліду</w:t>
      </w:r>
    </w:p>
    <w:p w14:paraId="1771981B" w14:textId="47DF5211" w:rsidR="00EB47A8" w:rsidRPr="00EB47A8" w:rsidRDefault="00EB47A8" w:rsidP="00EB47A8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2FE9">
        <w:rPr>
          <w:sz w:val="28"/>
          <w:szCs w:val="28"/>
        </w:rPr>
        <w:t>. Запропонуйте стратегію зменшення екологічного сліду</w:t>
      </w:r>
    </w:p>
    <w:p w14:paraId="1E0A626B" w14:textId="5490B2FB" w:rsidR="00944EC2" w:rsidRPr="00944EC2" w:rsidRDefault="00803C1E" w:rsidP="00EB47A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C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Завдання 3.</w:t>
      </w:r>
      <w:r w:rsidR="00FD5327" w:rsidRPr="00944E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4EC2" w:rsidRPr="00944EC2">
        <w:rPr>
          <w:rFonts w:ascii="Times New Roman" w:hAnsi="Times New Roman" w:cs="Times New Roman"/>
          <w:b/>
          <w:sz w:val="28"/>
          <w:szCs w:val="28"/>
        </w:rPr>
        <w:t>Гра-симуляція «Енергетична криза»</w:t>
      </w:r>
    </w:p>
    <w:p w14:paraId="0F6E6FAD" w14:textId="77777777" w:rsidR="00944EC2" w:rsidRPr="00944EC2" w:rsidRDefault="00944EC2" w:rsidP="00EB47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EC2">
        <w:rPr>
          <w:rFonts w:ascii="Times New Roman" w:hAnsi="Times New Roman" w:cs="Times New Roman"/>
          <w:sz w:val="28"/>
          <w:szCs w:val="28"/>
        </w:rPr>
        <w:t xml:space="preserve">Рольова гра, де студенти виступають у ролі різних </w:t>
      </w:r>
      <w:proofErr w:type="spellStart"/>
      <w:r w:rsidRPr="00944EC2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Pr="00944EC2">
        <w:rPr>
          <w:rFonts w:ascii="Times New Roman" w:hAnsi="Times New Roman" w:cs="Times New Roman"/>
          <w:sz w:val="28"/>
          <w:szCs w:val="28"/>
        </w:rPr>
        <w:t xml:space="preserve"> під час енергетичної кризи.</w:t>
      </w:r>
    </w:p>
    <w:p w14:paraId="2B94DCCC" w14:textId="77777777" w:rsidR="00944EC2" w:rsidRPr="00944EC2" w:rsidRDefault="00944EC2" w:rsidP="00EB47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EC2">
        <w:rPr>
          <w:rFonts w:ascii="Times New Roman" w:hAnsi="Times New Roman" w:cs="Times New Roman"/>
          <w:b/>
          <w:sz w:val="28"/>
          <w:szCs w:val="28"/>
        </w:rPr>
        <w:t>Ролі учасників:</w:t>
      </w:r>
    </w:p>
    <w:p w14:paraId="08E757E1" w14:textId="77777777" w:rsidR="00944EC2" w:rsidRPr="00944EC2" w:rsidRDefault="00944EC2" w:rsidP="00EB47A8">
      <w:pPr>
        <w:pStyle w:val="a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EC2">
        <w:rPr>
          <w:rFonts w:ascii="Times New Roman" w:hAnsi="Times New Roman" w:cs="Times New Roman"/>
          <w:sz w:val="28"/>
          <w:szCs w:val="28"/>
          <w:lang w:val="uk-UA"/>
        </w:rPr>
        <w:t>Міністр енергетики (має прийняти рішення про відключення електроенергії)</w:t>
      </w:r>
    </w:p>
    <w:p w14:paraId="2E22F714" w14:textId="77777777" w:rsidR="00944EC2" w:rsidRPr="00944EC2" w:rsidRDefault="00944EC2" w:rsidP="00EB47A8">
      <w:pPr>
        <w:pStyle w:val="a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EC2">
        <w:rPr>
          <w:rFonts w:ascii="Times New Roman" w:hAnsi="Times New Roman" w:cs="Times New Roman"/>
          <w:sz w:val="28"/>
          <w:szCs w:val="28"/>
          <w:lang w:val="uk-UA"/>
        </w:rPr>
        <w:t>Голова ДСНС (відповідає за безпеку критичної інфраструктури)</w:t>
      </w:r>
    </w:p>
    <w:p w14:paraId="0E6D97C8" w14:textId="77777777" w:rsidR="00944EC2" w:rsidRPr="00944EC2" w:rsidRDefault="00944EC2" w:rsidP="00EB47A8">
      <w:pPr>
        <w:pStyle w:val="a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EC2">
        <w:rPr>
          <w:rFonts w:ascii="Times New Roman" w:hAnsi="Times New Roman" w:cs="Times New Roman"/>
          <w:sz w:val="28"/>
          <w:szCs w:val="28"/>
          <w:lang w:val="uk-UA"/>
        </w:rPr>
        <w:t>Директор лікарні (потребує безперебійного електропостачання)</w:t>
      </w:r>
    </w:p>
    <w:p w14:paraId="1D647B25" w14:textId="77777777" w:rsidR="00944EC2" w:rsidRPr="00944EC2" w:rsidRDefault="00944EC2" w:rsidP="00EB47A8">
      <w:pPr>
        <w:pStyle w:val="a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EC2">
        <w:rPr>
          <w:rFonts w:ascii="Times New Roman" w:hAnsi="Times New Roman" w:cs="Times New Roman"/>
          <w:sz w:val="28"/>
          <w:szCs w:val="28"/>
          <w:lang w:val="uk-UA"/>
        </w:rPr>
        <w:t>Представник промислового підприємства (може зупинити виробництво)</w:t>
      </w:r>
    </w:p>
    <w:p w14:paraId="32D509B7" w14:textId="77777777" w:rsidR="00944EC2" w:rsidRPr="00944EC2" w:rsidRDefault="00944EC2" w:rsidP="00EB47A8">
      <w:pPr>
        <w:pStyle w:val="a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EC2">
        <w:rPr>
          <w:rFonts w:ascii="Times New Roman" w:hAnsi="Times New Roman" w:cs="Times New Roman"/>
          <w:sz w:val="28"/>
          <w:szCs w:val="28"/>
          <w:lang w:val="uk-UA"/>
        </w:rPr>
        <w:t>Активіст екологічної організації (виступає за відновлювану енергетику)</w:t>
      </w:r>
    </w:p>
    <w:p w14:paraId="31E29210" w14:textId="77777777" w:rsidR="00944EC2" w:rsidRPr="00944EC2" w:rsidRDefault="00944EC2" w:rsidP="00EB47A8">
      <w:pPr>
        <w:pStyle w:val="a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EC2">
        <w:rPr>
          <w:rFonts w:ascii="Times New Roman" w:hAnsi="Times New Roman" w:cs="Times New Roman"/>
          <w:sz w:val="28"/>
          <w:szCs w:val="28"/>
          <w:lang w:val="uk-UA"/>
        </w:rPr>
        <w:t>Пенсіонер (не може оплатити високі рахунки)</w:t>
      </w:r>
    </w:p>
    <w:p w14:paraId="5C0A4ED2" w14:textId="77777777" w:rsidR="00944EC2" w:rsidRPr="00944EC2" w:rsidRDefault="00944EC2" w:rsidP="00EB47A8">
      <w:pPr>
        <w:pStyle w:val="a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EC2">
        <w:rPr>
          <w:rFonts w:ascii="Times New Roman" w:hAnsi="Times New Roman" w:cs="Times New Roman"/>
          <w:sz w:val="28"/>
          <w:szCs w:val="28"/>
          <w:lang w:val="uk-UA"/>
        </w:rPr>
        <w:t>Інвестор у відновлювану енергетику (пропонує рішення)</w:t>
      </w:r>
    </w:p>
    <w:p w14:paraId="127EB46B" w14:textId="77777777" w:rsidR="00944EC2" w:rsidRPr="00944EC2" w:rsidRDefault="00944EC2" w:rsidP="00EB47A8">
      <w:pPr>
        <w:pStyle w:val="a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EC2">
        <w:rPr>
          <w:rFonts w:ascii="Times New Roman" w:hAnsi="Times New Roman" w:cs="Times New Roman"/>
          <w:sz w:val="28"/>
          <w:szCs w:val="28"/>
          <w:lang w:val="uk-UA"/>
        </w:rPr>
        <w:t>Журналіст (висвітлює ситуацію для громадськості)</w:t>
      </w:r>
    </w:p>
    <w:p w14:paraId="1821C1DB" w14:textId="77777777" w:rsidR="00944EC2" w:rsidRPr="00944EC2" w:rsidRDefault="00944EC2" w:rsidP="00E16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C2">
        <w:rPr>
          <w:rFonts w:ascii="Times New Roman" w:hAnsi="Times New Roman" w:cs="Times New Roman"/>
          <w:b/>
          <w:sz w:val="28"/>
          <w:szCs w:val="28"/>
        </w:rPr>
        <w:t xml:space="preserve">Сценарій: </w:t>
      </w:r>
      <w:r w:rsidRPr="00944EC2">
        <w:rPr>
          <w:rFonts w:ascii="Times New Roman" w:hAnsi="Times New Roman" w:cs="Times New Roman"/>
          <w:sz w:val="28"/>
          <w:szCs w:val="28"/>
        </w:rPr>
        <w:t>Через руйнування енергетичної інфраструктури країна має дефіцит електроенергії 40%. Необхідно прийняти рішення про розподіл обмежених ресурсів між різними споживачами.</w:t>
      </w:r>
    </w:p>
    <w:p w14:paraId="1B0AD128" w14:textId="77777777" w:rsidR="00944EC2" w:rsidRPr="00944EC2" w:rsidRDefault="00944EC2" w:rsidP="00E164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EC2">
        <w:rPr>
          <w:rFonts w:ascii="Times New Roman" w:hAnsi="Times New Roman" w:cs="Times New Roman"/>
          <w:b/>
          <w:sz w:val="28"/>
          <w:szCs w:val="28"/>
        </w:rPr>
        <w:t>Хід гри:</w:t>
      </w:r>
    </w:p>
    <w:p w14:paraId="0906B437" w14:textId="77777777" w:rsidR="00944EC2" w:rsidRPr="00944EC2" w:rsidRDefault="00944EC2" w:rsidP="00E164F3">
      <w:pPr>
        <w:pStyle w:val="a0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44EC2">
        <w:rPr>
          <w:rFonts w:ascii="Times New Roman" w:hAnsi="Times New Roman" w:cs="Times New Roman"/>
          <w:sz w:val="28"/>
          <w:szCs w:val="28"/>
          <w:lang w:val="uk-UA"/>
        </w:rPr>
        <w:t>Кожна група отримує роль та готує аргументи (15 хв)</w:t>
      </w:r>
    </w:p>
    <w:p w14:paraId="613C5CCC" w14:textId="77777777" w:rsidR="00944EC2" w:rsidRPr="00944EC2" w:rsidRDefault="00944EC2" w:rsidP="00E164F3">
      <w:pPr>
        <w:pStyle w:val="a0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44EC2">
        <w:rPr>
          <w:rFonts w:ascii="Times New Roman" w:hAnsi="Times New Roman" w:cs="Times New Roman"/>
          <w:sz w:val="28"/>
          <w:szCs w:val="28"/>
          <w:lang w:val="uk-UA"/>
        </w:rPr>
        <w:t>Презентація позицій кожної сторони (по 3 хв)</w:t>
      </w:r>
    </w:p>
    <w:p w14:paraId="63C0EE80" w14:textId="77777777" w:rsidR="00944EC2" w:rsidRPr="00944EC2" w:rsidRDefault="00944EC2" w:rsidP="00E164F3">
      <w:pPr>
        <w:pStyle w:val="a0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44EC2">
        <w:rPr>
          <w:rFonts w:ascii="Times New Roman" w:hAnsi="Times New Roman" w:cs="Times New Roman"/>
          <w:sz w:val="28"/>
          <w:szCs w:val="28"/>
          <w:lang w:val="uk-UA"/>
        </w:rPr>
        <w:t>Загальні дебати та пошук компромісу (30 хв)</w:t>
      </w:r>
    </w:p>
    <w:p w14:paraId="7B8A9005" w14:textId="77777777" w:rsidR="00944EC2" w:rsidRPr="00944EC2" w:rsidRDefault="00944EC2" w:rsidP="00E164F3">
      <w:pPr>
        <w:pStyle w:val="a0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44EC2">
        <w:rPr>
          <w:rFonts w:ascii="Times New Roman" w:hAnsi="Times New Roman" w:cs="Times New Roman"/>
          <w:sz w:val="28"/>
          <w:szCs w:val="28"/>
          <w:lang w:val="uk-UA"/>
        </w:rPr>
        <w:t>Голосування за рішення</w:t>
      </w:r>
    </w:p>
    <w:p w14:paraId="5B2C93EC" w14:textId="4E2F321B" w:rsidR="00944EC2" w:rsidRPr="00944EC2" w:rsidRDefault="00944EC2" w:rsidP="00E164F3">
      <w:pPr>
        <w:pStyle w:val="a0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4EC2">
        <w:rPr>
          <w:rFonts w:ascii="Times New Roman" w:hAnsi="Times New Roman" w:cs="Times New Roman"/>
          <w:sz w:val="28"/>
          <w:szCs w:val="28"/>
          <w:lang w:val="uk-UA"/>
        </w:rPr>
        <w:t xml:space="preserve">Аналіз наслідків прийнятого рішення </w:t>
      </w:r>
    </w:p>
    <w:p w14:paraId="1F15F7DF" w14:textId="7B99C574" w:rsidR="00FF14A0" w:rsidRPr="00E164F3" w:rsidRDefault="00D15A54" w:rsidP="00E164F3">
      <w:pPr>
        <w:pStyle w:val="whitespace-normal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E164F3">
        <w:rPr>
          <w:b/>
          <w:bCs/>
          <w:sz w:val="28"/>
          <w:szCs w:val="28"/>
        </w:rPr>
        <w:t>Контрольні запитання</w:t>
      </w:r>
    </w:p>
    <w:p w14:paraId="00C528A7" w14:textId="7DCB8EFA" w:rsidR="00E164F3" w:rsidRPr="00E164F3" w:rsidRDefault="00E164F3" w:rsidP="00E16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4F3">
        <w:rPr>
          <w:rFonts w:ascii="Times New Roman" w:hAnsi="Times New Roman" w:cs="Times New Roman"/>
          <w:bCs/>
          <w:sz w:val="28"/>
          <w:szCs w:val="28"/>
        </w:rPr>
        <w:t>1.</w:t>
      </w:r>
      <w:r w:rsidRPr="00E16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4F3">
        <w:rPr>
          <w:rFonts w:ascii="Times New Roman" w:hAnsi="Times New Roman" w:cs="Times New Roman"/>
          <w:sz w:val="28"/>
          <w:szCs w:val="28"/>
        </w:rPr>
        <w:t xml:space="preserve">Які основні завдання ЦСР 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64F3">
        <w:rPr>
          <w:rFonts w:ascii="Times New Roman" w:hAnsi="Times New Roman" w:cs="Times New Roman"/>
          <w:sz w:val="28"/>
          <w:szCs w:val="28"/>
        </w:rPr>
        <w:t>Чиста вода та належні санітарні умови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64F3">
        <w:rPr>
          <w:rFonts w:ascii="Times New Roman" w:hAnsi="Times New Roman" w:cs="Times New Roman"/>
          <w:sz w:val="28"/>
          <w:szCs w:val="28"/>
        </w:rPr>
        <w:t xml:space="preserve"> має досягти Україна до 2030 року? </w:t>
      </w:r>
    </w:p>
    <w:p w14:paraId="142466B1" w14:textId="77777777" w:rsidR="00E164F3" w:rsidRPr="00E164F3" w:rsidRDefault="00E164F3" w:rsidP="00E16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4F3">
        <w:rPr>
          <w:rFonts w:ascii="Times New Roman" w:hAnsi="Times New Roman" w:cs="Times New Roman"/>
          <w:bCs/>
          <w:sz w:val="28"/>
          <w:szCs w:val="28"/>
        </w:rPr>
        <w:t>2.</w:t>
      </w:r>
      <w:r w:rsidRPr="00E16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4F3">
        <w:rPr>
          <w:rFonts w:ascii="Times New Roman" w:hAnsi="Times New Roman" w:cs="Times New Roman"/>
          <w:sz w:val="28"/>
          <w:szCs w:val="28"/>
        </w:rPr>
        <w:t>Проаналізуйте різницю у доступі до централізованого водопостачання між міським та сільським населенням України. Які фактори зумовлюють цю диспропорцію та як це впливає на якість життя?</w:t>
      </w:r>
    </w:p>
    <w:p w14:paraId="4EE21570" w14:textId="7580130A" w:rsidR="00E164F3" w:rsidRPr="00E164F3" w:rsidRDefault="00E164F3" w:rsidP="00E16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4F3">
        <w:rPr>
          <w:rFonts w:ascii="Times New Roman" w:hAnsi="Times New Roman" w:cs="Times New Roman"/>
          <w:bCs/>
          <w:sz w:val="28"/>
          <w:szCs w:val="28"/>
        </w:rPr>
        <w:t>3.</w:t>
      </w:r>
      <w:r w:rsidRPr="00E16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4F3">
        <w:rPr>
          <w:rFonts w:ascii="Times New Roman" w:hAnsi="Times New Roman" w:cs="Times New Roman"/>
          <w:sz w:val="28"/>
          <w:szCs w:val="28"/>
        </w:rPr>
        <w:t xml:space="preserve">Які основні завдання ЦСР 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64F3">
        <w:rPr>
          <w:rFonts w:ascii="Times New Roman" w:hAnsi="Times New Roman" w:cs="Times New Roman"/>
          <w:sz w:val="28"/>
          <w:szCs w:val="28"/>
        </w:rPr>
        <w:t>Доступна та чиста енергія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64F3">
        <w:rPr>
          <w:rFonts w:ascii="Times New Roman" w:hAnsi="Times New Roman" w:cs="Times New Roman"/>
          <w:sz w:val="28"/>
          <w:szCs w:val="28"/>
        </w:rPr>
        <w:t xml:space="preserve"> та як вони пов'язані з енергетичною безпекою України в умовах війни?</w:t>
      </w:r>
    </w:p>
    <w:p w14:paraId="46C889B5" w14:textId="13092FAE" w:rsidR="00E164F3" w:rsidRPr="00E164F3" w:rsidRDefault="00E164F3" w:rsidP="00E16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4F3">
        <w:rPr>
          <w:rFonts w:ascii="Times New Roman" w:hAnsi="Times New Roman" w:cs="Times New Roman"/>
          <w:bCs/>
          <w:sz w:val="28"/>
          <w:szCs w:val="28"/>
        </w:rPr>
        <w:t>4</w:t>
      </w:r>
      <w:r w:rsidRPr="00E164F3">
        <w:rPr>
          <w:rFonts w:ascii="Times New Roman" w:hAnsi="Times New Roman" w:cs="Times New Roman"/>
          <w:bCs/>
          <w:sz w:val="28"/>
          <w:szCs w:val="28"/>
        </w:rPr>
        <w:t>.</w:t>
      </w:r>
      <w:r w:rsidRPr="00E16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4F3">
        <w:rPr>
          <w:rFonts w:ascii="Times New Roman" w:hAnsi="Times New Roman" w:cs="Times New Roman"/>
          <w:sz w:val="28"/>
          <w:szCs w:val="28"/>
        </w:rPr>
        <w:t>Які виклики для водної та енергетичної інфраструктури України створила повномасштабна війна? Які стратегії відновлення та модернізації є найбільш актуальними?</w:t>
      </w:r>
    </w:p>
    <w:p w14:paraId="3F9C3A5D" w14:textId="085E3A83" w:rsidR="00E164F3" w:rsidRPr="00E164F3" w:rsidRDefault="00E164F3" w:rsidP="00E16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4F3">
        <w:rPr>
          <w:rFonts w:ascii="Times New Roman" w:hAnsi="Times New Roman" w:cs="Times New Roman"/>
          <w:bCs/>
          <w:sz w:val="28"/>
          <w:szCs w:val="28"/>
        </w:rPr>
        <w:t>5</w:t>
      </w:r>
      <w:r w:rsidRPr="00E164F3">
        <w:rPr>
          <w:rFonts w:ascii="Times New Roman" w:hAnsi="Times New Roman" w:cs="Times New Roman"/>
          <w:bCs/>
          <w:sz w:val="28"/>
          <w:szCs w:val="28"/>
        </w:rPr>
        <w:t>.</w:t>
      </w:r>
      <w:r w:rsidRPr="00E16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4F3">
        <w:rPr>
          <w:rFonts w:ascii="Times New Roman" w:hAnsi="Times New Roman" w:cs="Times New Roman"/>
          <w:sz w:val="28"/>
          <w:szCs w:val="28"/>
        </w:rPr>
        <w:t>Що таке екологічний слід і як він пов'язаний з використанням водних та енергетичних ресурсів? Які дії може вжити окрема людина для зменшення свого екологічного сліду?</w:t>
      </w:r>
    </w:p>
    <w:p w14:paraId="7DC44C4F" w14:textId="6EA91C27" w:rsidR="006A58D0" w:rsidRPr="0024211A" w:rsidRDefault="005834D3" w:rsidP="0024211A">
      <w:pPr>
        <w:pStyle w:val="whitespace-normal"/>
        <w:tabs>
          <w:tab w:val="left" w:pos="1134"/>
          <w:tab w:val="left" w:pos="1276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4211A">
        <w:rPr>
          <w:b/>
          <w:bCs/>
          <w:sz w:val="28"/>
          <w:szCs w:val="28"/>
        </w:rPr>
        <w:t xml:space="preserve">Рекомендована </w:t>
      </w:r>
      <w:r w:rsidR="006A58D0" w:rsidRPr="0024211A">
        <w:rPr>
          <w:b/>
          <w:bCs/>
          <w:sz w:val="28"/>
          <w:szCs w:val="28"/>
        </w:rPr>
        <w:t>література</w:t>
      </w:r>
    </w:p>
    <w:p w14:paraId="5346B437" w14:textId="52918621" w:rsidR="0024211A" w:rsidRPr="0024211A" w:rsidRDefault="0024211A" w:rsidP="0024211A">
      <w:pPr>
        <w:pStyle w:val="a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211A">
        <w:rPr>
          <w:rFonts w:ascii="Times New Roman" w:hAnsi="Times New Roman" w:cs="Times New Roman"/>
          <w:sz w:val="28"/>
          <w:szCs w:val="28"/>
        </w:rPr>
        <w:t>UN</w:t>
      </w:r>
      <w:r w:rsidRPr="0024211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4211A">
        <w:rPr>
          <w:rFonts w:ascii="Times New Roman" w:hAnsi="Times New Roman" w:cs="Times New Roman"/>
          <w:sz w:val="28"/>
          <w:szCs w:val="28"/>
        </w:rPr>
        <w:t>Water</w:t>
      </w:r>
      <w:r w:rsidRPr="0024211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4211A">
        <w:rPr>
          <w:rFonts w:ascii="Times New Roman" w:hAnsi="Times New Roman" w:cs="Times New Roman"/>
          <w:sz w:val="28"/>
          <w:szCs w:val="28"/>
          <w:lang w:val="ru-RU"/>
        </w:rPr>
        <w:t>Офіційний</w:t>
      </w:r>
      <w:proofErr w:type="spellEnd"/>
      <w:r w:rsidRPr="0024211A">
        <w:rPr>
          <w:rFonts w:ascii="Times New Roman" w:hAnsi="Times New Roman" w:cs="Times New Roman"/>
          <w:sz w:val="28"/>
          <w:szCs w:val="28"/>
          <w:lang w:val="ru-RU"/>
        </w:rPr>
        <w:t xml:space="preserve"> портал ООН з </w:t>
      </w:r>
      <w:proofErr w:type="spellStart"/>
      <w:r w:rsidRPr="0024211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24211A">
        <w:rPr>
          <w:rFonts w:ascii="Times New Roman" w:hAnsi="Times New Roman" w:cs="Times New Roman"/>
          <w:sz w:val="28"/>
          <w:szCs w:val="28"/>
          <w:lang w:val="ru-RU"/>
        </w:rPr>
        <w:t xml:space="preserve"> води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11A">
        <w:rPr>
          <w:rFonts w:ascii="Times New Roman" w:hAnsi="Times New Roman" w:cs="Times New Roman"/>
          <w:sz w:val="28"/>
          <w:szCs w:val="28"/>
        </w:rPr>
        <w:t>https</w:t>
      </w:r>
      <w:r w:rsidRPr="0024211A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24211A">
        <w:rPr>
          <w:rFonts w:ascii="Times New Roman" w:hAnsi="Times New Roman" w:cs="Times New Roman"/>
          <w:sz w:val="28"/>
          <w:szCs w:val="28"/>
        </w:rPr>
        <w:t>www</w:t>
      </w:r>
      <w:r w:rsidRPr="002421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4211A">
        <w:rPr>
          <w:rFonts w:ascii="Times New Roman" w:hAnsi="Times New Roman" w:cs="Times New Roman"/>
          <w:sz w:val="28"/>
          <w:szCs w:val="28"/>
        </w:rPr>
        <w:t>unwater</w:t>
      </w:r>
      <w:r w:rsidRPr="002421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4211A">
        <w:rPr>
          <w:rFonts w:ascii="Times New Roman" w:hAnsi="Times New Roman" w:cs="Times New Roman"/>
          <w:sz w:val="28"/>
          <w:szCs w:val="28"/>
        </w:rPr>
        <w:t>org</w:t>
      </w:r>
      <w:r w:rsidRPr="0024211A">
        <w:rPr>
          <w:rFonts w:ascii="Times New Roman" w:hAnsi="Times New Roman" w:cs="Times New Roman"/>
          <w:sz w:val="28"/>
          <w:szCs w:val="28"/>
          <w:lang w:val="ru-RU"/>
        </w:rPr>
        <w:t>/</w:t>
      </w:r>
    </w:p>
    <w:p w14:paraId="789ACB6F" w14:textId="6D1D85A3" w:rsidR="0024211A" w:rsidRPr="0024211A" w:rsidRDefault="0024211A" w:rsidP="0024211A">
      <w:pPr>
        <w:pStyle w:val="a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211A">
        <w:rPr>
          <w:rFonts w:ascii="Times New Roman" w:hAnsi="Times New Roman" w:cs="Times New Roman"/>
          <w:sz w:val="28"/>
          <w:szCs w:val="28"/>
        </w:rPr>
        <w:t>WHO</w:t>
      </w:r>
      <w:r w:rsidRPr="0024211A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24211A">
        <w:rPr>
          <w:rFonts w:ascii="Times New Roman" w:hAnsi="Times New Roman" w:cs="Times New Roman"/>
          <w:sz w:val="28"/>
          <w:szCs w:val="28"/>
        </w:rPr>
        <w:t>UNICEF</w:t>
      </w:r>
      <w:r w:rsidRPr="002421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11A">
        <w:rPr>
          <w:rFonts w:ascii="Times New Roman" w:hAnsi="Times New Roman" w:cs="Times New Roman"/>
          <w:sz w:val="28"/>
          <w:szCs w:val="28"/>
        </w:rPr>
        <w:t>Joint</w:t>
      </w:r>
      <w:r w:rsidRPr="002421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11A">
        <w:rPr>
          <w:rFonts w:ascii="Times New Roman" w:hAnsi="Times New Roman" w:cs="Times New Roman"/>
          <w:sz w:val="28"/>
          <w:szCs w:val="28"/>
        </w:rPr>
        <w:t>Monitoring</w:t>
      </w:r>
      <w:r w:rsidRPr="002421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211A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24211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4211A">
        <w:rPr>
          <w:rFonts w:ascii="Times New Roman" w:hAnsi="Times New Roman" w:cs="Times New Roman"/>
          <w:sz w:val="28"/>
          <w:szCs w:val="28"/>
        </w:rPr>
        <w:t>JMP</w:t>
      </w:r>
      <w:r w:rsidRPr="0024211A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proofErr w:type="spellStart"/>
      <w:r w:rsidRPr="0024211A">
        <w:rPr>
          <w:rFonts w:ascii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2421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211A">
        <w:rPr>
          <w:rFonts w:ascii="Times New Roman" w:hAnsi="Times New Roman" w:cs="Times New Roman"/>
          <w:sz w:val="28"/>
          <w:szCs w:val="28"/>
          <w:lang w:val="ru-RU"/>
        </w:rPr>
        <w:t>прогресу</w:t>
      </w:r>
      <w:proofErr w:type="spellEnd"/>
      <w:r w:rsidRPr="0024211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4211A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2421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211A">
        <w:rPr>
          <w:rFonts w:ascii="Times New Roman" w:hAnsi="Times New Roman" w:cs="Times New Roman"/>
          <w:sz w:val="28"/>
          <w:szCs w:val="28"/>
          <w:lang w:val="ru-RU"/>
        </w:rPr>
        <w:t>водопостачання</w:t>
      </w:r>
      <w:proofErr w:type="spellEnd"/>
      <w:r w:rsidRPr="002421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4211A">
        <w:rPr>
          <w:rFonts w:ascii="Times New Roman" w:hAnsi="Times New Roman" w:cs="Times New Roman"/>
          <w:sz w:val="28"/>
          <w:szCs w:val="28"/>
          <w:lang w:val="ru-RU"/>
        </w:rPr>
        <w:t>санітарії</w:t>
      </w:r>
      <w:proofErr w:type="spellEnd"/>
      <w:r w:rsidRPr="0024211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4211A">
        <w:rPr>
          <w:rFonts w:ascii="Times New Roman" w:hAnsi="Times New Roman" w:cs="Times New Roman"/>
          <w:sz w:val="28"/>
          <w:szCs w:val="28"/>
          <w:lang w:val="ru-RU"/>
        </w:rPr>
        <w:t>гігієни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11A">
        <w:rPr>
          <w:rFonts w:ascii="Times New Roman" w:hAnsi="Times New Roman" w:cs="Times New Roman"/>
          <w:sz w:val="28"/>
          <w:szCs w:val="28"/>
        </w:rPr>
        <w:t>https</w:t>
      </w:r>
      <w:r w:rsidRPr="0024211A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24211A">
        <w:rPr>
          <w:rFonts w:ascii="Times New Roman" w:hAnsi="Times New Roman" w:cs="Times New Roman"/>
          <w:sz w:val="28"/>
          <w:szCs w:val="28"/>
        </w:rPr>
        <w:t>washdata</w:t>
      </w:r>
      <w:proofErr w:type="spellEnd"/>
      <w:r w:rsidRPr="002421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4211A">
        <w:rPr>
          <w:rFonts w:ascii="Times New Roman" w:hAnsi="Times New Roman" w:cs="Times New Roman"/>
          <w:sz w:val="28"/>
          <w:szCs w:val="28"/>
        </w:rPr>
        <w:t>org</w:t>
      </w:r>
      <w:r w:rsidRPr="0024211A">
        <w:rPr>
          <w:rFonts w:ascii="Times New Roman" w:hAnsi="Times New Roman" w:cs="Times New Roman"/>
          <w:sz w:val="28"/>
          <w:szCs w:val="28"/>
          <w:lang w:val="ru-RU"/>
        </w:rPr>
        <w:t>/</w:t>
      </w:r>
    </w:p>
    <w:p w14:paraId="4631E4E6" w14:textId="77777777" w:rsidR="0024211A" w:rsidRPr="0024211A" w:rsidRDefault="0024211A" w:rsidP="0024211A">
      <w:pPr>
        <w:pStyle w:val="a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1A">
        <w:rPr>
          <w:rFonts w:ascii="Times New Roman" w:hAnsi="Times New Roman" w:cs="Times New Roman"/>
          <w:sz w:val="28"/>
          <w:szCs w:val="28"/>
        </w:rPr>
        <w:t>IEA (International Energy Agency) – World Energy Outlook</w:t>
      </w:r>
      <w:r w:rsidRPr="0024211A">
        <w:rPr>
          <w:rFonts w:ascii="Times New Roman" w:hAnsi="Times New Roman" w:cs="Times New Roman"/>
          <w:sz w:val="28"/>
          <w:szCs w:val="28"/>
        </w:rPr>
        <w:br/>
        <w:t>https://www.iea.org/reports/world-energy-outlook-2024</w:t>
      </w:r>
    </w:p>
    <w:p w14:paraId="03273761" w14:textId="0395CC69" w:rsidR="0024211A" w:rsidRPr="00E70E49" w:rsidRDefault="0024211A" w:rsidP="0024211A">
      <w:pPr>
        <w:pStyle w:val="a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11A">
        <w:rPr>
          <w:rFonts w:ascii="Times New Roman" w:hAnsi="Times New Roman" w:cs="Times New Roman"/>
          <w:sz w:val="28"/>
          <w:szCs w:val="28"/>
        </w:rPr>
        <w:lastRenderedPageBreak/>
        <w:t>UN Sustainable Development Goals – Goal 6: Clean Water and Sanitation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11A">
        <w:rPr>
          <w:rFonts w:ascii="Times New Roman" w:hAnsi="Times New Roman" w:cs="Times New Roman"/>
          <w:sz w:val="28"/>
          <w:szCs w:val="28"/>
        </w:rPr>
        <w:t>https://</w:t>
      </w:r>
      <w:r w:rsidRPr="00E70E49">
        <w:rPr>
          <w:rFonts w:ascii="Times New Roman" w:hAnsi="Times New Roman" w:cs="Times New Roman"/>
          <w:sz w:val="28"/>
          <w:szCs w:val="28"/>
          <w:lang w:val="uk-UA"/>
        </w:rPr>
        <w:t>sdgs.un.org/</w:t>
      </w:r>
      <w:proofErr w:type="spellStart"/>
      <w:r w:rsidRPr="00E70E49">
        <w:rPr>
          <w:rFonts w:ascii="Times New Roman" w:hAnsi="Times New Roman" w:cs="Times New Roman"/>
          <w:sz w:val="28"/>
          <w:szCs w:val="28"/>
          <w:lang w:val="uk-UA"/>
        </w:rPr>
        <w:t>goals</w:t>
      </w:r>
      <w:proofErr w:type="spellEnd"/>
      <w:r w:rsidRPr="00E70E49">
        <w:rPr>
          <w:rFonts w:ascii="Times New Roman" w:hAnsi="Times New Roman" w:cs="Times New Roman"/>
          <w:sz w:val="28"/>
          <w:szCs w:val="28"/>
          <w:lang w:val="uk-UA"/>
        </w:rPr>
        <w:t>/goal6</w:t>
      </w:r>
    </w:p>
    <w:p w14:paraId="12844654" w14:textId="3C0DAA5E" w:rsidR="0024211A" w:rsidRPr="00E70E49" w:rsidRDefault="0024211A" w:rsidP="0024211A">
      <w:pPr>
        <w:pStyle w:val="a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E49">
        <w:rPr>
          <w:rFonts w:ascii="Times New Roman" w:hAnsi="Times New Roman" w:cs="Times New Roman"/>
          <w:sz w:val="28"/>
          <w:szCs w:val="28"/>
          <w:lang w:val="uk-UA"/>
        </w:rPr>
        <w:t xml:space="preserve">UN </w:t>
      </w:r>
      <w:proofErr w:type="spellStart"/>
      <w:r w:rsidRPr="00E70E49">
        <w:rPr>
          <w:rFonts w:ascii="Times New Roman" w:hAnsi="Times New Roman" w:cs="Times New Roman"/>
          <w:sz w:val="28"/>
          <w:szCs w:val="28"/>
          <w:lang w:val="uk-UA"/>
        </w:rPr>
        <w:t>Sustainable</w:t>
      </w:r>
      <w:proofErr w:type="spellEnd"/>
      <w:r w:rsidRPr="00E7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0E49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E7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0E49">
        <w:rPr>
          <w:rFonts w:ascii="Times New Roman" w:hAnsi="Times New Roman" w:cs="Times New Roman"/>
          <w:sz w:val="28"/>
          <w:szCs w:val="28"/>
          <w:lang w:val="uk-UA"/>
        </w:rPr>
        <w:t>Goals</w:t>
      </w:r>
      <w:proofErr w:type="spellEnd"/>
      <w:r w:rsidRPr="00E70E4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E70E49">
        <w:rPr>
          <w:rFonts w:ascii="Times New Roman" w:hAnsi="Times New Roman" w:cs="Times New Roman"/>
          <w:sz w:val="28"/>
          <w:szCs w:val="28"/>
          <w:lang w:val="uk-UA"/>
        </w:rPr>
        <w:t>Goal</w:t>
      </w:r>
      <w:proofErr w:type="spellEnd"/>
      <w:r w:rsidRPr="00E70E49">
        <w:rPr>
          <w:rFonts w:ascii="Times New Roman" w:hAnsi="Times New Roman" w:cs="Times New Roman"/>
          <w:sz w:val="28"/>
          <w:szCs w:val="28"/>
          <w:lang w:val="uk-UA"/>
        </w:rPr>
        <w:t xml:space="preserve"> 7: </w:t>
      </w:r>
      <w:proofErr w:type="spellStart"/>
      <w:r w:rsidRPr="00E70E49">
        <w:rPr>
          <w:rFonts w:ascii="Times New Roman" w:hAnsi="Times New Roman" w:cs="Times New Roman"/>
          <w:sz w:val="28"/>
          <w:szCs w:val="28"/>
          <w:lang w:val="uk-UA"/>
        </w:rPr>
        <w:t>Affordable</w:t>
      </w:r>
      <w:proofErr w:type="spellEnd"/>
      <w:r w:rsidRPr="00E7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0E49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E7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0E49">
        <w:rPr>
          <w:rFonts w:ascii="Times New Roman" w:hAnsi="Times New Roman" w:cs="Times New Roman"/>
          <w:sz w:val="28"/>
          <w:szCs w:val="28"/>
          <w:lang w:val="uk-UA"/>
        </w:rPr>
        <w:t>Clean</w:t>
      </w:r>
      <w:proofErr w:type="spellEnd"/>
      <w:r w:rsidRPr="00E7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0E49">
        <w:rPr>
          <w:rFonts w:ascii="Times New Roman" w:hAnsi="Times New Roman" w:cs="Times New Roman"/>
          <w:sz w:val="28"/>
          <w:szCs w:val="28"/>
          <w:lang w:val="uk-UA"/>
        </w:rPr>
        <w:t>Energy</w:t>
      </w:r>
      <w:proofErr w:type="spellEnd"/>
      <w:r w:rsidRPr="00E7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E49">
        <w:rPr>
          <w:rFonts w:ascii="Times New Roman" w:hAnsi="Times New Roman" w:cs="Times New Roman"/>
          <w:sz w:val="28"/>
          <w:szCs w:val="28"/>
          <w:lang w:val="uk-UA"/>
        </w:rPr>
        <w:t>https://sdgs.un.org/goals/goal7</w:t>
      </w:r>
    </w:p>
    <w:p w14:paraId="04B1DA17" w14:textId="4989AE35" w:rsidR="0024211A" w:rsidRPr="00E70E49" w:rsidRDefault="0024211A" w:rsidP="0024211A">
      <w:pPr>
        <w:pStyle w:val="a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E49">
        <w:rPr>
          <w:rFonts w:ascii="Times New Roman" w:hAnsi="Times New Roman" w:cs="Times New Roman"/>
          <w:sz w:val="28"/>
          <w:szCs w:val="28"/>
          <w:lang w:val="uk-UA"/>
        </w:rPr>
        <w:t>Моніторинг ЦСР в Україні – Державна служба статистики України</w:t>
      </w:r>
      <w:r w:rsidRPr="00E7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E49">
        <w:rPr>
          <w:rFonts w:ascii="Times New Roman" w:hAnsi="Times New Roman" w:cs="Times New Roman"/>
          <w:sz w:val="28"/>
          <w:szCs w:val="28"/>
          <w:lang w:val="uk-UA"/>
        </w:rPr>
        <w:t>https://sdg.ukrstat.gov.ua/</w:t>
      </w:r>
    </w:p>
    <w:p w14:paraId="3608555C" w14:textId="344E0E24" w:rsidR="0024211A" w:rsidRPr="00E70E49" w:rsidRDefault="0024211A" w:rsidP="0024211A">
      <w:pPr>
        <w:pStyle w:val="a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E49">
        <w:rPr>
          <w:rFonts w:ascii="Times New Roman" w:hAnsi="Times New Roman" w:cs="Times New Roman"/>
          <w:sz w:val="28"/>
          <w:szCs w:val="28"/>
          <w:lang w:val="uk-UA"/>
        </w:rPr>
        <w:t>Національна доповідь про якість питної води у 2023 році</w:t>
      </w:r>
      <w:r w:rsidRPr="00E7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E49">
        <w:rPr>
          <w:rFonts w:ascii="Times New Roman" w:hAnsi="Times New Roman" w:cs="Times New Roman"/>
          <w:sz w:val="28"/>
          <w:szCs w:val="28"/>
          <w:lang w:val="uk-UA"/>
        </w:rPr>
        <w:t>https://mtu.gov.ua/</w:t>
      </w:r>
    </w:p>
    <w:p w14:paraId="78BF7C51" w14:textId="2F230033" w:rsidR="0024211A" w:rsidRPr="00E70E49" w:rsidRDefault="0024211A" w:rsidP="0024211A">
      <w:pPr>
        <w:pStyle w:val="a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E49">
        <w:rPr>
          <w:rFonts w:ascii="Times New Roman" w:hAnsi="Times New Roman" w:cs="Times New Roman"/>
          <w:sz w:val="28"/>
          <w:szCs w:val="28"/>
          <w:lang w:val="uk-UA"/>
        </w:rPr>
        <w:t>Національний план з енергетики та клімату України до 2030 року</w:t>
      </w:r>
      <w:r w:rsidRPr="00E7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E49" w:rsidRPr="00E70E49">
        <w:rPr>
          <w:rFonts w:ascii="Times New Roman" w:hAnsi="Times New Roman" w:cs="Times New Roman"/>
          <w:sz w:val="28"/>
          <w:szCs w:val="28"/>
          <w:lang w:val="uk-UA"/>
        </w:rPr>
        <w:t>https://me.gov.ua/Documents/Detail?lang=uk-UA&amp;id=17f558a7-b4b4-42ca-b662-2811f42d4a33&amp;title=NatsionalniiPlanZEnergetikiTaKlimatuNaPeriodDo2030-Roku</w:t>
      </w:r>
    </w:p>
    <w:p w14:paraId="1ADEF36B" w14:textId="6CCB5F6B" w:rsidR="0024211A" w:rsidRPr="0024211A" w:rsidRDefault="0024211A" w:rsidP="0024211A">
      <w:pPr>
        <w:pStyle w:val="a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4211A" w:rsidRPr="002421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8AA5F80"/>
    <w:lvl w:ilvl="0">
      <w:start w:val="1"/>
      <w:numFmt w:val="decimal"/>
      <w:pStyle w:val="a"/>
      <w:lvlText w:val="%1."/>
      <w:lvlJc w:val="left"/>
      <w:pPr>
        <w:tabs>
          <w:tab w:val="num" w:pos="1277"/>
        </w:tabs>
        <w:ind w:left="1277" w:hanging="360"/>
      </w:pPr>
    </w:lvl>
  </w:abstractNum>
  <w:abstractNum w:abstractNumId="1" w15:restartNumberingAfterBreak="0">
    <w:nsid w:val="FFFFFF89"/>
    <w:multiLevelType w:val="singleLevel"/>
    <w:tmpl w:val="8C96BC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29BE"/>
    <w:multiLevelType w:val="multilevel"/>
    <w:tmpl w:val="3ADC821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C405C"/>
    <w:multiLevelType w:val="multilevel"/>
    <w:tmpl w:val="943E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F2D0F"/>
    <w:multiLevelType w:val="hybridMultilevel"/>
    <w:tmpl w:val="8D9C28C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3542CC"/>
    <w:multiLevelType w:val="hybridMultilevel"/>
    <w:tmpl w:val="1A188F0E"/>
    <w:lvl w:ilvl="0" w:tplc="0F78C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DD051E"/>
    <w:multiLevelType w:val="multilevel"/>
    <w:tmpl w:val="EAC6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D6B03"/>
    <w:multiLevelType w:val="multilevel"/>
    <w:tmpl w:val="23D2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485430"/>
    <w:multiLevelType w:val="multilevel"/>
    <w:tmpl w:val="172E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A0EFD"/>
    <w:multiLevelType w:val="multilevel"/>
    <w:tmpl w:val="62DC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17E09"/>
    <w:multiLevelType w:val="hybridMultilevel"/>
    <w:tmpl w:val="C832E18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343263"/>
    <w:multiLevelType w:val="multilevel"/>
    <w:tmpl w:val="93C6B6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2897906"/>
    <w:multiLevelType w:val="multilevel"/>
    <w:tmpl w:val="5036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E7948"/>
    <w:multiLevelType w:val="multilevel"/>
    <w:tmpl w:val="0152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2C5B89"/>
    <w:multiLevelType w:val="multilevel"/>
    <w:tmpl w:val="BE5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A4B16"/>
    <w:multiLevelType w:val="multilevel"/>
    <w:tmpl w:val="9F3E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6D6569"/>
    <w:multiLevelType w:val="multilevel"/>
    <w:tmpl w:val="782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656D8"/>
    <w:multiLevelType w:val="multilevel"/>
    <w:tmpl w:val="DEC0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E266E"/>
    <w:multiLevelType w:val="multilevel"/>
    <w:tmpl w:val="FD94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972E2"/>
    <w:multiLevelType w:val="multilevel"/>
    <w:tmpl w:val="42808D0E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56DD2C09"/>
    <w:multiLevelType w:val="multilevel"/>
    <w:tmpl w:val="2BAC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7F1484"/>
    <w:multiLevelType w:val="multilevel"/>
    <w:tmpl w:val="6E84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4306B0"/>
    <w:multiLevelType w:val="multilevel"/>
    <w:tmpl w:val="6F8E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E82DF4"/>
    <w:multiLevelType w:val="hybridMultilevel"/>
    <w:tmpl w:val="30686EB6"/>
    <w:lvl w:ilvl="0" w:tplc="DF02ECA0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448673C"/>
    <w:multiLevelType w:val="multilevel"/>
    <w:tmpl w:val="64EC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7B2BE1"/>
    <w:multiLevelType w:val="multilevel"/>
    <w:tmpl w:val="3240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602E9"/>
    <w:multiLevelType w:val="multilevel"/>
    <w:tmpl w:val="AE12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39046E"/>
    <w:multiLevelType w:val="multilevel"/>
    <w:tmpl w:val="2DAA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862778"/>
    <w:multiLevelType w:val="multilevel"/>
    <w:tmpl w:val="BD74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B21504"/>
    <w:multiLevelType w:val="multilevel"/>
    <w:tmpl w:val="D0CE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662621">
    <w:abstractNumId w:val="1"/>
  </w:num>
  <w:num w:numId="2" w16cid:durableId="1725104262">
    <w:abstractNumId w:val="0"/>
  </w:num>
  <w:num w:numId="3" w16cid:durableId="313799787">
    <w:abstractNumId w:val="10"/>
  </w:num>
  <w:num w:numId="4" w16cid:durableId="1993562398">
    <w:abstractNumId w:val="7"/>
  </w:num>
  <w:num w:numId="5" w16cid:durableId="1758475643">
    <w:abstractNumId w:val="23"/>
  </w:num>
  <w:num w:numId="6" w16cid:durableId="435756593">
    <w:abstractNumId w:val="28"/>
  </w:num>
  <w:num w:numId="7" w16cid:durableId="113838698">
    <w:abstractNumId w:val="2"/>
  </w:num>
  <w:num w:numId="8" w16cid:durableId="1895695500">
    <w:abstractNumId w:val="19"/>
  </w:num>
  <w:num w:numId="9" w16cid:durableId="1720008446">
    <w:abstractNumId w:val="11"/>
  </w:num>
  <w:num w:numId="10" w16cid:durableId="610749662">
    <w:abstractNumId w:val="21"/>
  </w:num>
  <w:num w:numId="11" w16cid:durableId="544367153">
    <w:abstractNumId w:val="29"/>
  </w:num>
  <w:num w:numId="12" w16cid:durableId="1101954279">
    <w:abstractNumId w:val="26"/>
  </w:num>
  <w:num w:numId="13" w16cid:durableId="147870840">
    <w:abstractNumId w:val="13"/>
  </w:num>
  <w:num w:numId="14" w16cid:durableId="1298603686">
    <w:abstractNumId w:val="15"/>
  </w:num>
  <w:num w:numId="15" w16cid:durableId="1911229244">
    <w:abstractNumId w:val="20"/>
  </w:num>
  <w:num w:numId="16" w16cid:durableId="912664450">
    <w:abstractNumId w:val="12"/>
  </w:num>
  <w:num w:numId="17" w16cid:durableId="1687633822">
    <w:abstractNumId w:val="14"/>
  </w:num>
  <w:num w:numId="18" w16cid:durableId="1513110278">
    <w:abstractNumId w:val="9"/>
  </w:num>
  <w:num w:numId="19" w16cid:durableId="285891413">
    <w:abstractNumId w:val="6"/>
  </w:num>
  <w:num w:numId="20" w16cid:durableId="444422208">
    <w:abstractNumId w:val="18"/>
  </w:num>
  <w:num w:numId="21" w16cid:durableId="1668705965">
    <w:abstractNumId w:val="27"/>
  </w:num>
  <w:num w:numId="22" w16cid:durableId="700017355">
    <w:abstractNumId w:val="22"/>
  </w:num>
  <w:num w:numId="23" w16cid:durableId="955255515">
    <w:abstractNumId w:val="3"/>
  </w:num>
  <w:num w:numId="24" w16cid:durableId="472985539">
    <w:abstractNumId w:val="25"/>
  </w:num>
  <w:num w:numId="25" w16cid:durableId="23604711">
    <w:abstractNumId w:val="17"/>
  </w:num>
  <w:num w:numId="26" w16cid:durableId="937785815">
    <w:abstractNumId w:val="8"/>
  </w:num>
  <w:num w:numId="27" w16cid:durableId="194118130">
    <w:abstractNumId w:val="24"/>
  </w:num>
  <w:num w:numId="28" w16cid:durableId="1618827003">
    <w:abstractNumId w:val="16"/>
  </w:num>
  <w:num w:numId="29" w16cid:durableId="1753314445">
    <w:abstractNumId w:val="4"/>
  </w:num>
  <w:num w:numId="30" w16cid:durableId="648638036">
    <w:abstractNumId w:val="1"/>
    <w:lvlOverride w:ilvl="0"/>
  </w:num>
  <w:num w:numId="31" w16cid:durableId="115267576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24"/>
    <w:rsid w:val="0006331C"/>
    <w:rsid w:val="0017186F"/>
    <w:rsid w:val="001B6A2E"/>
    <w:rsid w:val="001C1358"/>
    <w:rsid w:val="001F4AF8"/>
    <w:rsid w:val="00205441"/>
    <w:rsid w:val="00234908"/>
    <w:rsid w:val="0024211A"/>
    <w:rsid w:val="002759DF"/>
    <w:rsid w:val="00335B8F"/>
    <w:rsid w:val="00351195"/>
    <w:rsid w:val="00352F12"/>
    <w:rsid w:val="00353C40"/>
    <w:rsid w:val="003A2F5C"/>
    <w:rsid w:val="003F2881"/>
    <w:rsid w:val="00412C92"/>
    <w:rsid w:val="0042255A"/>
    <w:rsid w:val="00435CAE"/>
    <w:rsid w:val="00475250"/>
    <w:rsid w:val="004E3367"/>
    <w:rsid w:val="004F0CC3"/>
    <w:rsid w:val="00553099"/>
    <w:rsid w:val="005834D3"/>
    <w:rsid w:val="006466F6"/>
    <w:rsid w:val="006612AE"/>
    <w:rsid w:val="006925E0"/>
    <w:rsid w:val="00693A2E"/>
    <w:rsid w:val="00697495"/>
    <w:rsid w:val="006A58D0"/>
    <w:rsid w:val="006F06C0"/>
    <w:rsid w:val="00705723"/>
    <w:rsid w:val="007357E6"/>
    <w:rsid w:val="00762BD5"/>
    <w:rsid w:val="00780C4F"/>
    <w:rsid w:val="00803C1E"/>
    <w:rsid w:val="00896630"/>
    <w:rsid w:val="008E078D"/>
    <w:rsid w:val="00925A8F"/>
    <w:rsid w:val="00944EC2"/>
    <w:rsid w:val="00956301"/>
    <w:rsid w:val="009B3B92"/>
    <w:rsid w:val="00A370A1"/>
    <w:rsid w:val="00B35790"/>
    <w:rsid w:val="00B64A27"/>
    <w:rsid w:val="00B6589E"/>
    <w:rsid w:val="00BF6666"/>
    <w:rsid w:val="00C67665"/>
    <w:rsid w:val="00CA0D11"/>
    <w:rsid w:val="00D15A54"/>
    <w:rsid w:val="00D2220A"/>
    <w:rsid w:val="00DD6087"/>
    <w:rsid w:val="00DE5712"/>
    <w:rsid w:val="00E164F3"/>
    <w:rsid w:val="00E23CAB"/>
    <w:rsid w:val="00E273B3"/>
    <w:rsid w:val="00E70E49"/>
    <w:rsid w:val="00E94038"/>
    <w:rsid w:val="00EB47A8"/>
    <w:rsid w:val="00F02A24"/>
    <w:rsid w:val="00F120D9"/>
    <w:rsid w:val="00F25F8F"/>
    <w:rsid w:val="00FD5327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595"/>
  <w15:chartTrackingRefBased/>
  <w15:docId w15:val="{B2D438C7-C957-478C-A244-8A34DE4F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link w:val="10"/>
    <w:uiPriority w:val="9"/>
    <w:qFormat/>
    <w:rsid w:val="006F0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1"/>
    <w:link w:val="20"/>
    <w:uiPriority w:val="9"/>
    <w:qFormat/>
    <w:rsid w:val="006F0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1"/>
    <w:link w:val="30"/>
    <w:uiPriority w:val="9"/>
    <w:qFormat/>
    <w:rsid w:val="006F06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A58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5834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F06C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2"/>
    <w:link w:val="2"/>
    <w:uiPriority w:val="9"/>
    <w:rsid w:val="006F06C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2"/>
    <w:link w:val="3"/>
    <w:uiPriority w:val="9"/>
    <w:rsid w:val="006F06C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whitespace-normal">
    <w:name w:val="whitespace-normal"/>
    <w:basedOn w:val="a1"/>
    <w:rsid w:val="006F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2"/>
    <w:uiPriority w:val="22"/>
    <w:qFormat/>
    <w:rsid w:val="006F06C0"/>
    <w:rPr>
      <w:b/>
      <w:bCs/>
    </w:rPr>
  </w:style>
  <w:style w:type="character" w:styleId="a6">
    <w:name w:val="Emphasis"/>
    <w:basedOn w:val="a2"/>
    <w:uiPriority w:val="20"/>
    <w:qFormat/>
    <w:rsid w:val="006F06C0"/>
    <w:rPr>
      <w:i/>
      <w:iCs/>
    </w:rPr>
  </w:style>
  <w:style w:type="paragraph" w:styleId="a7">
    <w:name w:val="List Paragraph"/>
    <w:basedOn w:val="a1"/>
    <w:uiPriority w:val="34"/>
    <w:qFormat/>
    <w:rsid w:val="00B64A27"/>
    <w:pPr>
      <w:ind w:left="720"/>
      <w:contextualSpacing/>
    </w:pPr>
  </w:style>
  <w:style w:type="paragraph" w:styleId="a8">
    <w:name w:val="Normal (Web)"/>
    <w:basedOn w:val="a1"/>
    <w:uiPriority w:val="99"/>
    <w:semiHidden/>
    <w:unhideWhenUsed/>
    <w:rsid w:val="00DD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2"/>
    <w:uiPriority w:val="99"/>
    <w:unhideWhenUsed/>
    <w:rsid w:val="009B3B92"/>
    <w:rPr>
      <w:color w:val="0000FF"/>
      <w:u w:val="single"/>
    </w:rPr>
  </w:style>
  <w:style w:type="character" w:styleId="aa">
    <w:name w:val="Unresolved Mention"/>
    <w:basedOn w:val="a2"/>
    <w:uiPriority w:val="99"/>
    <w:semiHidden/>
    <w:unhideWhenUsed/>
    <w:rsid w:val="00553099"/>
    <w:rPr>
      <w:color w:val="605E5C"/>
      <w:shd w:val="clear" w:color="auto" w:fill="E1DFDD"/>
    </w:rPr>
  </w:style>
  <w:style w:type="character" w:customStyle="1" w:styleId="40">
    <w:name w:val="Заголовок 4 Знак"/>
    <w:basedOn w:val="a2"/>
    <w:link w:val="4"/>
    <w:uiPriority w:val="9"/>
    <w:semiHidden/>
    <w:rsid w:val="006A58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rsid w:val="005834D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0">
    <w:name w:val="List Bullet"/>
    <w:basedOn w:val="a1"/>
    <w:uiPriority w:val="99"/>
    <w:unhideWhenUsed/>
    <w:rsid w:val="00F25F8F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">
    <w:name w:val="List Number"/>
    <w:basedOn w:val="a1"/>
    <w:uiPriority w:val="99"/>
    <w:unhideWhenUsed/>
    <w:rsid w:val="00F25F8F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headline">
    <w:name w:val="headline"/>
    <w:basedOn w:val="a2"/>
    <w:rsid w:val="004F0CC3"/>
  </w:style>
  <w:style w:type="character" w:customStyle="1" w:styleId="sub-headline">
    <w:name w:val="sub-headline"/>
    <w:basedOn w:val="a2"/>
    <w:rsid w:val="004F0CC3"/>
  </w:style>
  <w:style w:type="character" w:customStyle="1" w:styleId="target-number">
    <w:name w:val="target-number"/>
    <w:basedOn w:val="a2"/>
    <w:rsid w:val="00335B8F"/>
  </w:style>
  <w:style w:type="character" w:customStyle="1" w:styleId="visually-hidden">
    <w:name w:val="visually-hidden"/>
    <w:basedOn w:val="a2"/>
    <w:rsid w:val="00335B8F"/>
  </w:style>
  <w:style w:type="character" w:customStyle="1" w:styleId="target-name">
    <w:name w:val="target-name"/>
    <w:basedOn w:val="a2"/>
    <w:rsid w:val="00335B8F"/>
  </w:style>
  <w:style w:type="character" w:customStyle="1" w:styleId="indicator-number">
    <w:name w:val="indicator-number"/>
    <w:basedOn w:val="a2"/>
    <w:rsid w:val="00335B8F"/>
  </w:style>
  <w:style w:type="character" w:customStyle="1" w:styleId="indicator-name">
    <w:name w:val="indicator-name"/>
    <w:basedOn w:val="a2"/>
    <w:rsid w:val="00335B8F"/>
  </w:style>
  <w:style w:type="paragraph" w:customStyle="1" w:styleId="list-inline-item">
    <w:name w:val="list-inline-item"/>
    <w:basedOn w:val="a1"/>
    <w:rsid w:val="0033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atus-inner">
    <w:name w:val="status-inner"/>
    <w:basedOn w:val="a2"/>
    <w:rsid w:val="00335B8F"/>
  </w:style>
  <w:style w:type="paragraph" w:customStyle="1" w:styleId="rvps17">
    <w:name w:val="rvps17"/>
    <w:basedOn w:val="a1"/>
    <w:rsid w:val="00E2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2"/>
    <w:rsid w:val="00E273B3"/>
  </w:style>
  <w:style w:type="character" w:customStyle="1" w:styleId="rvts64">
    <w:name w:val="rvts64"/>
    <w:basedOn w:val="a2"/>
    <w:rsid w:val="00E273B3"/>
  </w:style>
  <w:style w:type="paragraph" w:customStyle="1" w:styleId="rvps7">
    <w:name w:val="rvps7"/>
    <w:basedOn w:val="a1"/>
    <w:rsid w:val="00E2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2"/>
    <w:rsid w:val="00E273B3"/>
  </w:style>
  <w:style w:type="paragraph" w:customStyle="1" w:styleId="rvps6">
    <w:name w:val="rvps6"/>
    <w:basedOn w:val="a1"/>
    <w:rsid w:val="00E2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31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216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016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2315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12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4199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13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478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563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542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3311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675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477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34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960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432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143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436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526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66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24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832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4879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69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1975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268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211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623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339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574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2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652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43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33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08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147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544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237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183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1771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90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252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443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250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1112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781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870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099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586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5964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221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0417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57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870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21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820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48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65708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2917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060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47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639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743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681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15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09921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491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87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39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463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182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39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47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7152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796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07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813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10588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25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5192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554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517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828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571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77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454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253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72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474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619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307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325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633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3190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541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580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162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619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756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6412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732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281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13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384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459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28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01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357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161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628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729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5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29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722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502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6042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7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3307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8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4920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014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72021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700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682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1208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375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388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525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588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99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404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593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83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246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187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285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489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302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696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02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2071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3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0564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.ukrstat.gov.ua/uk/6-1-5" TargetMode="External"/><Relationship Id="rId13" Type="http://schemas.openxmlformats.org/officeDocument/2006/relationships/hyperlink" Target="https://sdg.ukrstat.gov.ua/uk/7-1-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dg.ukrstat.gov.ua/uk/6-1-4" TargetMode="External"/><Relationship Id="rId12" Type="http://schemas.openxmlformats.org/officeDocument/2006/relationships/hyperlink" Target="https://sdg.ukrstat.gov.ua/uk/6-3-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-comon.org.ua/calc/ecoslid/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dg.ukrstat.gov.ua/uk/6-1-3" TargetMode="External"/><Relationship Id="rId11" Type="http://schemas.openxmlformats.org/officeDocument/2006/relationships/hyperlink" Target="https://sdg.ukrstat.gov.ua/uk/6-3-1" TargetMode="External"/><Relationship Id="rId5" Type="http://schemas.openxmlformats.org/officeDocument/2006/relationships/hyperlink" Target="https://sdg.ukrstat.gov.ua/uk/6-1-2" TargetMode="External"/><Relationship Id="rId15" Type="http://schemas.openxmlformats.org/officeDocument/2006/relationships/hyperlink" Target="https://sdg.ukrstat.gov.ua/uk/7-3-1" TargetMode="External"/><Relationship Id="rId10" Type="http://schemas.openxmlformats.org/officeDocument/2006/relationships/hyperlink" Target="https://sdg.ukrstat.gov.ua/uk/6-2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g.ukrstat.gov.ua/uk/6-2-1" TargetMode="External"/><Relationship Id="rId14" Type="http://schemas.openxmlformats.org/officeDocument/2006/relationships/hyperlink" Target="https://sdg.ukrstat.gov.ua/uk/7-2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5554</Words>
  <Characters>3167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Хоменко</dc:creator>
  <cp:keywords/>
  <dc:description/>
  <cp:lastModifiedBy>Світлана Хоменко</cp:lastModifiedBy>
  <cp:revision>10</cp:revision>
  <dcterms:created xsi:type="dcterms:W3CDTF">2025-11-07T10:50:00Z</dcterms:created>
  <dcterms:modified xsi:type="dcterms:W3CDTF">2025-11-07T11:28:00Z</dcterms:modified>
</cp:coreProperties>
</file>