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182" w:rsidRDefault="00CF71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Практичне заняття 4_Органи управління акціонерним товариством в Україні</w:t>
      </w:r>
    </w:p>
    <w:p w:rsidR="00E50182" w:rsidRDefault="00E501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50182" w:rsidRDefault="00CF71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План заняття:</w:t>
      </w:r>
    </w:p>
    <w:p w:rsidR="00E50182" w:rsidRDefault="00CF71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4.1. Учасники корпоративних відносин.</w:t>
      </w:r>
    </w:p>
    <w:p w:rsidR="00E50182" w:rsidRDefault="00CF71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4.2. Особливості створення корпорації в Україні.</w:t>
      </w:r>
    </w:p>
    <w:p w:rsidR="00E50182" w:rsidRDefault="00CF71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4.3. Органи управління акціонерним товариством та порядок їх роботи:</w:t>
      </w:r>
    </w:p>
    <w:p w:rsidR="00E50182" w:rsidRDefault="00CF71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Загальні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збори АТ;</w:t>
      </w:r>
    </w:p>
    <w:p w:rsidR="00E50182" w:rsidRDefault="00CF71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Наглядова рада АТ;</w:t>
      </w:r>
    </w:p>
    <w:p w:rsidR="00E50182" w:rsidRDefault="00CF71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Виконавчий орган АТ:</w:t>
      </w:r>
    </w:p>
    <w:p w:rsidR="00E50182" w:rsidRDefault="00CF71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Ревізійна комісія АТ;</w:t>
      </w:r>
    </w:p>
    <w:p w:rsidR="00E50182" w:rsidRDefault="00CF71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Порядок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проведення Загальних зборів.</w:t>
      </w:r>
    </w:p>
    <w:p w:rsidR="00E50182" w:rsidRDefault="00E501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50182" w:rsidRDefault="00CF716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Навчальні завдання: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50182" w:rsidRDefault="00CF716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Обговорення питань лекції та додаткових питань в аудиторії (онлайн). </w:t>
      </w:r>
    </w:p>
    <w:p w:rsidR="00E50182" w:rsidRDefault="00CF716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Перевірка знання студентами лекційного матеріалу </w:t>
      </w:r>
      <w:r>
        <w:rPr>
          <w:rFonts w:ascii="Times New Roman" w:hAnsi="Times New Roman" w:cs="Times New Roman"/>
          <w:sz w:val="28"/>
          <w:szCs w:val="28"/>
          <w:lang w:val="uk-UA"/>
        </w:rPr>
        <w:t>(виконання тестових завдань).</w:t>
      </w:r>
    </w:p>
    <w:p w:rsidR="00E50182" w:rsidRDefault="00E501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50182" w:rsidRDefault="00CF71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Додаткові питання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для поглибленого вивчення теми</w:t>
      </w:r>
    </w:p>
    <w:p w:rsidR="00E50182" w:rsidRDefault="00CF71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val="uk-UA" w:eastAsia="ru-RU"/>
        </w:rPr>
        <w:t>студентом обирається 1 тема для презентації (доповіді ):</w:t>
      </w:r>
    </w:p>
    <w:p w:rsidR="00E50182" w:rsidRDefault="00E50182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val="uk-UA" w:eastAsia="ru-RU"/>
        </w:rPr>
      </w:pPr>
    </w:p>
    <w:p w:rsidR="00E50182" w:rsidRDefault="00CF716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Загальні збори акціонерів як вищий орган управління (правочинність ЗЗА)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Довіреність: суть, роль та порядок застосува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ння на ЗЗА.</w:t>
      </w:r>
    </w:p>
    <w:p w:rsidR="00E50182" w:rsidRDefault="00CF716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Головні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функції та повноваження 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аглядової рада акціонерного товариства. </w:t>
      </w:r>
    </w:p>
    <w:p w:rsidR="00E50182" w:rsidRDefault="00CF716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Ревізійна комісія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АТ, її статус, функції та повноваження.</w:t>
      </w:r>
    </w:p>
    <w:p w:rsidR="00E50182" w:rsidRDefault="00CF716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Склад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повноваження та функції 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иконавчого органу акціонерного товариства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(Правління).</w:t>
      </w:r>
    </w:p>
    <w:p w:rsidR="00E50182" w:rsidRDefault="00CF716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Інститути спільного інвестування (Типи, види). </w:t>
      </w:r>
    </w:p>
    <w:p w:rsidR="00E50182" w:rsidRDefault="00CF716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Корпоративний інвестиційний фонд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E50182" w:rsidRDefault="00CF716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Пайовий інвестиційний фонд, </w:t>
      </w:r>
    </w:p>
    <w:p w:rsidR="00E50182" w:rsidRDefault="00CF716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Венчурний інвестиційний фонд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E50182" w:rsidRDefault="00CF716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Управління активами інститутів спільного інвестування, зберігання активів, облік прав власності. Порядок та обсяг р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озкриття інформації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E50182" w:rsidRDefault="00CF716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Внутрішній аудит як особлива організаційна форма контролю акціонерного товариства.</w:t>
      </w:r>
    </w:p>
    <w:p w:rsidR="00E50182" w:rsidRDefault="00CF716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Основні види корпоративних конфліктів, </w:t>
      </w:r>
      <w:r w:rsidR="00880491">
        <w:rPr>
          <w:rFonts w:ascii="Times New Roman" w:hAnsi="Times New Roman" w:cs="Times New Roman"/>
          <w:sz w:val="28"/>
          <w:szCs w:val="28"/>
          <w:lang w:val="uk-UA"/>
        </w:rPr>
        <w:t>пов’язаних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органами управління акціонерних товариств.</w:t>
      </w:r>
    </w:p>
    <w:p w:rsidR="00E50182" w:rsidRDefault="00CF716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Внутрішньокорпоративна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система управління.</w:t>
      </w:r>
    </w:p>
    <w:p w:rsidR="00E50182" w:rsidRDefault="00E50182">
      <w:pPr>
        <w:rPr>
          <w:lang w:val="uk-UA"/>
        </w:rPr>
      </w:pPr>
    </w:p>
    <w:p w:rsidR="00E50182" w:rsidRDefault="00E5018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50182" w:rsidRDefault="00E5018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50182" w:rsidRDefault="00E5018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50182" w:rsidRDefault="00CF71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 xml:space="preserve">Контрольні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питання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для самодіагностики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highlight w:val="yellow"/>
          <w:lang w:val="uk-UA"/>
        </w:rPr>
        <w:t>(</w:t>
      </w:r>
      <w:r>
        <w:rPr>
          <w:rFonts w:ascii="Times New Roman" w:hAnsi="Times New Roman" w:cs="Times New Roman"/>
          <w:b/>
          <w:sz w:val="28"/>
          <w:szCs w:val="28"/>
          <w:highlight w:val="yellow"/>
          <w:lang w:val="uk-UA"/>
        </w:rPr>
        <w:t>2</w:t>
      </w:r>
      <w:r>
        <w:rPr>
          <w:rFonts w:ascii="Times New Roman" w:hAnsi="Times New Roman" w:cs="Times New Roman"/>
          <w:b/>
          <w:sz w:val="28"/>
          <w:szCs w:val="28"/>
          <w:highlight w:val="yellow"/>
          <w:lang w:val="uk-UA"/>
        </w:rPr>
        <w:t xml:space="preserve"> питання на вибір студента письмово)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E50182" w:rsidRDefault="00E5018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50182" w:rsidRDefault="00CF716A">
      <w:pPr>
        <w:jc w:val="both"/>
        <w:rPr>
          <w:sz w:val="28"/>
          <w:szCs w:val="28"/>
          <w:lang w:val="uk-UA"/>
        </w:rPr>
      </w:pPr>
      <w:r w:rsidRPr="00880491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Номера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 w:bidi="ar"/>
        </w:rPr>
        <w:t>питань</w:t>
      </w:r>
      <w:r w:rsidRPr="00880491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,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 w:bidi="ar"/>
        </w:rPr>
        <w:t>о</w:t>
      </w:r>
      <w:r w:rsidRPr="00880491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бираються згідно з початковою буквою пр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 w:bidi="ar"/>
        </w:rPr>
        <w:t>і</w:t>
      </w:r>
      <w:r w:rsidRPr="00880491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зв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 w:bidi="ar"/>
        </w:rPr>
        <w:t>и</w:t>
      </w:r>
      <w:r w:rsidRPr="00880491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ща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 w:bidi="ar"/>
        </w:rPr>
        <w:t xml:space="preserve"> </w:t>
      </w:r>
      <w:r w:rsidRPr="00880491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студента</w:t>
      </w:r>
    </w:p>
    <w:tbl>
      <w:tblPr>
        <w:tblStyle w:val="a3"/>
        <w:tblW w:w="0" w:type="auto"/>
        <w:tblInd w:w="123" w:type="dxa"/>
        <w:tblLook w:val="04A0" w:firstRow="1" w:lastRow="0" w:firstColumn="1" w:lastColumn="0" w:noHBand="0" w:noVBand="1"/>
      </w:tblPr>
      <w:tblGrid>
        <w:gridCol w:w="4639"/>
        <w:gridCol w:w="4583"/>
      </w:tblGrid>
      <w:tr w:rsidR="00E50182">
        <w:tc>
          <w:tcPr>
            <w:tcW w:w="4662" w:type="dxa"/>
          </w:tcPr>
          <w:p w:rsidR="00E50182" w:rsidRDefault="00CF716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zh-CN" w:bidi="a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Початкові букви прізвищ студентів</w:t>
            </w:r>
          </w:p>
        </w:tc>
        <w:tc>
          <w:tcPr>
            <w:tcW w:w="4608" w:type="dxa"/>
          </w:tcPr>
          <w:p w:rsidR="00E50182" w:rsidRDefault="00CF716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zh-CN" w:bidi="a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Номер питання</w:t>
            </w:r>
          </w:p>
        </w:tc>
      </w:tr>
      <w:tr w:rsidR="00E50182">
        <w:trPr>
          <w:trHeight w:val="248"/>
        </w:trPr>
        <w:tc>
          <w:tcPr>
            <w:tcW w:w="4662" w:type="dxa"/>
          </w:tcPr>
          <w:p w:rsidR="00E50182" w:rsidRDefault="00CF716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zh-CN" w:bidi="a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А, З, К</w:t>
            </w:r>
          </w:p>
        </w:tc>
        <w:tc>
          <w:tcPr>
            <w:tcW w:w="4608" w:type="dxa"/>
          </w:tcPr>
          <w:p w:rsidR="00E50182" w:rsidRDefault="00CF716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zh-CN" w:bidi="a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1, 11</w:t>
            </w:r>
          </w:p>
        </w:tc>
      </w:tr>
      <w:tr w:rsidR="00E50182">
        <w:trPr>
          <w:trHeight w:val="227"/>
        </w:trPr>
        <w:tc>
          <w:tcPr>
            <w:tcW w:w="4662" w:type="dxa"/>
          </w:tcPr>
          <w:p w:rsidR="00E50182" w:rsidRDefault="00CF716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zh-CN" w:bidi="a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В, У, Є</w:t>
            </w:r>
          </w:p>
        </w:tc>
        <w:tc>
          <w:tcPr>
            <w:tcW w:w="4608" w:type="dxa"/>
          </w:tcPr>
          <w:p w:rsidR="00E50182" w:rsidRDefault="00CF716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zh-CN" w:bidi="a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2, 12</w:t>
            </w:r>
          </w:p>
        </w:tc>
      </w:tr>
      <w:tr w:rsidR="00E50182">
        <w:tc>
          <w:tcPr>
            <w:tcW w:w="4662" w:type="dxa"/>
          </w:tcPr>
          <w:p w:rsidR="00E50182" w:rsidRDefault="00CF716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zh-CN" w:bidi="a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М, І, П</w:t>
            </w:r>
          </w:p>
        </w:tc>
        <w:tc>
          <w:tcPr>
            <w:tcW w:w="4608" w:type="dxa"/>
          </w:tcPr>
          <w:p w:rsidR="00E50182" w:rsidRDefault="00CF716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zh-CN" w:bidi="a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3, 13</w:t>
            </w:r>
          </w:p>
        </w:tc>
      </w:tr>
      <w:tr w:rsidR="00E50182">
        <w:tc>
          <w:tcPr>
            <w:tcW w:w="4662" w:type="dxa"/>
          </w:tcPr>
          <w:p w:rsidR="00E50182" w:rsidRDefault="00CF716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zh-CN" w:bidi="a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Е, Р, Щ</w:t>
            </w:r>
          </w:p>
        </w:tc>
        <w:tc>
          <w:tcPr>
            <w:tcW w:w="4608" w:type="dxa"/>
          </w:tcPr>
          <w:p w:rsidR="00E50182" w:rsidRDefault="00CF716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zh-CN" w:bidi="a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4, 14</w:t>
            </w:r>
          </w:p>
        </w:tc>
      </w:tr>
      <w:tr w:rsidR="00E50182">
        <w:tc>
          <w:tcPr>
            <w:tcW w:w="4662" w:type="dxa"/>
          </w:tcPr>
          <w:p w:rsidR="00E50182" w:rsidRDefault="00CF716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zh-CN" w:bidi="a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Б, Ч,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</w:t>
            </w:r>
          </w:p>
        </w:tc>
        <w:tc>
          <w:tcPr>
            <w:tcW w:w="4608" w:type="dxa"/>
          </w:tcPr>
          <w:p w:rsidR="00E50182" w:rsidRDefault="00CF716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zh-CN" w:bidi="a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5, 15</w:t>
            </w:r>
          </w:p>
        </w:tc>
      </w:tr>
      <w:tr w:rsidR="00E50182">
        <w:tc>
          <w:tcPr>
            <w:tcW w:w="4662" w:type="dxa"/>
          </w:tcPr>
          <w:p w:rsidR="00E50182" w:rsidRDefault="00CF716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zh-CN" w:bidi="a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Т, Д, О</w:t>
            </w:r>
          </w:p>
        </w:tc>
        <w:tc>
          <w:tcPr>
            <w:tcW w:w="4608" w:type="dxa"/>
          </w:tcPr>
          <w:p w:rsidR="00E50182" w:rsidRDefault="00CF716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zh-CN" w:bidi="a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6, 16</w:t>
            </w:r>
          </w:p>
        </w:tc>
      </w:tr>
      <w:tr w:rsidR="00E50182">
        <w:tc>
          <w:tcPr>
            <w:tcW w:w="4662" w:type="dxa"/>
          </w:tcPr>
          <w:p w:rsidR="00E50182" w:rsidRDefault="00CF716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zh-CN" w:bidi="a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Л, Н, Ї</w:t>
            </w:r>
          </w:p>
        </w:tc>
        <w:tc>
          <w:tcPr>
            <w:tcW w:w="4608" w:type="dxa"/>
          </w:tcPr>
          <w:p w:rsidR="00E50182" w:rsidRDefault="00CF716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zh-CN" w:bidi="a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7, 17</w:t>
            </w:r>
          </w:p>
        </w:tc>
      </w:tr>
      <w:tr w:rsidR="00E50182">
        <w:tc>
          <w:tcPr>
            <w:tcW w:w="4662" w:type="dxa"/>
          </w:tcPr>
          <w:p w:rsidR="00E50182" w:rsidRDefault="00CF716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zh-CN" w:bidi="a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Ж, Ю, Я</w:t>
            </w:r>
          </w:p>
        </w:tc>
        <w:tc>
          <w:tcPr>
            <w:tcW w:w="4608" w:type="dxa"/>
          </w:tcPr>
          <w:p w:rsidR="00E50182" w:rsidRDefault="00CF716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zh-CN" w:bidi="a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8, 18</w:t>
            </w:r>
          </w:p>
        </w:tc>
      </w:tr>
      <w:tr w:rsidR="00E50182">
        <w:tc>
          <w:tcPr>
            <w:tcW w:w="4662" w:type="dxa"/>
          </w:tcPr>
          <w:p w:rsidR="00E50182" w:rsidRDefault="00CF716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zh-CN" w:bidi="a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Ш, Х</w:t>
            </w:r>
          </w:p>
        </w:tc>
        <w:tc>
          <w:tcPr>
            <w:tcW w:w="4608" w:type="dxa"/>
          </w:tcPr>
          <w:p w:rsidR="00E50182" w:rsidRDefault="00CF716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uk-UA" w:eastAsia="zh-CN" w:bidi="a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9, 19</w:t>
            </w:r>
          </w:p>
        </w:tc>
      </w:tr>
      <w:tr w:rsidR="00E50182">
        <w:tc>
          <w:tcPr>
            <w:tcW w:w="4662" w:type="dxa"/>
          </w:tcPr>
          <w:p w:rsidR="00E50182" w:rsidRDefault="00CF716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С, Г, Ц</w:t>
            </w:r>
          </w:p>
        </w:tc>
        <w:tc>
          <w:tcPr>
            <w:tcW w:w="4608" w:type="dxa"/>
          </w:tcPr>
          <w:p w:rsidR="00E50182" w:rsidRDefault="00CF716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10, 20</w:t>
            </w:r>
          </w:p>
        </w:tc>
      </w:tr>
    </w:tbl>
    <w:p w:rsidR="00E50182" w:rsidRDefault="00CF716A">
      <w:pPr>
        <w:pStyle w:val="a4"/>
        <w:numPr>
          <w:ilvl w:val="0"/>
          <w:numId w:val="2"/>
        </w:numPr>
        <w:spacing w:after="5" w:line="25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Вирішення яких питань належить до виключної компетенції загальних зборів?</w:t>
      </w:r>
    </w:p>
    <w:p w:rsidR="00E50182" w:rsidRDefault="00CF716A">
      <w:pPr>
        <w:pStyle w:val="a4"/>
        <w:numPr>
          <w:ilvl w:val="0"/>
          <w:numId w:val="2"/>
        </w:numPr>
        <w:spacing w:after="5" w:line="25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Який порядок внесення змін до порядку денного загальних зборів акціонерів?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Ким і у яких випадках </w:t>
      </w:r>
      <w:r>
        <w:rPr>
          <w:rFonts w:ascii="Times New Roman" w:hAnsi="Times New Roman" w:cs="Times New Roman"/>
          <w:sz w:val="28"/>
          <w:szCs w:val="28"/>
          <w:lang w:val="uk-UA"/>
        </w:rPr>
        <w:t>можуть бути скликані позачергові загальні збори?</w:t>
      </w:r>
    </w:p>
    <w:p w:rsidR="00E50182" w:rsidRDefault="00CF716A">
      <w:pPr>
        <w:pStyle w:val="a4"/>
        <w:numPr>
          <w:ilvl w:val="0"/>
          <w:numId w:val="2"/>
        </w:numPr>
        <w:spacing w:after="5" w:line="25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таке афілійовані особи?</w:t>
      </w:r>
    </w:p>
    <w:p w:rsidR="00E50182" w:rsidRDefault="00CF716A">
      <w:pPr>
        <w:pStyle w:val="a4"/>
        <w:numPr>
          <w:ilvl w:val="0"/>
          <w:numId w:val="2"/>
        </w:numPr>
        <w:spacing w:after="5" w:line="25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Назвіть основні вимоги до порядку проведення загальних зборів акціонерного товариства?</w:t>
      </w:r>
    </w:p>
    <w:p w:rsidR="00E50182" w:rsidRDefault="00CF716A">
      <w:pPr>
        <w:pStyle w:val="a4"/>
        <w:numPr>
          <w:ilvl w:val="0"/>
          <w:numId w:val="2"/>
        </w:numPr>
        <w:spacing w:after="5" w:line="25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Які питання належить до виключної компетенції наглядової ради акціонерного товариства?</w:t>
      </w:r>
    </w:p>
    <w:p w:rsidR="00E50182" w:rsidRDefault="00CF716A">
      <w:pPr>
        <w:pStyle w:val="a4"/>
        <w:numPr>
          <w:ilvl w:val="0"/>
          <w:numId w:val="2"/>
        </w:numPr>
        <w:spacing w:after="5" w:line="25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Назвіть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головні функції та повноваження наглядової ради. </w:t>
      </w:r>
      <w:r>
        <w:rPr>
          <w:rFonts w:ascii="Times New Roman" w:hAnsi="Times New Roman" w:cs="Times New Roman"/>
          <w:sz w:val="28"/>
          <w:szCs w:val="28"/>
          <w:lang w:val="uk-UA"/>
        </w:rPr>
        <w:t>Який порядок обрання членів наглядової ради акціонерного товариства?</w:t>
      </w:r>
    </w:p>
    <w:p w:rsidR="00E50182" w:rsidRDefault="00CF716A">
      <w:pPr>
        <w:pStyle w:val="a4"/>
        <w:numPr>
          <w:ilvl w:val="0"/>
          <w:numId w:val="2"/>
        </w:numPr>
        <w:spacing w:after="5" w:line="25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Які питання належать до компетенції виконавчого органу акціонерного товариства?</w:t>
      </w:r>
    </w:p>
    <w:p w:rsidR="00E50182" w:rsidRDefault="00CF716A">
      <w:pPr>
        <w:pStyle w:val="a4"/>
        <w:numPr>
          <w:ilvl w:val="0"/>
          <w:numId w:val="2"/>
        </w:numPr>
        <w:spacing w:after="5" w:line="25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Компетенція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правління та його голови.</w:t>
      </w:r>
    </w:p>
    <w:p w:rsidR="00E50182" w:rsidRDefault="00CF716A">
      <w:pPr>
        <w:pStyle w:val="a4"/>
        <w:numPr>
          <w:ilvl w:val="0"/>
          <w:numId w:val="2"/>
        </w:numPr>
        <w:spacing w:after="5" w:line="25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Який порядок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обрання та діяльності ревізійної комісії та яким органом він затверджується?</w:t>
      </w:r>
    </w:p>
    <w:p w:rsidR="00E50182" w:rsidRDefault="00CF716A">
      <w:pPr>
        <w:pStyle w:val="a4"/>
        <w:numPr>
          <w:ilvl w:val="0"/>
          <w:numId w:val="2"/>
        </w:numPr>
        <w:spacing w:after="5" w:line="25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чиєю ініціативою може проводитись спеціальна перевірка фінансово-господарської діяльності акціонерного товариства ревізійною комісією?</w:t>
      </w:r>
      <w:r w:rsidR="008804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Чи має право ревізійна комісія вносити пр</w:t>
      </w:r>
      <w:r>
        <w:rPr>
          <w:rFonts w:ascii="Times New Roman" w:hAnsi="Times New Roman" w:cs="Times New Roman"/>
          <w:sz w:val="28"/>
          <w:szCs w:val="28"/>
          <w:lang w:val="uk-UA"/>
        </w:rPr>
        <w:t>опозиції до порядку денного загальних зборів акціонерів та вимагати скликання позачергових загальних зборів?</w:t>
      </w:r>
    </w:p>
    <w:p w:rsidR="00E50182" w:rsidRDefault="00CF716A">
      <w:pPr>
        <w:pStyle w:val="a4"/>
        <w:numPr>
          <w:ilvl w:val="0"/>
          <w:numId w:val="2"/>
        </w:numPr>
        <w:spacing w:after="5" w:line="25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Які відомості повинні міститись у висновку ревізійної комісії?</w:t>
      </w:r>
    </w:p>
    <w:p w:rsidR="00E50182" w:rsidRDefault="00CF716A">
      <w:pPr>
        <w:pStyle w:val="a4"/>
        <w:numPr>
          <w:ilvl w:val="0"/>
          <w:numId w:val="2"/>
        </w:numPr>
        <w:spacing w:after="5" w:line="25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Хто не може бути призначеним незалежним аудитором?</w:t>
      </w:r>
    </w:p>
    <w:p w:rsidR="00E50182" w:rsidRDefault="00CF716A">
      <w:pPr>
        <w:pStyle w:val="a4"/>
        <w:numPr>
          <w:ilvl w:val="0"/>
          <w:numId w:val="2"/>
        </w:numPr>
        <w:spacing w:after="5" w:line="25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Назвіть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охарактеризуйте головни</w:t>
      </w:r>
      <w:r>
        <w:rPr>
          <w:rFonts w:ascii="Times New Roman" w:hAnsi="Times New Roman" w:cs="Times New Roman"/>
          <w:sz w:val="28"/>
          <w:szCs w:val="28"/>
          <w:lang w:val="uk-UA"/>
        </w:rPr>
        <w:t>х учасників корпоративних відносин.</w:t>
      </w:r>
    </w:p>
    <w:p w:rsidR="00E50182" w:rsidRDefault="00CF716A">
      <w:pPr>
        <w:pStyle w:val="a4"/>
        <w:numPr>
          <w:ilvl w:val="0"/>
          <w:numId w:val="2"/>
        </w:numPr>
        <w:spacing w:after="5" w:line="25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Які зовнішні та внутрішні чинники впливають на систему корпоративного управління?</w:t>
      </w:r>
    </w:p>
    <w:p w:rsidR="00E50182" w:rsidRDefault="00880491">
      <w:pPr>
        <w:pStyle w:val="a4"/>
        <w:numPr>
          <w:ilvl w:val="0"/>
          <w:numId w:val="2"/>
        </w:numPr>
        <w:spacing w:after="5" w:line="25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Хто такий корпоративний секрета</w:t>
      </w:r>
      <w:r w:rsidR="00CF716A">
        <w:rPr>
          <w:rFonts w:ascii="Times New Roman" w:hAnsi="Times New Roman" w:cs="Times New Roman"/>
          <w:sz w:val="28"/>
          <w:szCs w:val="28"/>
          <w:lang w:val="uk-UA"/>
        </w:rPr>
        <w:t>р?</w:t>
      </w:r>
    </w:p>
    <w:p w:rsidR="00E50182" w:rsidRDefault="00CF716A">
      <w:pPr>
        <w:pStyle w:val="a4"/>
        <w:numPr>
          <w:ilvl w:val="0"/>
          <w:numId w:val="2"/>
        </w:numPr>
        <w:spacing w:after="5" w:line="25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Основні види корпоративних конфліктів, </w:t>
      </w:r>
      <w:r w:rsidR="00880491">
        <w:rPr>
          <w:rFonts w:ascii="Times New Roman" w:hAnsi="Times New Roman" w:cs="Times New Roman"/>
          <w:sz w:val="28"/>
          <w:szCs w:val="28"/>
          <w:lang w:val="uk-UA"/>
        </w:rPr>
        <w:t>пов’язаних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органами управління акціонерних товариств.</w:t>
      </w:r>
    </w:p>
    <w:p w:rsidR="00E50182" w:rsidRDefault="00CF716A">
      <w:pPr>
        <w:pStyle w:val="a4"/>
        <w:numPr>
          <w:ilvl w:val="0"/>
          <w:numId w:val="2"/>
        </w:numPr>
        <w:spacing w:after="5" w:line="25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способ</w:t>
      </w:r>
      <w:r>
        <w:rPr>
          <w:rFonts w:ascii="Times New Roman" w:hAnsi="Times New Roman" w:cs="Times New Roman"/>
          <w:sz w:val="28"/>
          <w:szCs w:val="28"/>
          <w:lang w:val="uk-UA"/>
        </w:rPr>
        <w:t>и участі акціонерів в управлінні акціонерним товариством.</w:t>
      </w:r>
    </w:p>
    <w:p w:rsidR="00E50182" w:rsidRDefault="00CF716A">
      <w:pPr>
        <w:pStyle w:val="a4"/>
        <w:numPr>
          <w:ilvl w:val="0"/>
          <w:numId w:val="2"/>
        </w:numPr>
        <w:spacing w:after="5" w:line="25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Організація роботи загальних зборів. Голосування.</w:t>
      </w:r>
    </w:p>
    <w:p w:rsidR="00E50182" w:rsidRDefault="00CF716A">
      <w:pPr>
        <w:pStyle w:val="a4"/>
        <w:numPr>
          <w:ilvl w:val="0"/>
          <w:numId w:val="2"/>
        </w:numPr>
        <w:spacing w:after="5" w:line="25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Прийняття рішення про створення акціонерного товариства.</w:t>
      </w:r>
    </w:p>
    <w:p w:rsidR="00E50182" w:rsidRDefault="00CF716A">
      <w:pPr>
        <w:pStyle w:val="a4"/>
        <w:numPr>
          <w:ilvl w:val="0"/>
          <w:numId w:val="2"/>
        </w:numPr>
        <w:spacing w:after="5" w:line="25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Особливості проведення процедури підписки на акції</w:t>
      </w:r>
    </w:p>
    <w:sectPr w:rsidR="00E50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716A" w:rsidRDefault="00CF716A">
      <w:pPr>
        <w:spacing w:line="240" w:lineRule="auto"/>
      </w:pPr>
      <w:r>
        <w:separator/>
      </w:r>
    </w:p>
  </w:endnote>
  <w:endnote w:type="continuationSeparator" w:id="0">
    <w:p w:rsidR="00CF716A" w:rsidRDefault="00CF71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716A" w:rsidRDefault="00CF716A">
      <w:pPr>
        <w:spacing w:after="0"/>
      </w:pPr>
      <w:r>
        <w:separator/>
      </w:r>
    </w:p>
  </w:footnote>
  <w:footnote w:type="continuationSeparator" w:id="0">
    <w:p w:rsidR="00CF716A" w:rsidRDefault="00CF716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AA3E45"/>
    <w:multiLevelType w:val="multilevel"/>
    <w:tmpl w:val="2CAA3E4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6E3C24"/>
    <w:multiLevelType w:val="multilevel"/>
    <w:tmpl w:val="726E3C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9A4"/>
    <w:rsid w:val="00226BE0"/>
    <w:rsid w:val="006749A4"/>
    <w:rsid w:val="00880491"/>
    <w:rsid w:val="00892B44"/>
    <w:rsid w:val="00892E1B"/>
    <w:rsid w:val="00CF716A"/>
    <w:rsid w:val="00E42E6E"/>
    <w:rsid w:val="00E50182"/>
    <w:rsid w:val="170613BB"/>
    <w:rsid w:val="186C3B20"/>
    <w:rsid w:val="5958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F163A1-D908-486F-BD74-EF3E25920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2</cp:revision>
  <dcterms:created xsi:type="dcterms:W3CDTF">2026-03-21T11:36:00Z</dcterms:created>
  <dcterms:modified xsi:type="dcterms:W3CDTF">2026-03-21T11:36:00Z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96D41C6C2FE949D4936804D22964E5DE_13</vt:lpwstr>
  </property>
</Properties>
</file>