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CF966" w14:textId="77777777" w:rsidR="00974FEA" w:rsidRPr="00FE2308" w:rsidRDefault="00974FEA" w:rsidP="00974FEA">
      <w:pPr>
        <w:pStyle w:val="2"/>
        <w:numPr>
          <w:ilvl w:val="1"/>
          <w:numId w:val="2"/>
        </w:numPr>
        <w:tabs>
          <w:tab w:val="left" w:pos="1174"/>
        </w:tabs>
        <w:ind w:left="117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Розподіл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часі</w:t>
      </w:r>
    </w:p>
    <w:p w14:paraId="7E789E09" w14:textId="77777777" w:rsidR="00974FEA" w:rsidRPr="00FE2308" w:rsidRDefault="00974FEA" w:rsidP="00974FEA">
      <w:pPr>
        <w:pStyle w:val="a3"/>
        <w:spacing w:before="6"/>
        <w:ind w:left="0"/>
        <w:rPr>
          <w:b/>
          <w:color w:val="000000" w:themeColor="text1"/>
          <w:sz w:val="27"/>
        </w:rPr>
      </w:pPr>
    </w:p>
    <w:p w14:paraId="7453B341" w14:textId="77777777" w:rsidR="00974FEA" w:rsidRPr="00FE2308" w:rsidRDefault="00974FEA" w:rsidP="00974FEA">
      <w:pPr>
        <w:pStyle w:val="a3"/>
        <w:ind w:left="297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Введення пріоритету на перетинах за допомогою Правил дорожнього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 є найбільш універсальним методом, при якому водії, виконуючи іс-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нуючі вимоги, самостійно організовують рух. Існує ряд положень ПДР, які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визначають черговість проїзду перехресть та інших місць. Так, на перети-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нах рівнозначних доріг пріоритет руху має водій транспортного засобу,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який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має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перешкоди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справа.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Це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правило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діє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тільки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перехрестях,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й у всіх інших місцях, де можливий рух (на території автотранспортного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підприємства,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дворах,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інших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закритих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територіях).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Таким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чином,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за</w:t>
      </w:r>
    </w:p>
    <w:p w14:paraId="0163CBC7" w14:textId="77777777" w:rsidR="00974FEA" w:rsidRPr="00FE2308" w:rsidRDefault="00974FEA" w:rsidP="00974FEA">
      <w:pPr>
        <w:pStyle w:val="a3"/>
        <w:spacing w:before="67" w:line="242" w:lineRule="auto"/>
        <w:ind w:right="295"/>
        <w:jc w:val="both"/>
        <w:rPr>
          <w:color w:val="000000" w:themeColor="text1"/>
        </w:rPr>
      </w:pPr>
      <w:r w:rsidRPr="00FE2308">
        <w:rPr>
          <w:color w:val="000000" w:themeColor="text1"/>
        </w:rPr>
        <w:t>допомогою цього положення реалізується один з важливих напрямків ор-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ганізації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– поділ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транспортних потоків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часі.</w:t>
      </w:r>
    </w:p>
    <w:p w14:paraId="6C8D4FC8" w14:textId="77777777" w:rsidR="00974FEA" w:rsidRPr="00FE2308" w:rsidRDefault="00974FEA" w:rsidP="00974FEA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У ПДР встановлені й інші нормативні вимоги, що визначають черго-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вість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проїзду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місць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можливого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конфлікту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між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собою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і з пішоходами. Наприклад, ПДР зобов’язують при повороті наліво посту-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питися дорогою транспортним засобам, що рухаються із зустрічного на-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прямку прямо, і тим самим забезпечується розосередження в часі при прої-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зді конфліктної точки. Існує також загальне правило, яке потребує від воді-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їв транспортних засобів, повертаючи на перехресті направо або наліво,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ступатися дорогою пішоходам, які переходять проїзну частину тієї дороги,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бік якої відбувається поворот.</w:t>
      </w:r>
    </w:p>
    <w:p w14:paraId="043A983C" w14:textId="77777777" w:rsidR="00974FEA" w:rsidRPr="00FE2308" w:rsidRDefault="00974FEA" w:rsidP="00974FEA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Введення пріоритету на перетинах за допомогою дорожніх знаків реа-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лізується з використанням знаків 2.1–2.6. Наприклад, при русі по дорозі,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позначеній знаком 2.3 «Головна дорога», водій має перевагу при проїзді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всіх перехресть відносно водіїв, які перебувають на дорогах, що перетина-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ються з головною. Таким чином, на головній дорозі надається першочер-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гове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право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рух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забезпечується</w:t>
      </w:r>
      <w:r w:rsidRPr="00FE2308">
        <w:rPr>
          <w:color w:val="000000" w:themeColor="text1"/>
          <w:spacing w:val="7"/>
        </w:rPr>
        <w:t xml:space="preserve"> </w:t>
      </w:r>
      <w:r w:rsidRPr="00FE2308">
        <w:rPr>
          <w:color w:val="000000" w:themeColor="text1"/>
        </w:rPr>
        <w:t>менша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втрата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очікування.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Знаки</w:t>
      </w:r>
    </w:p>
    <w:p w14:paraId="56EED617" w14:textId="77777777" w:rsidR="00974FEA" w:rsidRPr="00FE2308" w:rsidRDefault="00974FEA" w:rsidP="00974FEA">
      <w:pPr>
        <w:pStyle w:val="a3"/>
        <w:ind w:right="290"/>
        <w:jc w:val="both"/>
        <w:rPr>
          <w:color w:val="000000" w:themeColor="text1"/>
        </w:rPr>
      </w:pPr>
      <w:r w:rsidRPr="00FE2308">
        <w:rPr>
          <w:color w:val="000000" w:themeColor="text1"/>
        </w:rPr>
        <w:t>2.1 «Дати дорогу» і 2.2 «Рух без зупинки заборонено» потребують від воді-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їв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надати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іншим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водіям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засобів,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які</w:t>
      </w:r>
      <w:r w:rsidRPr="00FE2308">
        <w:rPr>
          <w:color w:val="000000" w:themeColor="text1"/>
          <w:spacing w:val="44"/>
        </w:rPr>
        <w:t xml:space="preserve"> </w:t>
      </w:r>
      <w:r w:rsidRPr="00FE2308">
        <w:rPr>
          <w:color w:val="000000" w:themeColor="text1"/>
        </w:rPr>
        <w:t>знаходяться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дорозі,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що перетинається, право на першочерговий рух, і таким чином забезпечу-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ється поділ руху в часі при проїзді конфліктних точок. Для поперемінного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 в місцях звуження проїзної частини при відносно невисокій інтенсив-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ності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застосовують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два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знаки: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2.5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«Перевага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зустрічного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руху»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2.6</w:t>
      </w:r>
    </w:p>
    <w:p w14:paraId="23981536" w14:textId="77777777" w:rsidR="00974FEA" w:rsidRPr="00FE2308" w:rsidRDefault="00974FEA" w:rsidP="00974FEA">
      <w:pPr>
        <w:pStyle w:val="a3"/>
        <w:ind w:left="299" w:right="292"/>
        <w:jc w:val="both"/>
        <w:rPr>
          <w:color w:val="000000" w:themeColor="text1"/>
        </w:rPr>
      </w:pPr>
      <w:r w:rsidRPr="00FE2308">
        <w:rPr>
          <w:color w:val="000000" w:themeColor="text1"/>
        </w:rPr>
        <w:t>«Перевага перед зустрічним рухом», які неначе спрощено виконують роль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світлофора.</w:t>
      </w:r>
    </w:p>
    <w:p w14:paraId="1C727ED4" w14:textId="77777777" w:rsidR="00974FEA" w:rsidRPr="00FE2308" w:rsidRDefault="00974FEA" w:rsidP="00974FEA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Світлофорне регулювання руху призначено для поперемінного пропус-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ку транспортних і пішохідних потоків по взаємно конфліктуючих напрям-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ках. Перш за все це відноситься до перехресть з інтенсивним рухом, де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допомогою тільки знаків і розмітки не можна забезпечити безпеку руху.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Чим вища інтенсивність руху, тим більша вірогідність виникнення конфлі-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ктів і тим менша можливість усунути цю небезпеку, не вдаючись до світ-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лофорного регулювання. Практика організації дорожнього руху виробила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критерії введення світлофорної сигналізації, що враховують сумарні за-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тримки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 ступінь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небезпеки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руху.</w:t>
      </w:r>
    </w:p>
    <w:p w14:paraId="6F78460E" w14:textId="77777777" w:rsidR="00974FEA" w:rsidRPr="00FE2308" w:rsidRDefault="00974FEA" w:rsidP="00974FEA">
      <w:pPr>
        <w:pStyle w:val="a3"/>
        <w:ind w:left="300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Світлофорне регулювання широко використовують для забезпечення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lastRenderedPageBreak/>
        <w:t>безпечного переходу пішоходів через проїзну частину і поза перехрестями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біля шкіл, торгових центрів, кінотеатрів, інших місць масового відвідуван-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ня. Причому в цих місцях буває доцільним застосовувати викличний при-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стрій, за допомогою якого пішоходи самі можуть включати для себе зеле-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сигнал,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зупиняючи при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цьому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транспортний потік.</w:t>
      </w:r>
    </w:p>
    <w:p w14:paraId="74248C61" w14:textId="77777777" w:rsidR="00974FEA" w:rsidRPr="00FE2308" w:rsidRDefault="00974FEA" w:rsidP="00974FEA">
      <w:pPr>
        <w:pStyle w:val="a3"/>
        <w:ind w:left="300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Без світлофорної сигналізації неможливо забезпечити належну безпеку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залізничних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переїздах.</w:t>
      </w:r>
    </w:p>
    <w:p w14:paraId="392A6AD6" w14:textId="77777777" w:rsidR="00974FEA" w:rsidRPr="00FE2308" w:rsidRDefault="00974FEA" w:rsidP="00974FEA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Характерним прикладом використання світлофорної сигналізації 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поділу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потоків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часі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регулювання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реверсивній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смузі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–</w:t>
      </w:r>
    </w:p>
    <w:p w14:paraId="6D224798" w14:textId="77777777" w:rsidR="00974FEA" w:rsidRPr="00FE2308" w:rsidRDefault="00974FEA" w:rsidP="00974FEA">
      <w:pPr>
        <w:pStyle w:val="a3"/>
        <w:spacing w:before="67"/>
        <w:ind w:right="294"/>
        <w:jc w:val="both"/>
        <w:rPr>
          <w:color w:val="000000" w:themeColor="text1"/>
        </w:rPr>
      </w:pPr>
      <w:r w:rsidRPr="00FE2308">
        <w:rPr>
          <w:color w:val="000000" w:themeColor="text1"/>
        </w:rPr>
        <w:t>смузі проїзної частини, яка використовується для поперемінного руху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зустрічних напрямках. В даному випадку тільки світлофорна сигналізація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забезпечує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безпеку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поперемінного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одній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 тій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самій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смузі.</w:t>
      </w:r>
    </w:p>
    <w:p w14:paraId="5721774C" w14:textId="77777777" w:rsidR="00974FEA" w:rsidRPr="00FE2308" w:rsidRDefault="00974FEA" w:rsidP="00974FEA">
      <w:pPr>
        <w:pStyle w:val="a3"/>
        <w:spacing w:before="1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Приблизно таку ж функцію виконує світлофорна сигналізація і при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черговому пропуску транспортних потоків у місцях тимчасового звуження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проїзної частини (наприклад, в місцях провадження дорожньо-ремонтних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будівельних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робіт),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де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можна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організувати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односторонній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рух.</w:t>
      </w:r>
    </w:p>
    <w:p w14:paraId="39EA79CC" w14:textId="77777777" w:rsidR="00974FEA" w:rsidRPr="00FE2308" w:rsidRDefault="00974FEA" w:rsidP="00974FEA">
      <w:pPr>
        <w:pStyle w:val="a3"/>
        <w:spacing w:before="1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У всіх випадках, коли використовується світлофорна сигналізація, мо-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же бути застосоване і ручне регулювання за допомогою сигналів, що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даються співробітниками патрульної служби МВС. Однак в сучасних умо-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вах інтенсивного багаторядного руху ручне регулювання може застосову-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ватися лише протягом якогось обмеженого часу (на період виходу з ладу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світлофорної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сигналізації, виникнення непередбачених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заторів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інших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надзвичайних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ситуацій),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оскільки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багатосмуговій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проїзній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частині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практично неможливо забезпечити чітку і одночасну подачу сигналів по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всіх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напрямах.</w:t>
      </w:r>
    </w:p>
    <w:p w14:paraId="734F631E" w14:textId="77777777" w:rsidR="00974FEA" w:rsidRPr="00FE2308" w:rsidRDefault="00974FEA" w:rsidP="00974FEA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Поділ руху в часі забезпечується тимчасовим розподілом транспортних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потоків. У міру розвитку автомобілізації все частіше, особливо у великих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містах, виникають систематичні затори в зв’язку з перевантаженням ВДМ.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 таких умовах навіть АСКР не в змозі запобігти ускладненню транспорт-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ної ситуації, що приводить до різкого падіння швидкостей сполучення.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Полегшити ситуацію можна за допомогою таких організаційних заходів, як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плановий розподіл певних видів перевезень за часом доби або заборона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 окремих видів транспортних засобів у певні періоди. Так, наприклад,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скорочення інтенсивності руху міського пасажирського транспорту (МПТ)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можна досягти шляхом розосередження пасажиропотоку за рахунок приз-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начення різного часу початку робочого дня (і його закінчення) в близько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розташованих великих підприємствах і установах. Цей захід реалізується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багатьох містах світу шляхом відповідних розпоряджень місцевих органів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влади.</w:t>
      </w:r>
    </w:p>
    <w:p w14:paraId="479A7833" w14:textId="77777777" w:rsidR="00974FEA" w:rsidRPr="00FE2308" w:rsidRDefault="00974FEA" w:rsidP="00974FEA">
      <w:pPr>
        <w:pStyle w:val="a3"/>
        <w:ind w:left="299"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Широко відома і така міра, як заборона в містах або деяких їхніх зонах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перевезень великовагових вантажів і рух важких вантажних автомобілів 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денний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час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(період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найбільш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високої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інтенсивності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потоків).</w:t>
      </w:r>
    </w:p>
    <w:p w14:paraId="0C021193" w14:textId="77777777" w:rsidR="00974FEA" w:rsidRPr="00FE2308" w:rsidRDefault="00974FEA" w:rsidP="00974FEA">
      <w:pPr>
        <w:pStyle w:val="a3"/>
        <w:spacing w:before="2"/>
        <w:ind w:left="0"/>
        <w:rPr>
          <w:color w:val="000000" w:themeColor="text1"/>
        </w:rPr>
      </w:pPr>
    </w:p>
    <w:p w14:paraId="4668EE19" w14:textId="77777777" w:rsidR="00974FEA" w:rsidRPr="00FE2308" w:rsidRDefault="00974FEA" w:rsidP="00974FEA">
      <w:pPr>
        <w:pStyle w:val="2"/>
        <w:numPr>
          <w:ilvl w:val="1"/>
          <w:numId w:val="1"/>
        </w:numPr>
        <w:tabs>
          <w:tab w:val="left" w:pos="1175"/>
        </w:tabs>
        <w:spacing w:before="1"/>
        <w:rPr>
          <w:color w:val="000000" w:themeColor="text1"/>
        </w:rPr>
      </w:pPr>
      <w:r w:rsidRPr="00FE2308">
        <w:rPr>
          <w:color w:val="000000" w:themeColor="text1"/>
        </w:rPr>
        <w:t>Формування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однорідних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потоків</w:t>
      </w:r>
    </w:p>
    <w:p w14:paraId="428309AD" w14:textId="77777777" w:rsidR="00974FEA" w:rsidRPr="00FE2308" w:rsidRDefault="00974FEA" w:rsidP="00974FEA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38170E76" w14:textId="77777777" w:rsidR="00974FEA" w:rsidRPr="00FE2308" w:rsidRDefault="00974FEA" w:rsidP="00974FEA">
      <w:pPr>
        <w:pStyle w:val="a3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Наближення до однорідних транспортних потоків сприяє вирівнюван-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ню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руху,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підвищенню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пропускної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здатності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магістралей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(смуг),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а також ліквідує «внутрішні» конфлікти в потоці. Вирівнювання транспор-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тних потоків розглядають в трьох аспектах [7]: за типом АТЗ, напрямком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подальшого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перетині та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метою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руху.</w:t>
      </w:r>
    </w:p>
    <w:p w14:paraId="4BD98D8A" w14:textId="6FCF917B" w:rsidR="00974FEA" w:rsidRPr="00FE2308" w:rsidRDefault="00974FEA" w:rsidP="00BA2E14">
      <w:pPr>
        <w:pStyle w:val="a3"/>
        <w:spacing w:before="1"/>
        <w:ind w:right="293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Вирівнювання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типом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АТЗ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досягти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шляхом диференціації смуг для легкових і вантажних автомобілів на магіс-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тралях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багаторядним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рухом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виділення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окремих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смуг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МПТ,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хоча</w:t>
      </w:r>
      <w:r w:rsidR="00BA2E14" w:rsidRPr="00BA2E14">
        <w:rPr>
          <w:color w:val="000000" w:themeColor="text1"/>
        </w:rPr>
        <w:t xml:space="preserve"> </w:t>
      </w:r>
      <w:bookmarkStart w:id="0" w:name="_GoBack"/>
      <w:bookmarkEnd w:id="0"/>
      <w:r w:rsidRPr="00FE2308">
        <w:rPr>
          <w:color w:val="000000" w:themeColor="text1"/>
        </w:rPr>
        <w:t>маневрування перед перетинами для зміни напрямку руху і в разі зупинки,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 також недисциплінованість частини водіїв, які не дотримуються «ряднос-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ті», не дозволяють при цьому забезпечити повну однорідність потоків. То-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му на найбільш напружених напрямках бажано забезпечити диференціацію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магістралей. Природно, що виділення магістралей пасажирського та ван-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тажного руху можливе тільки при достатній щільності ВДМ і наявності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дублюючих доріг. Крім того, можливість диференціації магістралей зале-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жить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розміщення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вантажо-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пассажироутворювальних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об’єктів.</w:t>
      </w:r>
    </w:p>
    <w:p w14:paraId="7417CA1C" w14:textId="77777777" w:rsidR="00974FEA" w:rsidRPr="00FE2308" w:rsidRDefault="00974FEA" w:rsidP="00974FEA">
      <w:pPr>
        <w:pStyle w:val="a3"/>
        <w:spacing w:before="1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Найбільш небезпечним є регулярний рух вантажних автомобілів по ву-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лицях двостороннього руху із шириною проїзної частини 7 м і житловою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забудовою. Їх бажано в першу чергу звільняти від вантажного потоку. За-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безпечення однорідності транспортних потоків досягається також широко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поширеною у всьому світі забороною вантажного руху в центральних зо-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нах міст. Цей захід в деяких випадках діє в денний час, в той час як вночі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дозволяється проїзд вантажних автомобілів обмеженої вантажопідйомнос-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ті, які доставляють товари в магазини і будівельні вантажі, а також здійс-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нюють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комунальне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обслуговування.</w:t>
      </w:r>
    </w:p>
    <w:p w14:paraId="4FB1925A" w14:textId="77777777" w:rsidR="00974FEA" w:rsidRPr="00FE2308" w:rsidRDefault="00974FEA" w:rsidP="00974FEA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Розглядаючи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завдання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створення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однорідних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необхідно зупинитися не тільки на різниці типів транспортних засобів, а 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 однорідності за виконуваним маневром. Якщо на підході до перетину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одному рівні дорога має одну смугу, то різноспрямованість напрямів пода-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льшого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надавати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більш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відчутний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вплив на швидкість і безпеку руху, ніж різнотипність транспортних засобів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у потоці. Тому спеціалізація смуг на підході до перетину за ознакою пода-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льшого напряму є типовою мірою вирівнювання складу транспортного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току.</w:t>
      </w:r>
    </w:p>
    <w:p w14:paraId="6A485C09" w14:textId="77777777" w:rsidR="00974FEA" w:rsidRPr="00FE2308" w:rsidRDefault="00974FEA" w:rsidP="00974FEA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Прикладом локального вирівнювання складу транспортних потоків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швидкісною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ознакою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влаштування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додаткових</w:t>
      </w:r>
      <w:r w:rsidRPr="00FE2308">
        <w:rPr>
          <w:color w:val="000000" w:themeColor="text1"/>
          <w:spacing w:val="43"/>
        </w:rPr>
        <w:t xml:space="preserve"> </w:t>
      </w:r>
      <w:r w:rsidRPr="00FE2308">
        <w:rPr>
          <w:color w:val="000000" w:themeColor="text1"/>
        </w:rPr>
        <w:t>смуг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підйомах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доріг.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Це дозволяє більш тихохідні вантажні транспортні засоби відвести на пра-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ву смугу, а більш швидкісний потік пропускати по лівій смузі без затримок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руху. Додаткові смуги на проїзній частині в сторону підйому рекоменду-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згідно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 ДБН В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2.3-4-2007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влаштовувати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поздовжньому ухилі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30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%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довжині ділянки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понад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1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км,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при ухилі 40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%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−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понад 500 м.</w:t>
      </w:r>
    </w:p>
    <w:p w14:paraId="74FFC133" w14:textId="77777777" w:rsidR="00974FEA" w:rsidRPr="00FE2308" w:rsidRDefault="00974FEA" w:rsidP="00974FEA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 вирівнюванні потоку за метою руху виділяють транзитний і місце-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вий рух. Учасники транзитного руху мають головну мету − швидко і безу-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пинно проїхати до пункту призначення, наприклад, до аеропорту. Місце-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вий рух характеризується відносно низькою швидкістю і частими зупин-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lastRenderedPageBreak/>
        <w:t>ками. Бажано ці дві частини транспортного потоку направити по різних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дорогах (вулицях) або різними проїзними частинами. Найбільш суттєвий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ефект поділу місцевого руху для даного міста (населеного пункту) і тран-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зитного руху дає влаштування об’їзної дороги. Вона дозволяє звільнити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міські вулиці від транзитного руху легкових і вантажних автомобілів.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останні роки побудовані дороги в обхід майже у всіх великих населених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пунктах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напрямках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головних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автомобільних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магістралей України. Ефек-</w:t>
      </w:r>
    </w:p>
    <w:p w14:paraId="12A3AC01" w14:textId="77777777" w:rsidR="00974FEA" w:rsidRPr="00FE2308" w:rsidRDefault="00974FEA" w:rsidP="00974FEA">
      <w:pPr>
        <w:jc w:val="both"/>
        <w:rPr>
          <w:color w:val="000000" w:themeColor="text1"/>
        </w:rPr>
        <w:sectPr w:rsidR="00974FEA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2C0A5A30" w14:textId="2E1D423F" w:rsidR="00974FEA" w:rsidRDefault="00974FEA" w:rsidP="00974FEA">
      <w:pPr>
        <w:pStyle w:val="a3"/>
        <w:spacing w:before="67"/>
        <w:ind w:right="292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тивність використання об’їзних доріг може бути досягнута, якщо вони мають достатню пропускну здатність і облаштовані автозаправними станція-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ми, підприємствами торгівлі та харчування, засобами зв’язку, пунктами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технічного обслуговування автомобілів. Важливо, щоб об’їзні дороги 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цьому не забудовувалися житловими будинками, перетворюючись на місь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вулицю.</w:t>
      </w:r>
    </w:p>
    <w:p w14:paraId="33832C13" w14:textId="4A3EAFCA" w:rsidR="00974FEA" w:rsidRDefault="00974FEA" w:rsidP="00974FEA">
      <w:pPr>
        <w:pStyle w:val="a3"/>
        <w:spacing w:before="67"/>
        <w:ind w:right="292"/>
        <w:jc w:val="both"/>
        <w:rPr>
          <w:color w:val="000000" w:themeColor="text1"/>
        </w:rPr>
      </w:pPr>
    </w:p>
    <w:p w14:paraId="61EABEE2" w14:textId="05A9D087" w:rsidR="00974FEA" w:rsidRDefault="00974FEA" w:rsidP="00974FEA">
      <w:pPr>
        <w:pStyle w:val="a3"/>
        <w:spacing w:before="67"/>
        <w:ind w:right="292"/>
        <w:jc w:val="both"/>
        <w:rPr>
          <w:color w:val="000000" w:themeColor="text1"/>
        </w:rPr>
      </w:pPr>
    </w:p>
    <w:p w14:paraId="5EB17826" w14:textId="2146410C" w:rsidR="00974FEA" w:rsidRPr="00FE2308" w:rsidRDefault="00974FEA" w:rsidP="00974FEA">
      <w:pPr>
        <w:pStyle w:val="a3"/>
        <w:spacing w:before="67"/>
        <w:ind w:right="292"/>
        <w:jc w:val="both"/>
        <w:rPr>
          <w:color w:val="000000" w:themeColor="text1"/>
        </w:rPr>
      </w:pPr>
      <w:r>
        <w:rPr>
          <w:color w:val="000000" w:themeColor="text1"/>
        </w:rPr>
        <w:t>Контрольні питання</w:t>
      </w:r>
    </w:p>
    <w:p w14:paraId="2432A347" w14:textId="77777777" w:rsidR="00974FEA" w:rsidRPr="00FE2308" w:rsidRDefault="00974FEA" w:rsidP="00974FEA">
      <w:pPr>
        <w:pStyle w:val="a3"/>
        <w:spacing w:before="7"/>
        <w:ind w:left="0"/>
        <w:rPr>
          <w:color w:val="000000" w:themeColor="text1"/>
        </w:rPr>
      </w:pPr>
    </w:p>
    <w:p w14:paraId="3F72EB16" w14:textId="124EEF6A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У чому полягає суть принципу розподілу транспортних потоків у часі, і які методи його реалізації передбачені Правилами дорожнього руху (ПДР)?</w:t>
      </w:r>
    </w:p>
    <w:p w14:paraId="36B17D1D" w14:textId="1CF8B3EE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 за допомогою дорожніх знаків 2.1–2.6 забезпечується черговість проїзду перехресть і поділ руху в часі?</w:t>
      </w:r>
    </w:p>
    <w:p w14:paraId="52199E5F" w14:textId="0C1B7E7E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У яких випадках застосовується світлофорне регулювання руху, і які критерії визначають доцільність його введення?</w:t>
      </w:r>
    </w:p>
    <w:p w14:paraId="3BDD7E60" w14:textId="15D050C3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Які приклади використання світлофорної сигналізації для розподілу потоків у часі можна виділити (реверсивна смуга, ремонтні роботи тощо)?</w:t>
      </w:r>
    </w:p>
    <w:p w14:paraId="3B45F6E0" w14:textId="73B70A06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Які організаційні заходи допомагають зменшити затори в містах у години пік, пов’язані з розподілом руху за часом доби?</w:t>
      </w:r>
    </w:p>
    <w:p w14:paraId="061CCC97" w14:textId="5008896E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У чому полягає мета формування однорідних транспортних потоків і як воно впливає на пропускну здатність магістралей?</w:t>
      </w:r>
    </w:p>
    <w:p w14:paraId="19E16ED6" w14:textId="728D2789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Які способи вирівнювання транспортних потоків застосовуються за типом транспортних засобів, напрямком подальшого руху та метою пересування?</w:t>
      </w:r>
    </w:p>
    <w:p w14:paraId="7865C122" w14:textId="2C32A629" w:rsidR="00974FEA" w:rsidRPr="00974FEA" w:rsidRDefault="00974FEA" w:rsidP="00974FEA">
      <w:pPr>
        <w:pStyle w:val="a5"/>
        <w:numPr>
          <w:ilvl w:val="0"/>
          <w:numId w:val="3"/>
        </w:numPr>
        <w:rPr>
          <w:sz w:val="28"/>
          <w:szCs w:val="28"/>
          <w:lang w:val="uk-UA"/>
        </w:rPr>
      </w:pPr>
      <w:r w:rsidRPr="00974FEA">
        <w:rPr>
          <w:sz w:val="28"/>
          <w:szCs w:val="28"/>
          <w:lang w:val="uk-UA"/>
        </w:rPr>
        <w:t>Яке значення має об’їзна дорога у поділі місцевого та транзитного руху, і які умови забезпечують її ефективне функціонування?</w:t>
      </w:r>
    </w:p>
    <w:p w14:paraId="36A7208C" w14:textId="77777777" w:rsidR="00E46416" w:rsidRPr="00974FEA" w:rsidRDefault="00BA2E14"/>
    <w:sectPr w:rsidR="00E46416" w:rsidRPr="0097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F2783"/>
    <w:multiLevelType w:val="multilevel"/>
    <w:tmpl w:val="6CBCD1CA"/>
    <w:lvl w:ilvl="0">
      <w:start w:val="4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358C08EB"/>
    <w:multiLevelType w:val="hybridMultilevel"/>
    <w:tmpl w:val="A6BC0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B47A1"/>
    <w:multiLevelType w:val="multilevel"/>
    <w:tmpl w:val="AC665088"/>
    <w:lvl w:ilvl="0">
      <w:start w:val="4"/>
      <w:numFmt w:val="decimal"/>
      <w:lvlText w:val="%1"/>
      <w:lvlJc w:val="left"/>
      <w:pPr>
        <w:ind w:left="1013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0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79422B6F"/>
    <w:multiLevelType w:val="hybridMultilevel"/>
    <w:tmpl w:val="8E922218"/>
    <w:lvl w:ilvl="0" w:tplc="E5C426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96"/>
    <w:rsid w:val="001C46BD"/>
    <w:rsid w:val="00972896"/>
    <w:rsid w:val="00974FEA"/>
    <w:rsid w:val="00BA2E14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AFA1"/>
  <w15:chartTrackingRefBased/>
  <w15:docId w15:val="{BAA354C1-E231-4FA5-ACCE-C2D865FC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4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974FEA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974FE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74FEA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4FE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rmal (Web)"/>
    <w:basedOn w:val="a"/>
    <w:uiPriority w:val="99"/>
    <w:semiHidden/>
    <w:unhideWhenUsed/>
    <w:rsid w:val="00974F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1587</Words>
  <Characters>9049</Characters>
  <Application>Microsoft Office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3</cp:revision>
  <dcterms:created xsi:type="dcterms:W3CDTF">2025-10-28T06:21:00Z</dcterms:created>
  <dcterms:modified xsi:type="dcterms:W3CDTF">2025-10-31T07:25:00Z</dcterms:modified>
</cp:coreProperties>
</file>