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9C8F6" w14:textId="7EEDD569" w:rsidR="00662B62" w:rsidRPr="00662B62" w:rsidRDefault="00662B62" w:rsidP="00662B62">
      <w:pPr>
        <w:ind w:left="720" w:hanging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2B62">
        <w:rPr>
          <w:rFonts w:ascii="Times New Roman" w:hAnsi="Times New Roman" w:cs="Times New Roman"/>
          <w:sz w:val="28"/>
          <w:szCs w:val="28"/>
          <w:lang w:val="uk-UA"/>
        </w:rPr>
        <w:t>Практична робота 7</w:t>
      </w:r>
    </w:p>
    <w:p w14:paraId="7D759055" w14:textId="149235B4" w:rsidR="00662B62" w:rsidRPr="00703D95" w:rsidRDefault="00662B62" w:rsidP="00662B62">
      <w:pPr>
        <w:pStyle w:val="a3"/>
        <w:ind w:left="720"/>
        <w:jc w:val="center"/>
        <w:rPr>
          <w:rStyle w:val="a4"/>
          <w:sz w:val="28"/>
          <w:szCs w:val="28"/>
          <w:lang w:val="uk-UA"/>
        </w:rPr>
      </w:pPr>
      <w:bookmarkStart w:id="0" w:name="_GoBack"/>
      <w:r w:rsidRPr="00703D95">
        <w:rPr>
          <w:rStyle w:val="a4"/>
          <w:sz w:val="28"/>
          <w:szCs w:val="28"/>
          <w:lang w:val="uk-UA"/>
        </w:rPr>
        <w:t>Основні засоби підприємств автомобільного транспорту</w:t>
      </w:r>
    </w:p>
    <w:bookmarkEnd w:id="0"/>
    <w:p w14:paraId="4822E4BA" w14:textId="53EFCD56" w:rsidR="00662B62" w:rsidRPr="00662B62" w:rsidRDefault="00662B62" w:rsidP="00662B62">
      <w:pPr>
        <w:pStyle w:val="a3"/>
        <w:ind w:left="720"/>
        <w:jc w:val="both"/>
        <w:rPr>
          <w:rStyle w:val="a4"/>
          <w:b w:val="0"/>
          <w:bCs w:val="0"/>
          <w:lang w:val="uk-UA"/>
        </w:rPr>
      </w:pPr>
      <w:r>
        <w:rPr>
          <w:rStyle w:val="a4"/>
          <w:b w:val="0"/>
          <w:bCs w:val="0"/>
          <w:lang w:val="uk-UA"/>
        </w:rPr>
        <w:t>Оберіть із наданого переліку одне питання, надайте на нього розгорнуту відповідь. Звіт оформити у вигляді презентації</w:t>
      </w:r>
    </w:p>
    <w:p w14:paraId="73D0C9CD" w14:textId="281F4B34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Що таке необоротні активи підприємства та яку роль вони відіграють у діяльності підприємства автомобільного транспорту?</w:t>
      </w:r>
    </w:p>
    <w:p w14:paraId="2BDAAADF" w14:textId="56372AAD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Які основні види необоротних активів виокремлюють у складі активів підприємства?</w:t>
      </w:r>
    </w:p>
    <w:p w14:paraId="7ED9E7FA" w14:textId="1D6D0731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Сутність та економічне значення основних засобів на транспортному підприємстві.</w:t>
      </w:r>
    </w:p>
    <w:p w14:paraId="08A56027" w14:textId="7AB99C31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Класифікація основних засобів за участю у виробничому процесі (активна та пасивна частини).</w:t>
      </w:r>
    </w:p>
    <w:p w14:paraId="4B66753C" w14:textId="3DAA0940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Виробничі та невиробничі основні засоби: відмінності та приклади.</w:t>
      </w:r>
    </w:p>
    <w:p w14:paraId="34AC5A10" w14:textId="3F31A30F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Структура виробничих фондів підприємства та її вплив на ефективність діяльності.</w:t>
      </w:r>
    </w:p>
    <w:p w14:paraId="5307D46E" w14:textId="6E4942E0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Видова класифікація основних засобів промисловості (пояснення до рисунку 3.2).</w:t>
      </w:r>
    </w:p>
    <w:p w14:paraId="6E6D57C6" w14:textId="1B9C099F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 xml:space="preserve">Типова виробнича структура основних засобів підприємства автомобільного транспорту </w:t>
      </w:r>
    </w:p>
    <w:p w14:paraId="73CD42A2" w14:textId="4BA52E9F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Зміст і значення капітальних вкладень підприємства.</w:t>
      </w:r>
    </w:p>
    <w:p w14:paraId="24823CDC" w14:textId="1AFA68A0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Довгострокові фінансові вкладення підприємства: сутність, види та цілі.</w:t>
      </w:r>
    </w:p>
    <w:p w14:paraId="33658F13" w14:textId="138C73F5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Нематеріальні активи підприємства: визначення, приклади, значення.</w:t>
      </w:r>
    </w:p>
    <w:p w14:paraId="5A2EACDC" w14:textId="3478DBFB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 xml:space="preserve">Групи основних засобів за Податковим кодексом України та мінімальні строки їх амортизації </w:t>
      </w:r>
    </w:p>
    <w:p w14:paraId="4BAA4F69" w14:textId="27C87B32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Особливості обліку та амортизації транспортних засобів на підприємствах автомобільного транспорту.</w:t>
      </w:r>
    </w:p>
    <w:p w14:paraId="5FB540AA" w14:textId="512AF325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Активна частина основних засобів транспортного підприємства: структура та функції.</w:t>
      </w:r>
    </w:p>
    <w:p w14:paraId="477EAB93" w14:textId="77BEC54E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Пасивна частина основних засобів: роль у забезпеченні виробничого процесу.</w:t>
      </w:r>
    </w:p>
    <w:p w14:paraId="6188FCDE" w14:textId="6CA42CA1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Шляхи покращення виробничої структури основних засобів підприємства.</w:t>
      </w:r>
    </w:p>
    <w:p w14:paraId="5F59C203" w14:textId="715120E2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Сучасні напрями оновлення та модернізації рухомого складу транспортних підприємств.</w:t>
      </w:r>
    </w:p>
    <w:p w14:paraId="1174E67A" w14:textId="50677CCE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Автоматизація і механізація виробництва як чинники підвищення ефективності використання основних засобів.</w:t>
      </w:r>
    </w:p>
    <w:p w14:paraId="4CBA93B0" w14:textId="2D2BCAAC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Проблеми та перспективи управління необоротними активами на підприємствах автомобільного транспорту.</w:t>
      </w:r>
    </w:p>
    <w:p w14:paraId="2CC097B6" w14:textId="040AE82D" w:rsidR="00662B62" w:rsidRPr="00662B62" w:rsidRDefault="00662B62" w:rsidP="00662B62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uk-UA"/>
        </w:rPr>
      </w:pPr>
      <w:r w:rsidRPr="00662B62">
        <w:rPr>
          <w:rStyle w:val="a4"/>
          <w:b w:val="0"/>
          <w:bCs w:val="0"/>
          <w:sz w:val="28"/>
          <w:szCs w:val="28"/>
          <w:lang w:val="uk-UA"/>
        </w:rPr>
        <w:t>З</w:t>
      </w:r>
      <w:r w:rsidRPr="00662B62">
        <w:rPr>
          <w:rStyle w:val="a4"/>
          <w:b w:val="0"/>
          <w:bCs w:val="0"/>
          <w:sz w:val="28"/>
          <w:szCs w:val="28"/>
          <w:lang w:val="uk-UA"/>
        </w:rPr>
        <w:t>начення ефективного управління необоротними активами для розвитку транспортного підприємства.</w:t>
      </w:r>
    </w:p>
    <w:p w14:paraId="21F237BB" w14:textId="77777777" w:rsidR="00E46416" w:rsidRPr="00662B62" w:rsidRDefault="00703D95">
      <w:pPr>
        <w:rPr>
          <w:sz w:val="24"/>
          <w:szCs w:val="24"/>
        </w:rPr>
      </w:pPr>
    </w:p>
    <w:sectPr w:rsidR="00E46416" w:rsidRPr="00662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82D5A"/>
    <w:multiLevelType w:val="hybridMultilevel"/>
    <w:tmpl w:val="ACCC9D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2B14"/>
    <w:multiLevelType w:val="hybridMultilevel"/>
    <w:tmpl w:val="AD146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E3"/>
    <w:rsid w:val="001C46BD"/>
    <w:rsid w:val="004F06E3"/>
    <w:rsid w:val="00662B62"/>
    <w:rsid w:val="00703D95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F39C"/>
  <w15:chartTrackingRefBased/>
  <w15:docId w15:val="{53A568EF-6159-4623-81F2-6E7AEBF8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6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2025-10-30T07:16:00Z</dcterms:created>
  <dcterms:modified xsi:type="dcterms:W3CDTF">2025-10-30T07:20:00Z</dcterms:modified>
</cp:coreProperties>
</file>