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9C8F6" w14:textId="7EEDD569" w:rsidR="00662B62" w:rsidRPr="00662B62" w:rsidRDefault="00662B62" w:rsidP="00662B62">
      <w:pPr>
        <w:ind w:left="720" w:hanging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2B62">
        <w:rPr>
          <w:rFonts w:ascii="Times New Roman" w:hAnsi="Times New Roman" w:cs="Times New Roman"/>
          <w:sz w:val="28"/>
          <w:szCs w:val="28"/>
          <w:lang w:val="uk-UA"/>
        </w:rPr>
        <w:t>Практична робота 7</w:t>
      </w:r>
    </w:p>
    <w:p w14:paraId="7D759055" w14:textId="149235B4" w:rsidR="00662B62" w:rsidRPr="00703D95" w:rsidRDefault="00662B62" w:rsidP="00662B62">
      <w:pPr>
        <w:pStyle w:val="a3"/>
        <w:ind w:left="720"/>
        <w:jc w:val="center"/>
        <w:rPr>
          <w:rStyle w:val="a4"/>
          <w:sz w:val="28"/>
          <w:szCs w:val="28"/>
          <w:lang w:val="uk-UA"/>
        </w:rPr>
      </w:pPr>
      <w:bookmarkStart w:id="0" w:name="_GoBack"/>
      <w:r w:rsidRPr="00703D95">
        <w:rPr>
          <w:rStyle w:val="a4"/>
          <w:sz w:val="28"/>
          <w:szCs w:val="28"/>
          <w:lang w:val="uk-UA"/>
        </w:rPr>
        <w:t>Основні засоби підприємств автомобільного транспорту</w:t>
      </w:r>
    </w:p>
    <w:bookmarkEnd w:id="0"/>
    <w:p w14:paraId="4822E4BA" w14:textId="53EFCD56" w:rsidR="00662B62" w:rsidRPr="00662B62" w:rsidRDefault="00662B62" w:rsidP="00662B62">
      <w:pPr>
        <w:pStyle w:val="a3"/>
        <w:ind w:left="720"/>
        <w:jc w:val="both"/>
        <w:rPr>
          <w:rStyle w:val="a4"/>
          <w:b w:val="0"/>
          <w:bCs w:val="0"/>
          <w:lang w:val="uk-UA"/>
        </w:rPr>
      </w:pPr>
      <w:r>
        <w:rPr>
          <w:rStyle w:val="a4"/>
          <w:b w:val="0"/>
          <w:bCs w:val="0"/>
          <w:lang w:val="uk-UA"/>
        </w:rPr>
        <w:t>Оберіть із наданого переліку одне питання, надайте на нього розгорнуту відповідь. Звіт оформити у вигляді презентації</w:t>
      </w:r>
    </w:p>
    <w:p w14:paraId="73D0C9CD" w14:textId="281F4B34" w:rsidR="00662B62" w:rsidRPr="00662B62" w:rsidRDefault="00662B62" w:rsidP="00662B62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662B62">
        <w:rPr>
          <w:rStyle w:val="a4"/>
          <w:b w:val="0"/>
          <w:bCs w:val="0"/>
          <w:sz w:val="28"/>
          <w:szCs w:val="28"/>
          <w:lang w:val="uk-UA"/>
        </w:rPr>
        <w:t>Що таке необоротні активи підприємства та яку роль вони відіграють у діяльності підприємства автомобільного транспорту?</w:t>
      </w:r>
    </w:p>
    <w:p w14:paraId="2BDAAADF" w14:textId="56372AAD" w:rsidR="00662B62" w:rsidRPr="00662B62" w:rsidRDefault="00662B62" w:rsidP="00662B62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662B62">
        <w:rPr>
          <w:rStyle w:val="a4"/>
          <w:b w:val="0"/>
          <w:bCs w:val="0"/>
          <w:sz w:val="28"/>
          <w:szCs w:val="28"/>
          <w:lang w:val="uk-UA"/>
        </w:rPr>
        <w:t>Які основні види необоротних активів виокремлюють у складі активів підприємства?</w:t>
      </w:r>
    </w:p>
    <w:p w14:paraId="7ED9E7FA" w14:textId="1D6D0731" w:rsidR="00662B62" w:rsidRPr="00662B62" w:rsidRDefault="00662B62" w:rsidP="00662B62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662B62">
        <w:rPr>
          <w:rStyle w:val="a4"/>
          <w:b w:val="0"/>
          <w:bCs w:val="0"/>
          <w:sz w:val="28"/>
          <w:szCs w:val="28"/>
          <w:lang w:val="uk-UA"/>
        </w:rPr>
        <w:t>Сутність та економічне значення основних засобів на транспортному підприємстві.</w:t>
      </w:r>
    </w:p>
    <w:p w14:paraId="08A56027" w14:textId="7AB99C31" w:rsidR="00662B62" w:rsidRPr="00662B62" w:rsidRDefault="00662B62" w:rsidP="00662B62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662B62">
        <w:rPr>
          <w:rStyle w:val="a4"/>
          <w:b w:val="0"/>
          <w:bCs w:val="0"/>
          <w:sz w:val="28"/>
          <w:szCs w:val="28"/>
          <w:lang w:val="uk-UA"/>
        </w:rPr>
        <w:t>Класифікація основних засобів за участю у виробничому процесі (активна та пасивна частини).</w:t>
      </w:r>
    </w:p>
    <w:p w14:paraId="4B66753C" w14:textId="3DAA0940" w:rsidR="00662B62" w:rsidRPr="00662B62" w:rsidRDefault="00662B62" w:rsidP="00662B62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662B62">
        <w:rPr>
          <w:rStyle w:val="a4"/>
          <w:b w:val="0"/>
          <w:bCs w:val="0"/>
          <w:sz w:val="28"/>
          <w:szCs w:val="28"/>
          <w:lang w:val="uk-UA"/>
        </w:rPr>
        <w:t>Виробничі та невиробничі основні засоби: відмінності та приклади.</w:t>
      </w:r>
    </w:p>
    <w:p w14:paraId="34AC5A10" w14:textId="3F31A30F" w:rsidR="00662B62" w:rsidRPr="00662B62" w:rsidRDefault="00662B62" w:rsidP="00662B62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662B62">
        <w:rPr>
          <w:rStyle w:val="a4"/>
          <w:b w:val="0"/>
          <w:bCs w:val="0"/>
          <w:sz w:val="28"/>
          <w:szCs w:val="28"/>
          <w:lang w:val="uk-UA"/>
        </w:rPr>
        <w:t>Структура виробничих фондів підприємства та її вплив на ефективність діяльності.</w:t>
      </w:r>
    </w:p>
    <w:p w14:paraId="5307D46E" w14:textId="6E4942E0" w:rsidR="00662B62" w:rsidRPr="00662B62" w:rsidRDefault="00662B62" w:rsidP="00662B62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662B62">
        <w:rPr>
          <w:rStyle w:val="a4"/>
          <w:b w:val="0"/>
          <w:bCs w:val="0"/>
          <w:sz w:val="28"/>
          <w:szCs w:val="28"/>
          <w:lang w:val="uk-UA"/>
        </w:rPr>
        <w:t>Видова класифікація основних засобів промисловості (пояснення до рисунку 3.2).</w:t>
      </w:r>
    </w:p>
    <w:p w14:paraId="6E6D57C6" w14:textId="1B9C099F" w:rsidR="00662B62" w:rsidRPr="00662B62" w:rsidRDefault="00662B62" w:rsidP="00662B62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662B62">
        <w:rPr>
          <w:rStyle w:val="a4"/>
          <w:b w:val="0"/>
          <w:bCs w:val="0"/>
          <w:sz w:val="28"/>
          <w:szCs w:val="28"/>
          <w:lang w:val="uk-UA"/>
        </w:rPr>
        <w:t xml:space="preserve">Типова виробнича структура основних засобів підприємства автомобільного транспорту </w:t>
      </w:r>
    </w:p>
    <w:p w14:paraId="73CD42A2" w14:textId="4BA52E9F" w:rsidR="00662B62" w:rsidRPr="00662B62" w:rsidRDefault="00662B62" w:rsidP="00662B62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662B62">
        <w:rPr>
          <w:rStyle w:val="a4"/>
          <w:b w:val="0"/>
          <w:bCs w:val="0"/>
          <w:sz w:val="28"/>
          <w:szCs w:val="28"/>
          <w:lang w:val="uk-UA"/>
        </w:rPr>
        <w:t>Зміст і значення капітальних вкладень підприємства.</w:t>
      </w:r>
    </w:p>
    <w:p w14:paraId="24823CDC" w14:textId="1AFA68A0" w:rsidR="00662B62" w:rsidRPr="00662B62" w:rsidRDefault="00662B62" w:rsidP="00662B62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662B62">
        <w:rPr>
          <w:rStyle w:val="a4"/>
          <w:b w:val="0"/>
          <w:bCs w:val="0"/>
          <w:sz w:val="28"/>
          <w:szCs w:val="28"/>
          <w:lang w:val="uk-UA"/>
        </w:rPr>
        <w:t>Довгострокові фінансові вкладення підприємства: сутність, види та цілі.</w:t>
      </w:r>
    </w:p>
    <w:p w14:paraId="33658F13" w14:textId="138C73F5" w:rsidR="00662B62" w:rsidRPr="00662B62" w:rsidRDefault="00662B62" w:rsidP="00662B62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662B62">
        <w:rPr>
          <w:rStyle w:val="a4"/>
          <w:b w:val="0"/>
          <w:bCs w:val="0"/>
          <w:sz w:val="28"/>
          <w:szCs w:val="28"/>
          <w:lang w:val="uk-UA"/>
        </w:rPr>
        <w:t>Нематеріальні активи підприємства: визначення, приклади, значення.</w:t>
      </w:r>
    </w:p>
    <w:p w14:paraId="5A2EACDC" w14:textId="3478DBFB" w:rsidR="00662B62" w:rsidRPr="00662B62" w:rsidRDefault="00662B62" w:rsidP="00662B62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662B62">
        <w:rPr>
          <w:rStyle w:val="a4"/>
          <w:b w:val="0"/>
          <w:bCs w:val="0"/>
          <w:sz w:val="28"/>
          <w:szCs w:val="28"/>
          <w:lang w:val="uk-UA"/>
        </w:rPr>
        <w:t xml:space="preserve">Групи основних засобів за Податковим кодексом України та мінімальні строки їх амортизації </w:t>
      </w:r>
    </w:p>
    <w:p w14:paraId="4BAA4F69" w14:textId="27C87B32" w:rsidR="00662B62" w:rsidRPr="00662B62" w:rsidRDefault="00662B62" w:rsidP="00662B62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662B62">
        <w:rPr>
          <w:rStyle w:val="a4"/>
          <w:b w:val="0"/>
          <w:bCs w:val="0"/>
          <w:sz w:val="28"/>
          <w:szCs w:val="28"/>
          <w:lang w:val="uk-UA"/>
        </w:rPr>
        <w:t>Особливості обліку та амортизації транспортних засобів на підприємствах автомобільного транспорту.</w:t>
      </w:r>
    </w:p>
    <w:p w14:paraId="5FB540AA" w14:textId="512AF325" w:rsidR="00662B62" w:rsidRPr="00662B62" w:rsidRDefault="00662B62" w:rsidP="00662B62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662B62">
        <w:rPr>
          <w:rStyle w:val="a4"/>
          <w:b w:val="0"/>
          <w:bCs w:val="0"/>
          <w:sz w:val="28"/>
          <w:szCs w:val="28"/>
          <w:lang w:val="uk-UA"/>
        </w:rPr>
        <w:t>Активна частина основних засобів транспортного підприємства: структура та функції.</w:t>
      </w:r>
    </w:p>
    <w:p w14:paraId="477EAB93" w14:textId="77BEC54E" w:rsidR="00662B62" w:rsidRPr="00662B62" w:rsidRDefault="00662B62" w:rsidP="00662B62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662B62">
        <w:rPr>
          <w:rStyle w:val="a4"/>
          <w:b w:val="0"/>
          <w:bCs w:val="0"/>
          <w:sz w:val="28"/>
          <w:szCs w:val="28"/>
          <w:lang w:val="uk-UA"/>
        </w:rPr>
        <w:t>Пасивна частина основних засобів: роль у забезпеченні виробничого процесу.</w:t>
      </w:r>
    </w:p>
    <w:p w14:paraId="6188FCDE" w14:textId="6CA42CA1" w:rsidR="00662B62" w:rsidRPr="00662B62" w:rsidRDefault="00662B62" w:rsidP="00662B62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662B62">
        <w:rPr>
          <w:rStyle w:val="a4"/>
          <w:b w:val="0"/>
          <w:bCs w:val="0"/>
          <w:sz w:val="28"/>
          <w:szCs w:val="28"/>
          <w:lang w:val="uk-UA"/>
        </w:rPr>
        <w:t>Шляхи покращення виробничої структури основних засобів підприємства.</w:t>
      </w:r>
    </w:p>
    <w:p w14:paraId="5F59C203" w14:textId="715120E2" w:rsidR="00662B62" w:rsidRPr="00662B62" w:rsidRDefault="00662B62" w:rsidP="00662B62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662B62">
        <w:rPr>
          <w:rStyle w:val="a4"/>
          <w:b w:val="0"/>
          <w:bCs w:val="0"/>
          <w:sz w:val="28"/>
          <w:szCs w:val="28"/>
          <w:lang w:val="uk-UA"/>
        </w:rPr>
        <w:t>Сучасні напрями оновлення та модернізації рухомого складу транспортних підприємств.</w:t>
      </w:r>
    </w:p>
    <w:p w14:paraId="1174E67A" w14:textId="50677CCE" w:rsidR="00662B62" w:rsidRPr="00662B62" w:rsidRDefault="00662B62" w:rsidP="00662B62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662B62">
        <w:rPr>
          <w:rStyle w:val="a4"/>
          <w:b w:val="0"/>
          <w:bCs w:val="0"/>
          <w:sz w:val="28"/>
          <w:szCs w:val="28"/>
          <w:lang w:val="uk-UA"/>
        </w:rPr>
        <w:t>Автоматизація і механізація виробництва як чинники підвищення ефективності використання основних засобів.</w:t>
      </w:r>
    </w:p>
    <w:p w14:paraId="4CBA93B0" w14:textId="2D2BCAAC" w:rsidR="00662B62" w:rsidRPr="00662B62" w:rsidRDefault="00662B62" w:rsidP="00662B62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662B62">
        <w:rPr>
          <w:rStyle w:val="a4"/>
          <w:b w:val="0"/>
          <w:bCs w:val="0"/>
          <w:sz w:val="28"/>
          <w:szCs w:val="28"/>
          <w:lang w:val="uk-UA"/>
        </w:rPr>
        <w:t>Проблеми та перспективи управління необоротними активами на підприємствах автомобільного транспорту.</w:t>
      </w:r>
    </w:p>
    <w:p w14:paraId="2CC097B6" w14:textId="040AE82D" w:rsidR="00662B62" w:rsidRPr="00662B62" w:rsidRDefault="00662B62" w:rsidP="00662B62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662B62">
        <w:rPr>
          <w:rStyle w:val="a4"/>
          <w:b w:val="0"/>
          <w:bCs w:val="0"/>
          <w:sz w:val="28"/>
          <w:szCs w:val="28"/>
          <w:lang w:val="uk-UA"/>
        </w:rPr>
        <w:t>З</w:t>
      </w:r>
      <w:r w:rsidRPr="00662B62">
        <w:rPr>
          <w:rStyle w:val="a4"/>
          <w:b w:val="0"/>
          <w:bCs w:val="0"/>
          <w:sz w:val="28"/>
          <w:szCs w:val="28"/>
          <w:lang w:val="uk-UA"/>
        </w:rPr>
        <w:t>начення ефективного управління необоротними активами для розвитку транспортного підприємства.</w:t>
      </w:r>
    </w:p>
    <w:p w14:paraId="21F237BB" w14:textId="77777777" w:rsidR="00E46416" w:rsidRPr="00662B62" w:rsidRDefault="00703D95">
      <w:pPr>
        <w:rPr>
          <w:sz w:val="24"/>
          <w:szCs w:val="24"/>
        </w:rPr>
      </w:pPr>
    </w:p>
    <w:sectPr w:rsidR="00E46416" w:rsidRPr="00662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82D5A"/>
    <w:multiLevelType w:val="hybridMultilevel"/>
    <w:tmpl w:val="ACCC9D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32B14"/>
    <w:multiLevelType w:val="hybridMultilevel"/>
    <w:tmpl w:val="AD146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E3"/>
    <w:rsid w:val="001C46BD"/>
    <w:rsid w:val="004F06E3"/>
    <w:rsid w:val="00662B62"/>
    <w:rsid w:val="00703D95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F39C"/>
  <w15:chartTrackingRefBased/>
  <w15:docId w15:val="{53A568EF-6159-4623-81F2-6E7AEBF8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 w:after="0"/>
      <w:ind w:left="708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66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B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3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3</cp:revision>
  <dcterms:created xsi:type="dcterms:W3CDTF">2025-10-30T07:16:00Z</dcterms:created>
  <dcterms:modified xsi:type="dcterms:W3CDTF">2025-10-30T07:20:00Z</dcterms:modified>
</cp:coreProperties>
</file>