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7CF966" w14:textId="77777777" w:rsidR="00974FEA" w:rsidRPr="00FE2308" w:rsidRDefault="00974FEA" w:rsidP="00974FEA">
      <w:pPr>
        <w:pStyle w:val="2"/>
        <w:numPr>
          <w:ilvl w:val="1"/>
          <w:numId w:val="2"/>
        </w:numPr>
        <w:tabs>
          <w:tab w:val="left" w:pos="1174"/>
        </w:tabs>
        <w:ind w:left="1173"/>
        <w:jc w:val="both"/>
        <w:rPr>
          <w:color w:val="000000" w:themeColor="text1"/>
        </w:rPr>
      </w:pPr>
      <w:r w:rsidRPr="00FE2308">
        <w:rPr>
          <w:color w:val="000000" w:themeColor="text1"/>
        </w:rPr>
        <w:t>Розподіл</w:t>
      </w:r>
      <w:r w:rsidRPr="00FE2308">
        <w:rPr>
          <w:color w:val="000000" w:themeColor="text1"/>
          <w:spacing w:val="-2"/>
        </w:rPr>
        <w:t xml:space="preserve"> </w:t>
      </w:r>
      <w:r w:rsidRPr="00FE2308">
        <w:rPr>
          <w:color w:val="000000" w:themeColor="text1"/>
        </w:rPr>
        <w:t>руху</w:t>
      </w:r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в</w:t>
      </w:r>
      <w:r w:rsidRPr="00FE2308">
        <w:rPr>
          <w:color w:val="000000" w:themeColor="text1"/>
          <w:spacing w:val="-4"/>
        </w:rPr>
        <w:t xml:space="preserve"> </w:t>
      </w:r>
      <w:r w:rsidRPr="00FE2308">
        <w:rPr>
          <w:color w:val="000000" w:themeColor="text1"/>
        </w:rPr>
        <w:t>часі</w:t>
      </w:r>
    </w:p>
    <w:p w14:paraId="7E789E09" w14:textId="77777777" w:rsidR="00974FEA" w:rsidRPr="00FE2308" w:rsidRDefault="00974FEA" w:rsidP="00974FEA">
      <w:pPr>
        <w:pStyle w:val="a3"/>
        <w:spacing w:before="6"/>
        <w:ind w:left="0"/>
        <w:rPr>
          <w:b/>
          <w:color w:val="000000" w:themeColor="text1"/>
          <w:sz w:val="27"/>
        </w:rPr>
      </w:pPr>
    </w:p>
    <w:p w14:paraId="7453B341" w14:textId="77777777" w:rsidR="00974FEA" w:rsidRPr="00FE2308" w:rsidRDefault="00974FEA" w:rsidP="00974FEA">
      <w:pPr>
        <w:pStyle w:val="a3"/>
        <w:ind w:left="297" w:right="291" w:firstLine="453"/>
        <w:jc w:val="both"/>
        <w:rPr>
          <w:color w:val="000000" w:themeColor="text1"/>
        </w:rPr>
      </w:pPr>
      <w:r w:rsidRPr="00FE2308">
        <w:rPr>
          <w:color w:val="000000" w:themeColor="text1"/>
        </w:rPr>
        <w:t>Введення пріоритету на перетинах за допомогою Правил дорожнього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 xml:space="preserve">руху є найбільш універсальним методом, при якому водії, виконуючи </w:t>
      </w:r>
      <w:proofErr w:type="spellStart"/>
      <w:r w:rsidRPr="00FE2308">
        <w:rPr>
          <w:color w:val="000000" w:themeColor="text1"/>
        </w:rPr>
        <w:t>іс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нуючі</w:t>
      </w:r>
      <w:proofErr w:type="spellEnd"/>
      <w:r w:rsidRPr="00FE2308">
        <w:rPr>
          <w:color w:val="000000" w:themeColor="text1"/>
        </w:rPr>
        <w:t xml:space="preserve"> вимоги, самостійно організовують рух. Існує ряд положень ПДР, які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 xml:space="preserve">визначають черговість проїзду перехресть та інших місць. Так, на </w:t>
      </w:r>
      <w:proofErr w:type="spellStart"/>
      <w:r w:rsidRPr="00FE2308">
        <w:rPr>
          <w:color w:val="000000" w:themeColor="text1"/>
        </w:rPr>
        <w:t>перети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нах</w:t>
      </w:r>
      <w:proofErr w:type="spellEnd"/>
      <w:r w:rsidRPr="00FE2308">
        <w:rPr>
          <w:color w:val="000000" w:themeColor="text1"/>
        </w:rPr>
        <w:t xml:space="preserve"> рівнозначних доріг пріоритет руху має водій транспортного засобу,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який</w:t>
      </w:r>
      <w:r w:rsidRPr="00FE2308">
        <w:rPr>
          <w:color w:val="000000" w:themeColor="text1"/>
          <w:spacing w:val="12"/>
        </w:rPr>
        <w:t xml:space="preserve"> </w:t>
      </w:r>
      <w:r w:rsidRPr="00FE2308">
        <w:rPr>
          <w:color w:val="000000" w:themeColor="text1"/>
        </w:rPr>
        <w:t>не</w:t>
      </w:r>
      <w:r w:rsidRPr="00FE2308">
        <w:rPr>
          <w:color w:val="000000" w:themeColor="text1"/>
          <w:spacing w:val="15"/>
        </w:rPr>
        <w:t xml:space="preserve"> </w:t>
      </w:r>
      <w:r w:rsidRPr="00FE2308">
        <w:rPr>
          <w:color w:val="000000" w:themeColor="text1"/>
        </w:rPr>
        <w:t>має</w:t>
      </w:r>
      <w:r w:rsidRPr="00FE2308">
        <w:rPr>
          <w:color w:val="000000" w:themeColor="text1"/>
          <w:spacing w:val="12"/>
        </w:rPr>
        <w:t xml:space="preserve"> </w:t>
      </w:r>
      <w:r w:rsidRPr="00FE2308">
        <w:rPr>
          <w:color w:val="000000" w:themeColor="text1"/>
        </w:rPr>
        <w:t>перешкоди</w:t>
      </w:r>
      <w:r w:rsidRPr="00FE2308">
        <w:rPr>
          <w:color w:val="000000" w:themeColor="text1"/>
          <w:spacing w:val="15"/>
        </w:rPr>
        <w:t xml:space="preserve"> </w:t>
      </w:r>
      <w:r w:rsidRPr="00FE2308">
        <w:rPr>
          <w:color w:val="000000" w:themeColor="text1"/>
        </w:rPr>
        <w:t>справа.</w:t>
      </w:r>
      <w:r w:rsidRPr="00FE2308">
        <w:rPr>
          <w:color w:val="000000" w:themeColor="text1"/>
          <w:spacing w:val="14"/>
        </w:rPr>
        <w:t xml:space="preserve"> </w:t>
      </w:r>
      <w:r w:rsidRPr="00FE2308">
        <w:rPr>
          <w:color w:val="000000" w:themeColor="text1"/>
        </w:rPr>
        <w:t>Це</w:t>
      </w:r>
      <w:r w:rsidRPr="00FE2308">
        <w:rPr>
          <w:color w:val="000000" w:themeColor="text1"/>
          <w:spacing w:val="13"/>
        </w:rPr>
        <w:t xml:space="preserve"> </w:t>
      </w:r>
      <w:r w:rsidRPr="00FE2308">
        <w:rPr>
          <w:color w:val="000000" w:themeColor="text1"/>
        </w:rPr>
        <w:t>правило</w:t>
      </w:r>
      <w:r w:rsidRPr="00FE2308">
        <w:rPr>
          <w:color w:val="000000" w:themeColor="text1"/>
          <w:spacing w:val="13"/>
        </w:rPr>
        <w:t xml:space="preserve"> </w:t>
      </w:r>
      <w:r w:rsidRPr="00FE2308">
        <w:rPr>
          <w:color w:val="000000" w:themeColor="text1"/>
        </w:rPr>
        <w:t>діє</w:t>
      </w:r>
      <w:r w:rsidRPr="00FE2308">
        <w:rPr>
          <w:color w:val="000000" w:themeColor="text1"/>
          <w:spacing w:val="14"/>
        </w:rPr>
        <w:t xml:space="preserve"> </w:t>
      </w:r>
      <w:r w:rsidRPr="00FE2308">
        <w:rPr>
          <w:color w:val="000000" w:themeColor="text1"/>
        </w:rPr>
        <w:t>не</w:t>
      </w:r>
      <w:r w:rsidRPr="00FE2308">
        <w:rPr>
          <w:color w:val="000000" w:themeColor="text1"/>
          <w:spacing w:val="15"/>
        </w:rPr>
        <w:t xml:space="preserve"> </w:t>
      </w:r>
      <w:r w:rsidRPr="00FE2308">
        <w:rPr>
          <w:color w:val="000000" w:themeColor="text1"/>
        </w:rPr>
        <w:t>тільки</w:t>
      </w:r>
      <w:r w:rsidRPr="00FE2308">
        <w:rPr>
          <w:color w:val="000000" w:themeColor="text1"/>
          <w:spacing w:val="14"/>
        </w:rPr>
        <w:t xml:space="preserve"> </w:t>
      </w:r>
      <w:r w:rsidRPr="00FE2308">
        <w:rPr>
          <w:color w:val="000000" w:themeColor="text1"/>
        </w:rPr>
        <w:t>на</w:t>
      </w:r>
      <w:r w:rsidRPr="00FE2308">
        <w:rPr>
          <w:color w:val="000000" w:themeColor="text1"/>
          <w:spacing w:val="12"/>
        </w:rPr>
        <w:t xml:space="preserve"> </w:t>
      </w:r>
      <w:r w:rsidRPr="00FE2308">
        <w:rPr>
          <w:color w:val="000000" w:themeColor="text1"/>
        </w:rPr>
        <w:t>перехрестях,</w:t>
      </w:r>
      <w:r w:rsidRPr="00FE2308">
        <w:rPr>
          <w:color w:val="000000" w:themeColor="text1"/>
          <w:spacing w:val="12"/>
        </w:rPr>
        <w:t xml:space="preserve"> </w:t>
      </w:r>
      <w:r w:rsidRPr="00FE2308">
        <w:rPr>
          <w:color w:val="000000" w:themeColor="text1"/>
        </w:rPr>
        <w:t>а</w:t>
      </w:r>
      <w:r w:rsidRPr="00FE2308">
        <w:rPr>
          <w:color w:val="000000" w:themeColor="text1"/>
          <w:spacing w:val="-68"/>
        </w:rPr>
        <w:t xml:space="preserve"> </w:t>
      </w:r>
      <w:r w:rsidRPr="00FE2308">
        <w:rPr>
          <w:color w:val="000000" w:themeColor="text1"/>
        </w:rPr>
        <w:t>й у всіх інших місцях, де можливий рух (на території автотранспортного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підприємства,</w:t>
      </w:r>
      <w:r w:rsidRPr="00FE2308">
        <w:rPr>
          <w:color w:val="000000" w:themeColor="text1"/>
          <w:spacing w:val="40"/>
        </w:rPr>
        <w:t xml:space="preserve"> </w:t>
      </w:r>
      <w:r w:rsidRPr="00FE2308">
        <w:rPr>
          <w:color w:val="000000" w:themeColor="text1"/>
        </w:rPr>
        <w:t>у</w:t>
      </w:r>
      <w:r w:rsidRPr="00FE2308">
        <w:rPr>
          <w:color w:val="000000" w:themeColor="text1"/>
          <w:spacing w:val="38"/>
        </w:rPr>
        <w:t xml:space="preserve"> </w:t>
      </w:r>
      <w:r w:rsidRPr="00FE2308">
        <w:rPr>
          <w:color w:val="000000" w:themeColor="text1"/>
        </w:rPr>
        <w:t>дворах,</w:t>
      </w:r>
      <w:r w:rsidRPr="00FE2308">
        <w:rPr>
          <w:color w:val="000000" w:themeColor="text1"/>
          <w:spacing w:val="38"/>
        </w:rPr>
        <w:t xml:space="preserve"> </w:t>
      </w:r>
      <w:r w:rsidRPr="00FE2308">
        <w:rPr>
          <w:color w:val="000000" w:themeColor="text1"/>
        </w:rPr>
        <w:t>на</w:t>
      </w:r>
      <w:r w:rsidRPr="00FE2308">
        <w:rPr>
          <w:color w:val="000000" w:themeColor="text1"/>
          <w:spacing w:val="39"/>
        </w:rPr>
        <w:t xml:space="preserve"> </w:t>
      </w:r>
      <w:r w:rsidRPr="00FE2308">
        <w:rPr>
          <w:color w:val="000000" w:themeColor="text1"/>
        </w:rPr>
        <w:t>інших</w:t>
      </w:r>
      <w:r w:rsidRPr="00FE2308">
        <w:rPr>
          <w:color w:val="000000" w:themeColor="text1"/>
          <w:spacing w:val="42"/>
        </w:rPr>
        <w:t xml:space="preserve"> </w:t>
      </w:r>
      <w:r w:rsidRPr="00FE2308">
        <w:rPr>
          <w:color w:val="000000" w:themeColor="text1"/>
        </w:rPr>
        <w:t>закритих</w:t>
      </w:r>
      <w:r w:rsidRPr="00FE2308">
        <w:rPr>
          <w:color w:val="000000" w:themeColor="text1"/>
          <w:spacing w:val="40"/>
        </w:rPr>
        <w:t xml:space="preserve"> </w:t>
      </w:r>
      <w:r w:rsidRPr="00FE2308">
        <w:rPr>
          <w:color w:val="000000" w:themeColor="text1"/>
        </w:rPr>
        <w:t>територіях).</w:t>
      </w:r>
      <w:r w:rsidRPr="00FE2308">
        <w:rPr>
          <w:color w:val="000000" w:themeColor="text1"/>
          <w:spacing w:val="38"/>
        </w:rPr>
        <w:t xml:space="preserve"> </w:t>
      </w:r>
      <w:r w:rsidRPr="00FE2308">
        <w:rPr>
          <w:color w:val="000000" w:themeColor="text1"/>
        </w:rPr>
        <w:t>Таким</w:t>
      </w:r>
      <w:r w:rsidRPr="00FE2308">
        <w:rPr>
          <w:color w:val="000000" w:themeColor="text1"/>
          <w:spacing w:val="41"/>
        </w:rPr>
        <w:t xml:space="preserve"> </w:t>
      </w:r>
      <w:r w:rsidRPr="00FE2308">
        <w:rPr>
          <w:color w:val="000000" w:themeColor="text1"/>
        </w:rPr>
        <w:t>чином,</w:t>
      </w:r>
      <w:r w:rsidRPr="00FE2308">
        <w:rPr>
          <w:color w:val="000000" w:themeColor="text1"/>
          <w:spacing w:val="38"/>
        </w:rPr>
        <w:t xml:space="preserve"> </w:t>
      </w:r>
      <w:r w:rsidRPr="00FE2308">
        <w:rPr>
          <w:color w:val="000000" w:themeColor="text1"/>
        </w:rPr>
        <w:t>за</w:t>
      </w:r>
    </w:p>
    <w:p w14:paraId="4A10CBB5" w14:textId="77777777" w:rsidR="00974FEA" w:rsidRPr="00FE2308" w:rsidRDefault="00974FEA" w:rsidP="00974FEA">
      <w:pPr>
        <w:jc w:val="both"/>
        <w:rPr>
          <w:color w:val="000000" w:themeColor="text1"/>
        </w:rPr>
        <w:sectPr w:rsidR="00974FEA" w:rsidRPr="00FE2308">
          <w:pgSz w:w="11910" w:h="16840"/>
          <w:pgMar w:top="1040" w:right="1120" w:bottom="1220" w:left="1120" w:header="0" w:footer="959" w:gutter="0"/>
          <w:cols w:space="720"/>
        </w:sectPr>
      </w:pPr>
    </w:p>
    <w:p w14:paraId="0163CBC7" w14:textId="77777777" w:rsidR="00974FEA" w:rsidRPr="00FE2308" w:rsidRDefault="00974FEA" w:rsidP="00974FEA">
      <w:pPr>
        <w:pStyle w:val="a3"/>
        <w:spacing w:before="67" w:line="242" w:lineRule="auto"/>
        <w:ind w:right="295"/>
        <w:jc w:val="both"/>
        <w:rPr>
          <w:color w:val="000000" w:themeColor="text1"/>
        </w:rPr>
      </w:pPr>
      <w:r w:rsidRPr="00FE2308">
        <w:rPr>
          <w:color w:val="000000" w:themeColor="text1"/>
        </w:rPr>
        <w:lastRenderedPageBreak/>
        <w:t xml:space="preserve">допомогою цього положення реалізується один з важливих напрямків </w:t>
      </w:r>
      <w:proofErr w:type="spellStart"/>
      <w:r w:rsidRPr="00FE2308">
        <w:rPr>
          <w:color w:val="000000" w:themeColor="text1"/>
        </w:rPr>
        <w:t>ор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ганізації</w:t>
      </w:r>
      <w:proofErr w:type="spellEnd"/>
      <w:r w:rsidRPr="00FE2308">
        <w:rPr>
          <w:color w:val="000000" w:themeColor="text1"/>
          <w:spacing w:val="-3"/>
        </w:rPr>
        <w:t xml:space="preserve"> </w:t>
      </w:r>
      <w:r w:rsidRPr="00FE2308">
        <w:rPr>
          <w:color w:val="000000" w:themeColor="text1"/>
        </w:rPr>
        <w:t>руху</w:t>
      </w:r>
      <w:r w:rsidRPr="00FE2308">
        <w:rPr>
          <w:color w:val="000000" w:themeColor="text1"/>
          <w:spacing w:val="-5"/>
        </w:rPr>
        <w:t xml:space="preserve"> </w:t>
      </w:r>
      <w:r w:rsidRPr="00FE2308">
        <w:rPr>
          <w:color w:val="000000" w:themeColor="text1"/>
        </w:rPr>
        <w:t>– поділ</w:t>
      </w:r>
      <w:r w:rsidRPr="00FE2308">
        <w:rPr>
          <w:color w:val="000000" w:themeColor="text1"/>
          <w:spacing w:val="-2"/>
        </w:rPr>
        <w:t xml:space="preserve"> </w:t>
      </w:r>
      <w:r w:rsidRPr="00FE2308">
        <w:rPr>
          <w:color w:val="000000" w:themeColor="text1"/>
        </w:rPr>
        <w:t>транспортних потоків</w:t>
      </w:r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у</w:t>
      </w:r>
      <w:r w:rsidRPr="00FE2308">
        <w:rPr>
          <w:color w:val="000000" w:themeColor="text1"/>
          <w:spacing w:val="-5"/>
        </w:rPr>
        <w:t xml:space="preserve"> </w:t>
      </w:r>
      <w:r w:rsidRPr="00FE2308">
        <w:rPr>
          <w:color w:val="000000" w:themeColor="text1"/>
        </w:rPr>
        <w:t>часі.</w:t>
      </w:r>
    </w:p>
    <w:p w14:paraId="6C8D4FC8" w14:textId="77777777" w:rsidR="00974FEA" w:rsidRPr="00FE2308" w:rsidRDefault="00974FEA" w:rsidP="00974FEA">
      <w:pPr>
        <w:pStyle w:val="a3"/>
        <w:ind w:right="290" w:firstLine="453"/>
        <w:jc w:val="both"/>
        <w:rPr>
          <w:color w:val="000000" w:themeColor="text1"/>
        </w:rPr>
      </w:pPr>
      <w:r w:rsidRPr="00FE2308">
        <w:rPr>
          <w:color w:val="000000" w:themeColor="text1"/>
        </w:rPr>
        <w:t>У ПДР встановлені й інші нормативні вимоги, що визначають черго-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вість</w:t>
      </w:r>
      <w:r w:rsidRPr="00FE2308">
        <w:rPr>
          <w:color w:val="000000" w:themeColor="text1"/>
          <w:spacing w:val="11"/>
        </w:rPr>
        <w:t xml:space="preserve"> </w:t>
      </w:r>
      <w:r w:rsidRPr="00FE2308">
        <w:rPr>
          <w:color w:val="000000" w:themeColor="text1"/>
        </w:rPr>
        <w:t>проїзду</w:t>
      </w:r>
      <w:r w:rsidRPr="00FE2308">
        <w:rPr>
          <w:color w:val="000000" w:themeColor="text1"/>
          <w:spacing w:val="8"/>
        </w:rPr>
        <w:t xml:space="preserve"> </w:t>
      </w:r>
      <w:r w:rsidRPr="00FE2308">
        <w:rPr>
          <w:color w:val="000000" w:themeColor="text1"/>
        </w:rPr>
        <w:t>місць</w:t>
      </w:r>
      <w:r w:rsidRPr="00FE2308">
        <w:rPr>
          <w:color w:val="000000" w:themeColor="text1"/>
          <w:spacing w:val="8"/>
        </w:rPr>
        <w:t xml:space="preserve"> </w:t>
      </w:r>
      <w:r w:rsidRPr="00FE2308">
        <w:rPr>
          <w:color w:val="000000" w:themeColor="text1"/>
        </w:rPr>
        <w:t>можливого</w:t>
      </w:r>
      <w:r w:rsidRPr="00FE2308">
        <w:rPr>
          <w:color w:val="000000" w:themeColor="text1"/>
          <w:spacing w:val="13"/>
        </w:rPr>
        <w:t xml:space="preserve"> </w:t>
      </w:r>
      <w:r w:rsidRPr="00FE2308">
        <w:rPr>
          <w:color w:val="000000" w:themeColor="text1"/>
        </w:rPr>
        <w:t>конфлікту</w:t>
      </w:r>
      <w:r w:rsidRPr="00FE2308">
        <w:rPr>
          <w:color w:val="000000" w:themeColor="text1"/>
          <w:spacing w:val="9"/>
        </w:rPr>
        <w:t xml:space="preserve"> </w:t>
      </w:r>
      <w:r w:rsidRPr="00FE2308">
        <w:rPr>
          <w:color w:val="000000" w:themeColor="text1"/>
        </w:rPr>
        <w:t>транспортних</w:t>
      </w:r>
      <w:r w:rsidRPr="00FE2308">
        <w:rPr>
          <w:color w:val="000000" w:themeColor="text1"/>
          <w:spacing w:val="13"/>
        </w:rPr>
        <w:t xml:space="preserve"> </w:t>
      </w:r>
      <w:r w:rsidRPr="00FE2308">
        <w:rPr>
          <w:color w:val="000000" w:themeColor="text1"/>
        </w:rPr>
        <w:t>засобів</w:t>
      </w:r>
      <w:r w:rsidRPr="00FE2308">
        <w:rPr>
          <w:color w:val="000000" w:themeColor="text1"/>
          <w:spacing w:val="12"/>
        </w:rPr>
        <w:t xml:space="preserve"> </w:t>
      </w:r>
      <w:r w:rsidRPr="00FE2308">
        <w:rPr>
          <w:color w:val="000000" w:themeColor="text1"/>
        </w:rPr>
        <w:t>між</w:t>
      </w:r>
      <w:r w:rsidRPr="00FE2308">
        <w:rPr>
          <w:color w:val="000000" w:themeColor="text1"/>
          <w:spacing w:val="12"/>
        </w:rPr>
        <w:t xml:space="preserve"> </w:t>
      </w:r>
      <w:r w:rsidRPr="00FE2308">
        <w:rPr>
          <w:color w:val="000000" w:themeColor="text1"/>
        </w:rPr>
        <w:t>собою</w:t>
      </w:r>
      <w:r w:rsidRPr="00FE2308">
        <w:rPr>
          <w:color w:val="000000" w:themeColor="text1"/>
          <w:spacing w:val="-67"/>
        </w:rPr>
        <w:t xml:space="preserve"> </w:t>
      </w:r>
      <w:r w:rsidRPr="00FE2308">
        <w:rPr>
          <w:color w:val="000000" w:themeColor="text1"/>
        </w:rPr>
        <w:t>і з пішоходами. Наприклад, ПДР зобов’язують при повороті наліво посту-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питися дорогою транспортним засобам, що рухаються із зустрічного на-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прямку</w:t>
      </w:r>
      <w:proofErr w:type="spellEnd"/>
      <w:r w:rsidRPr="00FE2308">
        <w:rPr>
          <w:color w:val="000000" w:themeColor="text1"/>
        </w:rPr>
        <w:t xml:space="preserve"> прямо, і тим самим забезпечується розосередження в часі при </w:t>
      </w:r>
      <w:proofErr w:type="spellStart"/>
      <w:r w:rsidRPr="00FE2308">
        <w:rPr>
          <w:color w:val="000000" w:themeColor="text1"/>
        </w:rPr>
        <w:t>прої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-67"/>
        </w:rPr>
        <w:t xml:space="preserve"> </w:t>
      </w:r>
      <w:proofErr w:type="spellStart"/>
      <w:r w:rsidRPr="00FE2308">
        <w:rPr>
          <w:color w:val="000000" w:themeColor="text1"/>
        </w:rPr>
        <w:t>зді</w:t>
      </w:r>
      <w:proofErr w:type="spellEnd"/>
      <w:r w:rsidRPr="00FE2308">
        <w:rPr>
          <w:color w:val="000000" w:themeColor="text1"/>
        </w:rPr>
        <w:t xml:space="preserve"> конфліктної точки. Існує також загальне правило, яке потребує від воді-</w:t>
      </w:r>
      <w:r w:rsidRPr="00FE2308">
        <w:rPr>
          <w:color w:val="000000" w:themeColor="text1"/>
          <w:spacing w:val="-67"/>
        </w:rPr>
        <w:t xml:space="preserve"> </w:t>
      </w:r>
      <w:r w:rsidRPr="00FE2308">
        <w:rPr>
          <w:color w:val="000000" w:themeColor="text1"/>
        </w:rPr>
        <w:t>їв транспортних засобів, повертаючи на перехресті направо або наліво, по-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ступатися</w:t>
      </w:r>
      <w:proofErr w:type="spellEnd"/>
      <w:r w:rsidRPr="00FE2308">
        <w:rPr>
          <w:color w:val="000000" w:themeColor="text1"/>
        </w:rPr>
        <w:t xml:space="preserve"> дорогою пішоходам, які переходять проїзну частину тієї дороги,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в</w:t>
      </w:r>
      <w:r w:rsidRPr="00FE2308">
        <w:rPr>
          <w:color w:val="000000" w:themeColor="text1"/>
          <w:spacing w:val="-3"/>
        </w:rPr>
        <w:t xml:space="preserve"> </w:t>
      </w:r>
      <w:r w:rsidRPr="00FE2308">
        <w:rPr>
          <w:color w:val="000000" w:themeColor="text1"/>
        </w:rPr>
        <w:t>бік якої відбувається поворот.</w:t>
      </w:r>
    </w:p>
    <w:p w14:paraId="043A983C" w14:textId="77777777" w:rsidR="00974FEA" w:rsidRPr="00FE2308" w:rsidRDefault="00974FEA" w:rsidP="00974FEA">
      <w:pPr>
        <w:pStyle w:val="a3"/>
        <w:ind w:right="290" w:firstLine="453"/>
        <w:jc w:val="both"/>
        <w:rPr>
          <w:color w:val="000000" w:themeColor="text1"/>
        </w:rPr>
      </w:pPr>
      <w:r w:rsidRPr="00FE2308">
        <w:rPr>
          <w:color w:val="000000" w:themeColor="text1"/>
        </w:rPr>
        <w:t xml:space="preserve">Введення пріоритету на перетинах за допомогою дорожніх знаків </w:t>
      </w:r>
      <w:proofErr w:type="spellStart"/>
      <w:r w:rsidRPr="00FE2308">
        <w:rPr>
          <w:color w:val="000000" w:themeColor="text1"/>
        </w:rPr>
        <w:t>реа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лізується</w:t>
      </w:r>
      <w:proofErr w:type="spellEnd"/>
      <w:r w:rsidRPr="00FE2308">
        <w:rPr>
          <w:color w:val="000000" w:themeColor="text1"/>
        </w:rPr>
        <w:t xml:space="preserve"> з використанням знаків 2.1–2.6. Наприклад, при русі по дорозі,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позначеній знаком 2.3 «Головна дорога», водій має перевагу при проїзді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 xml:space="preserve">всіх перехресть відносно водіїв, які перебувають на дорогах, що </w:t>
      </w:r>
      <w:proofErr w:type="spellStart"/>
      <w:r w:rsidRPr="00FE2308">
        <w:rPr>
          <w:color w:val="000000" w:themeColor="text1"/>
        </w:rPr>
        <w:t>перетина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ються</w:t>
      </w:r>
      <w:proofErr w:type="spellEnd"/>
      <w:r w:rsidRPr="00FE2308">
        <w:rPr>
          <w:color w:val="000000" w:themeColor="text1"/>
        </w:rPr>
        <w:t xml:space="preserve"> з головною. Таким чином, на головній дорозі надається </w:t>
      </w:r>
      <w:proofErr w:type="spellStart"/>
      <w:r w:rsidRPr="00FE2308">
        <w:rPr>
          <w:color w:val="000000" w:themeColor="text1"/>
        </w:rPr>
        <w:t>першочер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гове</w:t>
      </w:r>
      <w:proofErr w:type="spellEnd"/>
      <w:r w:rsidRPr="00FE2308">
        <w:rPr>
          <w:color w:val="000000" w:themeColor="text1"/>
          <w:spacing w:val="4"/>
        </w:rPr>
        <w:t xml:space="preserve"> </w:t>
      </w:r>
      <w:r w:rsidRPr="00FE2308">
        <w:rPr>
          <w:color w:val="000000" w:themeColor="text1"/>
        </w:rPr>
        <w:t>право</w:t>
      </w:r>
      <w:r w:rsidRPr="00FE2308">
        <w:rPr>
          <w:color w:val="000000" w:themeColor="text1"/>
          <w:spacing w:val="7"/>
        </w:rPr>
        <w:t xml:space="preserve"> </w:t>
      </w:r>
      <w:r w:rsidRPr="00FE2308">
        <w:rPr>
          <w:color w:val="000000" w:themeColor="text1"/>
        </w:rPr>
        <w:t>на</w:t>
      </w:r>
      <w:r w:rsidRPr="00FE2308">
        <w:rPr>
          <w:color w:val="000000" w:themeColor="text1"/>
          <w:spacing w:val="4"/>
        </w:rPr>
        <w:t xml:space="preserve"> </w:t>
      </w:r>
      <w:r w:rsidRPr="00FE2308">
        <w:rPr>
          <w:color w:val="000000" w:themeColor="text1"/>
        </w:rPr>
        <w:t>рух</w:t>
      </w:r>
      <w:r w:rsidRPr="00FE2308">
        <w:rPr>
          <w:color w:val="000000" w:themeColor="text1"/>
          <w:spacing w:val="8"/>
        </w:rPr>
        <w:t xml:space="preserve"> </w:t>
      </w:r>
      <w:r w:rsidRPr="00FE2308">
        <w:rPr>
          <w:color w:val="000000" w:themeColor="text1"/>
        </w:rPr>
        <w:t>і</w:t>
      </w:r>
      <w:r w:rsidRPr="00FE2308">
        <w:rPr>
          <w:color w:val="000000" w:themeColor="text1"/>
          <w:spacing w:val="6"/>
        </w:rPr>
        <w:t xml:space="preserve"> </w:t>
      </w:r>
      <w:r w:rsidRPr="00FE2308">
        <w:rPr>
          <w:color w:val="000000" w:themeColor="text1"/>
        </w:rPr>
        <w:t>забезпечується</w:t>
      </w:r>
      <w:r w:rsidRPr="00FE2308">
        <w:rPr>
          <w:color w:val="000000" w:themeColor="text1"/>
          <w:spacing w:val="7"/>
        </w:rPr>
        <w:t xml:space="preserve"> </w:t>
      </w:r>
      <w:r w:rsidRPr="00FE2308">
        <w:rPr>
          <w:color w:val="000000" w:themeColor="text1"/>
        </w:rPr>
        <w:t>менша</w:t>
      </w:r>
      <w:r w:rsidRPr="00FE2308">
        <w:rPr>
          <w:color w:val="000000" w:themeColor="text1"/>
          <w:spacing w:val="8"/>
        </w:rPr>
        <w:t xml:space="preserve"> </w:t>
      </w:r>
      <w:r w:rsidRPr="00FE2308">
        <w:rPr>
          <w:color w:val="000000" w:themeColor="text1"/>
        </w:rPr>
        <w:t>втрата</w:t>
      </w:r>
      <w:r w:rsidRPr="00FE2308">
        <w:rPr>
          <w:color w:val="000000" w:themeColor="text1"/>
          <w:spacing w:val="4"/>
        </w:rPr>
        <w:t xml:space="preserve"> </w:t>
      </w:r>
      <w:r w:rsidRPr="00FE2308">
        <w:rPr>
          <w:color w:val="000000" w:themeColor="text1"/>
        </w:rPr>
        <w:t>часу</w:t>
      </w:r>
      <w:r w:rsidRPr="00FE2308">
        <w:rPr>
          <w:color w:val="000000" w:themeColor="text1"/>
          <w:spacing w:val="4"/>
        </w:rPr>
        <w:t xml:space="preserve"> </w:t>
      </w:r>
      <w:r w:rsidRPr="00FE2308">
        <w:rPr>
          <w:color w:val="000000" w:themeColor="text1"/>
        </w:rPr>
        <w:t>на</w:t>
      </w:r>
      <w:r w:rsidRPr="00FE2308">
        <w:rPr>
          <w:color w:val="000000" w:themeColor="text1"/>
          <w:spacing w:val="4"/>
        </w:rPr>
        <w:t xml:space="preserve"> </w:t>
      </w:r>
      <w:r w:rsidRPr="00FE2308">
        <w:rPr>
          <w:color w:val="000000" w:themeColor="text1"/>
        </w:rPr>
        <w:t>очікування.</w:t>
      </w:r>
      <w:r w:rsidRPr="00FE2308">
        <w:rPr>
          <w:color w:val="000000" w:themeColor="text1"/>
          <w:spacing w:val="5"/>
        </w:rPr>
        <w:t xml:space="preserve"> </w:t>
      </w:r>
      <w:r w:rsidRPr="00FE2308">
        <w:rPr>
          <w:color w:val="000000" w:themeColor="text1"/>
        </w:rPr>
        <w:t>Знаки</w:t>
      </w:r>
    </w:p>
    <w:p w14:paraId="56EED617" w14:textId="77777777" w:rsidR="00974FEA" w:rsidRPr="00FE2308" w:rsidRDefault="00974FEA" w:rsidP="00974FEA">
      <w:pPr>
        <w:pStyle w:val="a3"/>
        <w:ind w:right="290"/>
        <w:jc w:val="both"/>
        <w:rPr>
          <w:color w:val="000000" w:themeColor="text1"/>
        </w:rPr>
      </w:pPr>
      <w:r w:rsidRPr="00FE2308">
        <w:rPr>
          <w:color w:val="000000" w:themeColor="text1"/>
        </w:rPr>
        <w:t>2.1 «Дати дорогу» і 2.2 «Рух без зупинки заборонено» потребують від воді-</w:t>
      </w:r>
      <w:r w:rsidRPr="00FE2308">
        <w:rPr>
          <w:color w:val="000000" w:themeColor="text1"/>
          <w:spacing w:val="-67"/>
        </w:rPr>
        <w:t xml:space="preserve"> </w:t>
      </w:r>
      <w:r w:rsidRPr="00FE2308">
        <w:rPr>
          <w:color w:val="000000" w:themeColor="text1"/>
        </w:rPr>
        <w:t>їв</w:t>
      </w:r>
      <w:r w:rsidRPr="00FE2308">
        <w:rPr>
          <w:color w:val="000000" w:themeColor="text1"/>
          <w:spacing w:val="41"/>
        </w:rPr>
        <w:t xml:space="preserve"> </w:t>
      </w:r>
      <w:r w:rsidRPr="00FE2308">
        <w:rPr>
          <w:color w:val="000000" w:themeColor="text1"/>
        </w:rPr>
        <w:t>надати</w:t>
      </w:r>
      <w:r w:rsidRPr="00FE2308">
        <w:rPr>
          <w:color w:val="000000" w:themeColor="text1"/>
          <w:spacing w:val="41"/>
        </w:rPr>
        <w:t xml:space="preserve"> </w:t>
      </w:r>
      <w:r w:rsidRPr="00FE2308">
        <w:rPr>
          <w:color w:val="000000" w:themeColor="text1"/>
        </w:rPr>
        <w:t>іншим</w:t>
      </w:r>
      <w:r w:rsidRPr="00FE2308">
        <w:rPr>
          <w:color w:val="000000" w:themeColor="text1"/>
          <w:spacing w:val="42"/>
        </w:rPr>
        <w:t xml:space="preserve"> </w:t>
      </w:r>
      <w:r w:rsidRPr="00FE2308">
        <w:rPr>
          <w:color w:val="000000" w:themeColor="text1"/>
        </w:rPr>
        <w:t>водіям</w:t>
      </w:r>
      <w:r w:rsidRPr="00FE2308">
        <w:rPr>
          <w:color w:val="000000" w:themeColor="text1"/>
          <w:spacing w:val="43"/>
        </w:rPr>
        <w:t xml:space="preserve"> </w:t>
      </w:r>
      <w:r w:rsidRPr="00FE2308">
        <w:rPr>
          <w:color w:val="000000" w:themeColor="text1"/>
        </w:rPr>
        <w:t>транспортних</w:t>
      </w:r>
      <w:r w:rsidRPr="00FE2308">
        <w:rPr>
          <w:color w:val="000000" w:themeColor="text1"/>
          <w:spacing w:val="39"/>
        </w:rPr>
        <w:t xml:space="preserve"> </w:t>
      </w:r>
      <w:r w:rsidRPr="00FE2308">
        <w:rPr>
          <w:color w:val="000000" w:themeColor="text1"/>
        </w:rPr>
        <w:t>засобів,</w:t>
      </w:r>
      <w:r w:rsidRPr="00FE2308">
        <w:rPr>
          <w:color w:val="000000" w:themeColor="text1"/>
          <w:spacing w:val="39"/>
        </w:rPr>
        <w:t xml:space="preserve"> </w:t>
      </w:r>
      <w:r w:rsidRPr="00FE2308">
        <w:rPr>
          <w:color w:val="000000" w:themeColor="text1"/>
        </w:rPr>
        <w:t>які</w:t>
      </w:r>
      <w:r w:rsidRPr="00FE2308">
        <w:rPr>
          <w:color w:val="000000" w:themeColor="text1"/>
          <w:spacing w:val="44"/>
        </w:rPr>
        <w:t xml:space="preserve"> </w:t>
      </w:r>
      <w:r w:rsidRPr="00FE2308">
        <w:rPr>
          <w:color w:val="000000" w:themeColor="text1"/>
        </w:rPr>
        <w:t>знаходяться</w:t>
      </w:r>
      <w:r w:rsidRPr="00FE2308">
        <w:rPr>
          <w:color w:val="000000" w:themeColor="text1"/>
          <w:spacing w:val="43"/>
        </w:rPr>
        <w:t xml:space="preserve"> </w:t>
      </w:r>
      <w:r w:rsidRPr="00FE2308">
        <w:rPr>
          <w:color w:val="000000" w:themeColor="text1"/>
        </w:rPr>
        <w:t>на</w:t>
      </w:r>
      <w:r w:rsidRPr="00FE2308">
        <w:rPr>
          <w:color w:val="000000" w:themeColor="text1"/>
          <w:spacing w:val="39"/>
        </w:rPr>
        <w:t xml:space="preserve"> </w:t>
      </w:r>
      <w:r w:rsidRPr="00FE2308">
        <w:rPr>
          <w:color w:val="000000" w:themeColor="text1"/>
        </w:rPr>
        <w:t>дорозі,</w:t>
      </w:r>
      <w:r w:rsidRPr="00FE2308">
        <w:rPr>
          <w:color w:val="000000" w:themeColor="text1"/>
          <w:spacing w:val="-67"/>
        </w:rPr>
        <w:t xml:space="preserve"> </w:t>
      </w:r>
      <w:r w:rsidRPr="00FE2308">
        <w:rPr>
          <w:color w:val="000000" w:themeColor="text1"/>
        </w:rPr>
        <w:t>що перетинається, право на першочерговий рух, і таким чином забезпечу-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ється</w:t>
      </w:r>
      <w:proofErr w:type="spellEnd"/>
      <w:r w:rsidRPr="00FE2308">
        <w:rPr>
          <w:color w:val="000000" w:themeColor="text1"/>
        </w:rPr>
        <w:t xml:space="preserve"> поділ руху в часі при проїзді конфліктних точок. Для поперемінного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 xml:space="preserve">руху в місцях звуження проїзної частини при відносно невисокій </w:t>
      </w:r>
      <w:proofErr w:type="spellStart"/>
      <w:r w:rsidRPr="00FE2308">
        <w:rPr>
          <w:color w:val="000000" w:themeColor="text1"/>
        </w:rPr>
        <w:t>інтенсив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ності</w:t>
      </w:r>
      <w:proofErr w:type="spellEnd"/>
      <w:r w:rsidRPr="00FE2308">
        <w:rPr>
          <w:color w:val="000000" w:themeColor="text1"/>
          <w:spacing w:val="13"/>
        </w:rPr>
        <w:t xml:space="preserve"> </w:t>
      </w:r>
      <w:r w:rsidRPr="00FE2308">
        <w:rPr>
          <w:color w:val="000000" w:themeColor="text1"/>
        </w:rPr>
        <w:t>руху</w:t>
      </w:r>
      <w:r w:rsidRPr="00FE2308">
        <w:rPr>
          <w:color w:val="000000" w:themeColor="text1"/>
          <w:spacing w:val="11"/>
        </w:rPr>
        <w:t xml:space="preserve"> </w:t>
      </w:r>
      <w:r w:rsidRPr="00FE2308">
        <w:rPr>
          <w:color w:val="000000" w:themeColor="text1"/>
        </w:rPr>
        <w:t>застосовують</w:t>
      </w:r>
      <w:r w:rsidRPr="00FE2308">
        <w:rPr>
          <w:color w:val="000000" w:themeColor="text1"/>
          <w:spacing w:val="13"/>
        </w:rPr>
        <w:t xml:space="preserve"> </w:t>
      </w:r>
      <w:r w:rsidRPr="00FE2308">
        <w:rPr>
          <w:color w:val="000000" w:themeColor="text1"/>
        </w:rPr>
        <w:t>два</w:t>
      </w:r>
      <w:r w:rsidRPr="00FE2308">
        <w:rPr>
          <w:color w:val="000000" w:themeColor="text1"/>
          <w:spacing w:val="15"/>
        </w:rPr>
        <w:t xml:space="preserve"> </w:t>
      </w:r>
      <w:r w:rsidRPr="00FE2308">
        <w:rPr>
          <w:color w:val="000000" w:themeColor="text1"/>
        </w:rPr>
        <w:t>знаки:</w:t>
      </w:r>
      <w:r w:rsidRPr="00FE2308">
        <w:rPr>
          <w:color w:val="000000" w:themeColor="text1"/>
          <w:spacing w:val="13"/>
        </w:rPr>
        <w:t xml:space="preserve"> </w:t>
      </w:r>
      <w:r w:rsidRPr="00FE2308">
        <w:rPr>
          <w:color w:val="000000" w:themeColor="text1"/>
        </w:rPr>
        <w:t>2.5</w:t>
      </w:r>
      <w:r w:rsidRPr="00FE2308">
        <w:rPr>
          <w:color w:val="000000" w:themeColor="text1"/>
          <w:spacing w:val="14"/>
        </w:rPr>
        <w:t xml:space="preserve"> </w:t>
      </w:r>
      <w:r w:rsidRPr="00FE2308">
        <w:rPr>
          <w:color w:val="000000" w:themeColor="text1"/>
        </w:rPr>
        <w:t>«Перевага</w:t>
      </w:r>
      <w:r w:rsidRPr="00FE2308">
        <w:rPr>
          <w:color w:val="000000" w:themeColor="text1"/>
          <w:spacing w:val="14"/>
        </w:rPr>
        <w:t xml:space="preserve"> </w:t>
      </w:r>
      <w:r w:rsidRPr="00FE2308">
        <w:rPr>
          <w:color w:val="000000" w:themeColor="text1"/>
        </w:rPr>
        <w:t>зустрічного</w:t>
      </w:r>
      <w:r w:rsidRPr="00FE2308">
        <w:rPr>
          <w:color w:val="000000" w:themeColor="text1"/>
          <w:spacing w:val="14"/>
        </w:rPr>
        <w:t xml:space="preserve"> </w:t>
      </w:r>
      <w:r w:rsidRPr="00FE2308">
        <w:rPr>
          <w:color w:val="000000" w:themeColor="text1"/>
        </w:rPr>
        <w:t>руху»</w:t>
      </w:r>
      <w:r w:rsidRPr="00FE2308">
        <w:rPr>
          <w:color w:val="000000" w:themeColor="text1"/>
          <w:spacing w:val="13"/>
        </w:rPr>
        <w:t xml:space="preserve"> </w:t>
      </w:r>
      <w:r w:rsidRPr="00FE2308">
        <w:rPr>
          <w:color w:val="000000" w:themeColor="text1"/>
        </w:rPr>
        <w:t>та</w:t>
      </w:r>
      <w:r w:rsidRPr="00FE2308">
        <w:rPr>
          <w:color w:val="000000" w:themeColor="text1"/>
          <w:spacing w:val="15"/>
        </w:rPr>
        <w:t xml:space="preserve"> </w:t>
      </w:r>
      <w:r w:rsidRPr="00FE2308">
        <w:rPr>
          <w:color w:val="000000" w:themeColor="text1"/>
        </w:rPr>
        <w:t>2.6</w:t>
      </w:r>
    </w:p>
    <w:p w14:paraId="23981536" w14:textId="77777777" w:rsidR="00974FEA" w:rsidRPr="00FE2308" w:rsidRDefault="00974FEA" w:rsidP="00974FEA">
      <w:pPr>
        <w:pStyle w:val="a3"/>
        <w:ind w:left="299" w:right="292"/>
        <w:jc w:val="both"/>
        <w:rPr>
          <w:color w:val="000000" w:themeColor="text1"/>
        </w:rPr>
      </w:pPr>
      <w:r w:rsidRPr="00FE2308">
        <w:rPr>
          <w:color w:val="000000" w:themeColor="text1"/>
        </w:rPr>
        <w:t>«Перевага перед зустрічним рухом», які неначе спрощено виконують роль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світлофора.</w:t>
      </w:r>
    </w:p>
    <w:p w14:paraId="1C727ED4" w14:textId="77777777" w:rsidR="00974FEA" w:rsidRPr="00FE2308" w:rsidRDefault="00974FEA" w:rsidP="00974FEA">
      <w:pPr>
        <w:pStyle w:val="a3"/>
        <w:ind w:left="299" w:right="292" w:firstLine="453"/>
        <w:jc w:val="both"/>
        <w:rPr>
          <w:color w:val="000000" w:themeColor="text1"/>
        </w:rPr>
      </w:pPr>
      <w:r w:rsidRPr="00FE2308">
        <w:rPr>
          <w:color w:val="000000" w:themeColor="text1"/>
        </w:rPr>
        <w:t xml:space="preserve">Світлофорне регулювання руху призначено для поперемінного </w:t>
      </w:r>
      <w:proofErr w:type="spellStart"/>
      <w:r w:rsidRPr="00FE2308">
        <w:rPr>
          <w:color w:val="000000" w:themeColor="text1"/>
        </w:rPr>
        <w:t>пропус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-67"/>
        </w:rPr>
        <w:t xml:space="preserve"> </w:t>
      </w:r>
      <w:r w:rsidRPr="00FE2308">
        <w:rPr>
          <w:color w:val="000000" w:themeColor="text1"/>
        </w:rPr>
        <w:t>ку транспортних і пішохідних потоків по взаємно конфліктуючих напрям-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ках</w:t>
      </w:r>
      <w:proofErr w:type="spellEnd"/>
      <w:r w:rsidRPr="00FE2308">
        <w:rPr>
          <w:color w:val="000000" w:themeColor="text1"/>
        </w:rPr>
        <w:t>. Перш за все це відноситься до перехресть з інтенсивним рухом, де за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допомогою тільки знаків і розмітки не можна забезпечити безпеку руху.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 xml:space="preserve">Чим вища інтенсивність руху, тим більша вірогідність виникнення </w:t>
      </w:r>
      <w:proofErr w:type="spellStart"/>
      <w:r w:rsidRPr="00FE2308">
        <w:rPr>
          <w:color w:val="000000" w:themeColor="text1"/>
        </w:rPr>
        <w:t>конфлі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ктів</w:t>
      </w:r>
      <w:proofErr w:type="spellEnd"/>
      <w:r w:rsidRPr="00FE2308">
        <w:rPr>
          <w:color w:val="000000" w:themeColor="text1"/>
        </w:rPr>
        <w:t xml:space="preserve"> і тим менша можливість усунути цю небезпеку, не вдаючись до світ-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лофорного</w:t>
      </w:r>
      <w:proofErr w:type="spellEnd"/>
      <w:r w:rsidRPr="00FE2308">
        <w:rPr>
          <w:color w:val="000000" w:themeColor="text1"/>
        </w:rPr>
        <w:t xml:space="preserve"> регулювання. Практика організації дорожнього руху виробила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критерії введення світлофорної сигналізації, що враховують сумарні за-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тримки</w:t>
      </w:r>
      <w:proofErr w:type="spellEnd"/>
      <w:r w:rsidRPr="00FE2308">
        <w:rPr>
          <w:color w:val="000000" w:themeColor="text1"/>
          <w:spacing w:val="-3"/>
        </w:rPr>
        <w:t xml:space="preserve"> </w:t>
      </w:r>
      <w:r w:rsidRPr="00FE2308">
        <w:rPr>
          <w:color w:val="000000" w:themeColor="text1"/>
        </w:rPr>
        <w:t>і ступінь</w:t>
      </w:r>
      <w:r w:rsidRPr="00FE2308">
        <w:rPr>
          <w:color w:val="000000" w:themeColor="text1"/>
          <w:spacing w:val="-2"/>
        </w:rPr>
        <w:t xml:space="preserve"> </w:t>
      </w:r>
      <w:r w:rsidRPr="00FE2308">
        <w:rPr>
          <w:color w:val="000000" w:themeColor="text1"/>
        </w:rPr>
        <w:t>небезпеки</w:t>
      </w:r>
      <w:r w:rsidRPr="00FE2308">
        <w:rPr>
          <w:color w:val="000000" w:themeColor="text1"/>
          <w:spacing w:val="-2"/>
        </w:rPr>
        <w:t xml:space="preserve"> </w:t>
      </w:r>
      <w:r w:rsidRPr="00FE2308">
        <w:rPr>
          <w:color w:val="000000" w:themeColor="text1"/>
        </w:rPr>
        <w:t>руху.</w:t>
      </w:r>
    </w:p>
    <w:p w14:paraId="6F78460E" w14:textId="77777777" w:rsidR="00974FEA" w:rsidRPr="00FE2308" w:rsidRDefault="00974FEA" w:rsidP="00974FEA">
      <w:pPr>
        <w:pStyle w:val="a3"/>
        <w:ind w:left="300" w:right="291" w:firstLine="453"/>
        <w:jc w:val="both"/>
        <w:rPr>
          <w:color w:val="000000" w:themeColor="text1"/>
        </w:rPr>
      </w:pPr>
      <w:r w:rsidRPr="00FE2308">
        <w:rPr>
          <w:color w:val="000000" w:themeColor="text1"/>
        </w:rPr>
        <w:t>Світлофорне регулювання широко використовують для забезпечення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безпечного переходу пішоходів через проїзну частину і поза перехрестями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 xml:space="preserve">біля шкіл, торгових центрів, кінотеатрів, інших місць масового </w:t>
      </w:r>
      <w:proofErr w:type="spellStart"/>
      <w:r w:rsidRPr="00FE2308">
        <w:rPr>
          <w:color w:val="000000" w:themeColor="text1"/>
        </w:rPr>
        <w:t>відвідуван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ня. Причому в цих місцях буває доцільним застосовувати викличний при-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 xml:space="preserve">стрій, за допомогою якого пішоходи самі можуть включати для себе </w:t>
      </w:r>
      <w:proofErr w:type="spellStart"/>
      <w:r w:rsidRPr="00FE2308">
        <w:rPr>
          <w:color w:val="000000" w:themeColor="text1"/>
        </w:rPr>
        <w:t>зеле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ний</w:t>
      </w:r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сигнал,</w:t>
      </w:r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зупиняючи при</w:t>
      </w:r>
      <w:r w:rsidRPr="00FE2308">
        <w:rPr>
          <w:color w:val="000000" w:themeColor="text1"/>
          <w:spacing w:val="-3"/>
        </w:rPr>
        <w:t xml:space="preserve"> </w:t>
      </w:r>
      <w:r w:rsidRPr="00FE2308">
        <w:rPr>
          <w:color w:val="000000" w:themeColor="text1"/>
        </w:rPr>
        <w:t>цьому</w:t>
      </w:r>
      <w:r w:rsidRPr="00FE2308">
        <w:rPr>
          <w:color w:val="000000" w:themeColor="text1"/>
          <w:spacing w:val="-6"/>
        </w:rPr>
        <w:t xml:space="preserve"> </w:t>
      </w:r>
      <w:r w:rsidRPr="00FE2308">
        <w:rPr>
          <w:color w:val="000000" w:themeColor="text1"/>
        </w:rPr>
        <w:t>транспортний потік.</w:t>
      </w:r>
    </w:p>
    <w:p w14:paraId="74248C61" w14:textId="77777777" w:rsidR="00974FEA" w:rsidRPr="00FE2308" w:rsidRDefault="00974FEA" w:rsidP="00974FEA">
      <w:pPr>
        <w:pStyle w:val="a3"/>
        <w:ind w:left="300" w:right="291" w:firstLine="453"/>
        <w:jc w:val="both"/>
        <w:rPr>
          <w:color w:val="000000" w:themeColor="text1"/>
        </w:rPr>
      </w:pPr>
      <w:r w:rsidRPr="00FE2308">
        <w:rPr>
          <w:color w:val="000000" w:themeColor="text1"/>
        </w:rPr>
        <w:t>Без світлофорної сигналізації неможливо забезпечити належну безпеку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руху</w:t>
      </w:r>
      <w:r w:rsidRPr="00FE2308">
        <w:rPr>
          <w:color w:val="000000" w:themeColor="text1"/>
          <w:spacing w:val="-3"/>
        </w:rPr>
        <w:t xml:space="preserve"> </w:t>
      </w:r>
      <w:r w:rsidRPr="00FE2308">
        <w:rPr>
          <w:color w:val="000000" w:themeColor="text1"/>
        </w:rPr>
        <w:t>на</w:t>
      </w:r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залізничних</w:t>
      </w:r>
      <w:r w:rsidRPr="00FE2308">
        <w:rPr>
          <w:color w:val="000000" w:themeColor="text1"/>
          <w:spacing w:val="-2"/>
        </w:rPr>
        <w:t xml:space="preserve"> </w:t>
      </w:r>
      <w:r w:rsidRPr="00FE2308">
        <w:rPr>
          <w:color w:val="000000" w:themeColor="text1"/>
        </w:rPr>
        <w:t>переїздах.</w:t>
      </w:r>
    </w:p>
    <w:p w14:paraId="392A6AD6" w14:textId="77777777" w:rsidR="00974FEA" w:rsidRPr="00FE2308" w:rsidRDefault="00974FEA" w:rsidP="00974FEA">
      <w:pPr>
        <w:pStyle w:val="a3"/>
        <w:ind w:left="299" w:right="292" w:firstLine="453"/>
        <w:jc w:val="both"/>
        <w:rPr>
          <w:color w:val="000000" w:themeColor="text1"/>
        </w:rPr>
      </w:pPr>
      <w:r w:rsidRPr="00FE2308">
        <w:rPr>
          <w:color w:val="000000" w:themeColor="text1"/>
        </w:rPr>
        <w:t>Характерним прикладом використання світлофорної сигналізації для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поділу</w:t>
      </w:r>
      <w:r w:rsidRPr="00FE2308">
        <w:rPr>
          <w:color w:val="000000" w:themeColor="text1"/>
          <w:spacing w:val="21"/>
        </w:rPr>
        <w:t xml:space="preserve"> </w:t>
      </w:r>
      <w:r w:rsidRPr="00FE2308">
        <w:rPr>
          <w:color w:val="000000" w:themeColor="text1"/>
        </w:rPr>
        <w:t>транспортних</w:t>
      </w:r>
      <w:r w:rsidRPr="00FE2308">
        <w:rPr>
          <w:color w:val="000000" w:themeColor="text1"/>
          <w:spacing w:val="26"/>
        </w:rPr>
        <w:t xml:space="preserve"> </w:t>
      </w:r>
      <w:r w:rsidRPr="00FE2308">
        <w:rPr>
          <w:color w:val="000000" w:themeColor="text1"/>
        </w:rPr>
        <w:t>потоків</w:t>
      </w:r>
      <w:r w:rsidRPr="00FE2308">
        <w:rPr>
          <w:color w:val="000000" w:themeColor="text1"/>
          <w:spacing w:val="24"/>
        </w:rPr>
        <w:t xml:space="preserve"> </w:t>
      </w:r>
      <w:r w:rsidRPr="00FE2308">
        <w:rPr>
          <w:color w:val="000000" w:themeColor="text1"/>
        </w:rPr>
        <w:t>у</w:t>
      </w:r>
      <w:r w:rsidRPr="00FE2308">
        <w:rPr>
          <w:color w:val="000000" w:themeColor="text1"/>
          <w:spacing w:val="21"/>
        </w:rPr>
        <w:t xml:space="preserve"> </w:t>
      </w:r>
      <w:r w:rsidRPr="00FE2308">
        <w:rPr>
          <w:color w:val="000000" w:themeColor="text1"/>
        </w:rPr>
        <w:t>часі</w:t>
      </w:r>
      <w:r w:rsidRPr="00FE2308">
        <w:rPr>
          <w:color w:val="000000" w:themeColor="text1"/>
          <w:spacing w:val="26"/>
        </w:rPr>
        <w:t xml:space="preserve"> </w:t>
      </w:r>
      <w:r w:rsidRPr="00FE2308">
        <w:rPr>
          <w:color w:val="000000" w:themeColor="text1"/>
        </w:rPr>
        <w:t>є</w:t>
      </w:r>
      <w:r w:rsidRPr="00FE2308">
        <w:rPr>
          <w:color w:val="000000" w:themeColor="text1"/>
          <w:spacing w:val="22"/>
        </w:rPr>
        <w:t xml:space="preserve"> </w:t>
      </w:r>
      <w:r w:rsidRPr="00FE2308">
        <w:rPr>
          <w:color w:val="000000" w:themeColor="text1"/>
        </w:rPr>
        <w:t>регулювання</w:t>
      </w:r>
      <w:r w:rsidRPr="00FE2308">
        <w:rPr>
          <w:color w:val="000000" w:themeColor="text1"/>
          <w:spacing w:val="25"/>
        </w:rPr>
        <w:t xml:space="preserve"> </w:t>
      </w:r>
      <w:r w:rsidRPr="00FE2308">
        <w:rPr>
          <w:color w:val="000000" w:themeColor="text1"/>
        </w:rPr>
        <w:t>на</w:t>
      </w:r>
      <w:r w:rsidRPr="00FE2308">
        <w:rPr>
          <w:color w:val="000000" w:themeColor="text1"/>
          <w:spacing w:val="22"/>
        </w:rPr>
        <w:t xml:space="preserve"> </w:t>
      </w:r>
      <w:r w:rsidRPr="00FE2308">
        <w:rPr>
          <w:color w:val="000000" w:themeColor="text1"/>
        </w:rPr>
        <w:t>реверсивній</w:t>
      </w:r>
      <w:r w:rsidRPr="00FE2308">
        <w:rPr>
          <w:color w:val="000000" w:themeColor="text1"/>
          <w:spacing w:val="25"/>
        </w:rPr>
        <w:t xml:space="preserve"> </w:t>
      </w:r>
      <w:r w:rsidRPr="00FE2308">
        <w:rPr>
          <w:color w:val="000000" w:themeColor="text1"/>
        </w:rPr>
        <w:t>смузі</w:t>
      </w:r>
      <w:r w:rsidRPr="00FE2308">
        <w:rPr>
          <w:color w:val="000000" w:themeColor="text1"/>
          <w:spacing w:val="26"/>
        </w:rPr>
        <w:t xml:space="preserve"> </w:t>
      </w:r>
      <w:r w:rsidRPr="00FE2308">
        <w:rPr>
          <w:color w:val="000000" w:themeColor="text1"/>
        </w:rPr>
        <w:t>–</w:t>
      </w:r>
    </w:p>
    <w:p w14:paraId="2B51687D" w14:textId="77777777" w:rsidR="00974FEA" w:rsidRPr="00FE2308" w:rsidRDefault="00974FEA" w:rsidP="00974FEA">
      <w:pPr>
        <w:jc w:val="both"/>
        <w:rPr>
          <w:color w:val="000000" w:themeColor="text1"/>
        </w:rPr>
        <w:sectPr w:rsidR="00974FEA" w:rsidRPr="00FE2308">
          <w:pgSz w:w="11910" w:h="16840"/>
          <w:pgMar w:top="1040" w:right="1120" w:bottom="1220" w:left="1120" w:header="0" w:footer="959" w:gutter="0"/>
          <w:cols w:space="720"/>
        </w:sectPr>
      </w:pPr>
    </w:p>
    <w:p w14:paraId="6D224798" w14:textId="77777777" w:rsidR="00974FEA" w:rsidRPr="00FE2308" w:rsidRDefault="00974FEA" w:rsidP="00974FEA">
      <w:pPr>
        <w:pStyle w:val="a3"/>
        <w:spacing w:before="67"/>
        <w:ind w:right="294"/>
        <w:jc w:val="both"/>
        <w:rPr>
          <w:color w:val="000000" w:themeColor="text1"/>
        </w:rPr>
      </w:pPr>
      <w:r w:rsidRPr="00FE2308">
        <w:rPr>
          <w:color w:val="000000" w:themeColor="text1"/>
        </w:rPr>
        <w:lastRenderedPageBreak/>
        <w:t>смузі проїзної частини, яка використовується для поперемінного руху в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зустрічних напрямках. В даному випадку тільки світлофорна сигналізація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забезпечує</w:t>
      </w:r>
      <w:r w:rsidRPr="00FE2308">
        <w:rPr>
          <w:color w:val="000000" w:themeColor="text1"/>
          <w:spacing w:val="-2"/>
        </w:rPr>
        <w:t xml:space="preserve"> </w:t>
      </w:r>
      <w:r w:rsidRPr="00FE2308">
        <w:rPr>
          <w:color w:val="000000" w:themeColor="text1"/>
        </w:rPr>
        <w:t>безпеку</w:t>
      </w:r>
      <w:r w:rsidRPr="00FE2308">
        <w:rPr>
          <w:color w:val="000000" w:themeColor="text1"/>
          <w:spacing w:val="-5"/>
        </w:rPr>
        <w:t xml:space="preserve"> </w:t>
      </w:r>
      <w:r w:rsidRPr="00FE2308">
        <w:rPr>
          <w:color w:val="000000" w:themeColor="text1"/>
        </w:rPr>
        <w:t>поперемінного</w:t>
      </w:r>
      <w:r w:rsidRPr="00FE2308">
        <w:rPr>
          <w:color w:val="000000" w:themeColor="text1"/>
          <w:spacing w:val="-2"/>
        </w:rPr>
        <w:t xml:space="preserve"> </w:t>
      </w:r>
      <w:r w:rsidRPr="00FE2308">
        <w:rPr>
          <w:color w:val="000000" w:themeColor="text1"/>
        </w:rPr>
        <w:t>руху</w:t>
      </w:r>
      <w:r w:rsidRPr="00FE2308">
        <w:rPr>
          <w:color w:val="000000" w:themeColor="text1"/>
          <w:spacing w:val="-3"/>
        </w:rPr>
        <w:t xml:space="preserve"> </w:t>
      </w:r>
      <w:r w:rsidRPr="00FE2308">
        <w:rPr>
          <w:color w:val="000000" w:themeColor="text1"/>
        </w:rPr>
        <w:t>по</w:t>
      </w:r>
      <w:r w:rsidRPr="00FE2308">
        <w:rPr>
          <w:color w:val="000000" w:themeColor="text1"/>
          <w:spacing w:val="-2"/>
        </w:rPr>
        <w:t xml:space="preserve"> </w:t>
      </w:r>
      <w:r w:rsidRPr="00FE2308">
        <w:rPr>
          <w:color w:val="000000" w:themeColor="text1"/>
        </w:rPr>
        <w:t>одній</w:t>
      </w:r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і тій</w:t>
      </w:r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самій</w:t>
      </w:r>
      <w:r w:rsidRPr="00FE2308">
        <w:rPr>
          <w:color w:val="000000" w:themeColor="text1"/>
          <w:spacing w:val="-2"/>
        </w:rPr>
        <w:t xml:space="preserve"> </w:t>
      </w:r>
      <w:r w:rsidRPr="00FE2308">
        <w:rPr>
          <w:color w:val="000000" w:themeColor="text1"/>
        </w:rPr>
        <w:t>смузі.</w:t>
      </w:r>
    </w:p>
    <w:p w14:paraId="5721774C" w14:textId="77777777" w:rsidR="00974FEA" w:rsidRPr="00FE2308" w:rsidRDefault="00974FEA" w:rsidP="00974FEA">
      <w:pPr>
        <w:pStyle w:val="a3"/>
        <w:spacing w:before="1"/>
        <w:ind w:right="290" w:firstLine="453"/>
        <w:jc w:val="both"/>
        <w:rPr>
          <w:color w:val="000000" w:themeColor="text1"/>
        </w:rPr>
      </w:pPr>
      <w:r w:rsidRPr="00FE2308">
        <w:rPr>
          <w:color w:val="000000" w:themeColor="text1"/>
        </w:rPr>
        <w:t>Приблизно таку ж функцію виконує світлофорна сигналізація і при по-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черговому пропуску транспортних потоків у місцях тимчасового звуження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проїзної частини (наприклад, в місцях провадження дорожньо-ремонтних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або</w:t>
      </w:r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будівельних</w:t>
      </w:r>
      <w:r w:rsidRPr="00FE2308">
        <w:rPr>
          <w:color w:val="000000" w:themeColor="text1"/>
          <w:spacing w:val="-3"/>
        </w:rPr>
        <w:t xml:space="preserve"> </w:t>
      </w:r>
      <w:r w:rsidRPr="00FE2308">
        <w:rPr>
          <w:color w:val="000000" w:themeColor="text1"/>
        </w:rPr>
        <w:t>робіт),</w:t>
      </w:r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де</w:t>
      </w:r>
      <w:r w:rsidRPr="00FE2308">
        <w:rPr>
          <w:color w:val="000000" w:themeColor="text1"/>
          <w:spacing w:val="-4"/>
        </w:rPr>
        <w:t xml:space="preserve"> </w:t>
      </w:r>
      <w:r w:rsidRPr="00FE2308">
        <w:rPr>
          <w:color w:val="000000" w:themeColor="text1"/>
        </w:rPr>
        <w:t>не</w:t>
      </w:r>
      <w:r w:rsidRPr="00FE2308">
        <w:rPr>
          <w:color w:val="000000" w:themeColor="text1"/>
          <w:spacing w:val="-2"/>
        </w:rPr>
        <w:t xml:space="preserve"> </w:t>
      </w:r>
      <w:r w:rsidRPr="00FE2308">
        <w:rPr>
          <w:color w:val="000000" w:themeColor="text1"/>
        </w:rPr>
        <w:t>можна</w:t>
      </w:r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організувати</w:t>
      </w:r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односторонній</w:t>
      </w:r>
      <w:r w:rsidRPr="00FE2308">
        <w:rPr>
          <w:color w:val="000000" w:themeColor="text1"/>
          <w:spacing w:val="-2"/>
        </w:rPr>
        <w:t xml:space="preserve"> </w:t>
      </w:r>
      <w:r w:rsidRPr="00FE2308">
        <w:rPr>
          <w:color w:val="000000" w:themeColor="text1"/>
        </w:rPr>
        <w:t>рух.</w:t>
      </w:r>
    </w:p>
    <w:p w14:paraId="39EA79CC" w14:textId="77777777" w:rsidR="00974FEA" w:rsidRPr="00FE2308" w:rsidRDefault="00974FEA" w:rsidP="00974FEA">
      <w:pPr>
        <w:pStyle w:val="a3"/>
        <w:spacing w:before="1"/>
        <w:ind w:right="290" w:firstLine="453"/>
        <w:jc w:val="both"/>
        <w:rPr>
          <w:color w:val="000000" w:themeColor="text1"/>
        </w:rPr>
      </w:pPr>
      <w:r w:rsidRPr="00FE2308">
        <w:rPr>
          <w:color w:val="000000" w:themeColor="text1"/>
        </w:rPr>
        <w:t xml:space="preserve">У всіх випадках, коли використовується світлофорна сигналізація, </w:t>
      </w:r>
      <w:proofErr w:type="spellStart"/>
      <w:r w:rsidRPr="00FE2308">
        <w:rPr>
          <w:color w:val="000000" w:themeColor="text1"/>
        </w:rPr>
        <w:t>мо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же бути застосоване і ручне регулювання за допомогою сигналів, що по-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 xml:space="preserve">даються співробітниками патрульної служби МВС. Однак в сучасних </w:t>
      </w:r>
      <w:proofErr w:type="spellStart"/>
      <w:r w:rsidRPr="00FE2308">
        <w:rPr>
          <w:color w:val="000000" w:themeColor="text1"/>
        </w:rPr>
        <w:t>умо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вах</w:t>
      </w:r>
      <w:proofErr w:type="spellEnd"/>
      <w:r w:rsidRPr="00FE2308">
        <w:rPr>
          <w:color w:val="000000" w:themeColor="text1"/>
        </w:rPr>
        <w:t xml:space="preserve"> інтенсивного багаторядного руху ручне регулювання може </w:t>
      </w:r>
      <w:proofErr w:type="spellStart"/>
      <w:r w:rsidRPr="00FE2308">
        <w:rPr>
          <w:color w:val="000000" w:themeColor="text1"/>
        </w:rPr>
        <w:t>застосову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ватися</w:t>
      </w:r>
      <w:proofErr w:type="spellEnd"/>
      <w:r w:rsidRPr="00FE2308">
        <w:rPr>
          <w:color w:val="000000" w:themeColor="text1"/>
        </w:rPr>
        <w:t xml:space="preserve"> лише протягом якогось обмеженого часу (на період виходу з ладу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світлофорної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сигналізації, виникнення непередбачених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заторів та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інших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надзвичайних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ситуацій),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оскільки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при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багатосмуговій</w:t>
      </w:r>
      <w:proofErr w:type="spellEnd"/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проїзній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частині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практично неможливо забезпечити чітку і одночасну подачу сигналів по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всіх</w:t>
      </w:r>
      <w:r w:rsidRPr="00FE2308">
        <w:rPr>
          <w:color w:val="000000" w:themeColor="text1"/>
          <w:spacing w:val="-3"/>
        </w:rPr>
        <w:t xml:space="preserve"> </w:t>
      </w:r>
      <w:r w:rsidRPr="00FE2308">
        <w:rPr>
          <w:color w:val="000000" w:themeColor="text1"/>
        </w:rPr>
        <w:t>напрямах.</w:t>
      </w:r>
    </w:p>
    <w:p w14:paraId="734F631E" w14:textId="77777777" w:rsidR="00974FEA" w:rsidRPr="00FE2308" w:rsidRDefault="00974FEA" w:rsidP="00974FEA">
      <w:pPr>
        <w:pStyle w:val="a3"/>
        <w:ind w:right="291" w:firstLine="453"/>
        <w:jc w:val="both"/>
        <w:rPr>
          <w:color w:val="000000" w:themeColor="text1"/>
        </w:rPr>
      </w:pPr>
      <w:r w:rsidRPr="00FE2308">
        <w:rPr>
          <w:color w:val="000000" w:themeColor="text1"/>
        </w:rPr>
        <w:t>Поділ руху в часі забезпечується тимчасовим розподілом транспортних</w:t>
      </w:r>
      <w:r w:rsidRPr="00FE2308">
        <w:rPr>
          <w:color w:val="000000" w:themeColor="text1"/>
          <w:spacing w:val="-67"/>
        </w:rPr>
        <w:t xml:space="preserve"> </w:t>
      </w:r>
      <w:r w:rsidRPr="00FE2308">
        <w:rPr>
          <w:color w:val="000000" w:themeColor="text1"/>
        </w:rPr>
        <w:t>потоків. У міру розвитку автомобілізації все частіше, особливо у великих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містах, виникають систематичні затори в зв’язку з перевантаженням ВДМ.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В таких умовах навіть АСКР не в змозі запобігти ускладненню транспорт-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ної</w:t>
      </w:r>
      <w:proofErr w:type="spellEnd"/>
      <w:r w:rsidRPr="00FE2308">
        <w:rPr>
          <w:color w:val="000000" w:themeColor="text1"/>
        </w:rPr>
        <w:t xml:space="preserve"> ситуації, що приводить до різкого падіння швидкостей сполучення.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Полегшити ситуацію можна за допомогою таких організаційних заходів, як</w:t>
      </w:r>
      <w:r w:rsidRPr="00FE2308">
        <w:rPr>
          <w:color w:val="000000" w:themeColor="text1"/>
          <w:spacing w:val="-67"/>
        </w:rPr>
        <w:t xml:space="preserve"> </w:t>
      </w:r>
      <w:r w:rsidRPr="00FE2308">
        <w:rPr>
          <w:color w:val="000000" w:themeColor="text1"/>
        </w:rPr>
        <w:t>плановий розподіл певних видів перевезень за часом доби або заборона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руху окремих видів транспортних засобів у певні періоди. Так, наприклад,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скорочення інтенсивності руху міського пасажирського транспорту (МПТ)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можна досягти шляхом розосередження пасажиропотоку за рахунок приз-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начення</w:t>
      </w:r>
      <w:proofErr w:type="spellEnd"/>
      <w:r w:rsidRPr="00FE2308">
        <w:rPr>
          <w:color w:val="000000" w:themeColor="text1"/>
        </w:rPr>
        <w:t xml:space="preserve"> різного часу початку робочого дня (і його закінчення) в близько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розташованих великих підприємствах і установах. Цей захід реалізується в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багатьох містах світу шляхом відповідних розпоряджень місцевих органів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влади.</w:t>
      </w:r>
    </w:p>
    <w:p w14:paraId="479A7833" w14:textId="77777777" w:rsidR="00974FEA" w:rsidRPr="00FE2308" w:rsidRDefault="00974FEA" w:rsidP="00974FEA">
      <w:pPr>
        <w:pStyle w:val="a3"/>
        <w:ind w:left="299" w:right="294" w:firstLine="453"/>
        <w:jc w:val="both"/>
        <w:rPr>
          <w:color w:val="000000" w:themeColor="text1"/>
        </w:rPr>
      </w:pPr>
      <w:r w:rsidRPr="00FE2308">
        <w:rPr>
          <w:color w:val="000000" w:themeColor="text1"/>
        </w:rPr>
        <w:t>Широко відома і така міра, як заборона в містах або деяких їхніх зонах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перевезень великовагових вантажів і рух важких вантажних автомобілів у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денний</w:t>
      </w:r>
      <w:r w:rsidRPr="00FE2308">
        <w:rPr>
          <w:color w:val="000000" w:themeColor="text1"/>
          <w:spacing w:val="-3"/>
        </w:rPr>
        <w:t xml:space="preserve"> </w:t>
      </w:r>
      <w:r w:rsidRPr="00FE2308">
        <w:rPr>
          <w:color w:val="000000" w:themeColor="text1"/>
        </w:rPr>
        <w:t>час</w:t>
      </w:r>
      <w:r w:rsidRPr="00FE2308">
        <w:rPr>
          <w:color w:val="000000" w:themeColor="text1"/>
          <w:spacing w:val="-4"/>
        </w:rPr>
        <w:t xml:space="preserve"> </w:t>
      </w:r>
      <w:r w:rsidRPr="00FE2308">
        <w:rPr>
          <w:color w:val="000000" w:themeColor="text1"/>
        </w:rPr>
        <w:t>(період</w:t>
      </w:r>
      <w:r w:rsidRPr="00FE2308">
        <w:rPr>
          <w:color w:val="000000" w:themeColor="text1"/>
          <w:spacing w:val="-5"/>
        </w:rPr>
        <w:t xml:space="preserve"> </w:t>
      </w:r>
      <w:r w:rsidRPr="00FE2308">
        <w:rPr>
          <w:color w:val="000000" w:themeColor="text1"/>
        </w:rPr>
        <w:t>найбільш</w:t>
      </w:r>
      <w:r w:rsidRPr="00FE2308">
        <w:rPr>
          <w:color w:val="000000" w:themeColor="text1"/>
          <w:spacing w:val="-4"/>
        </w:rPr>
        <w:t xml:space="preserve"> </w:t>
      </w:r>
      <w:r w:rsidRPr="00FE2308">
        <w:rPr>
          <w:color w:val="000000" w:themeColor="text1"/>
        </w:rPr>
        <w:t>високої</w:t>
      </w:r>
      <w:r w:rsidRPr="00FE2308">
        <w:rPr>
          <w:color w:val="000000" w:themeColor="text1"/>
          <w:spacing w:val="-3"/>
        </w:rPr>
        <w:t xml:space="preserve"> </w:t>
      </w:r>
      <w:r w:rsidRPr="00FE2308">
        <w:rPr>
          <w:color w:val="000000" w:themeColor="text1"/>
        </w:rPr>
        <w:t>інтенсивності</w:t>
      </w:r>
      <w:r w:rsidRPr="00FE2308">
        <w:rPr>
          <w:color w:val="000000" w:themeColor="text1"/>
          <w:spacing w:val="-3"/>
        </w:rPr>
        <w:t xml:space="preserve"> </w:t>
      </w:r>
      <w:r w:rsidRPr="00FE2308">
        <w:rPr>
          <w:color w:val="000000" w:themeColor="text1"/>
        </w:rPr>
        <w:t>транспортних</w:t>
      </w:r>
      <w:r w:rsidRPr="00FE2308">
        <w:rPr>
          <w:color w:val="000000" w:themeColor="text1"/>
          <w:spacing w:val="-5"/>
        </w:rPr>
        <w:t xml:space="preserve"> </w:t>
      </w:r>
      <w:r w:rsidRPr="00FE2308">
        <w:rPr>
          <w:color w:val="000000" w:themeColor="text1"/>
        </w:rPr>
        <w:t>потоків).</w:t>
      </w:r>
    </w:p>
    <w:p w14:paraId="0C021193" w14:textId="77777777" w:rsidR="00974FEA" w:rsidRPr="00FE2308" w:rsidRDefault="00974FEA" w:rsidP="00974FEA">
      <w:pPr>
        <w:pStyle w:val="a3"/>
        <w:spacing w:before="2"/>
        <w:ind w:left="0"/>
        <w:rPr>
          <w:color w:val="000000" w:themeColor="text1"/>
        </w:rPr>
      </w:pPr>
    </w:p>
    <w:p w14:paraId="4668EE19" w14:textId="77777777" w:rsidR="00974FEA" w:rsidRPr="00FE2308" w:rsidRDefault="00974FEA" w:rsidP="00974FEA">
      <w:pPr>
        <w:pStyle w:val="2"/>
        <w:numPr>
          <w:ilvl w:val="1"/>
          <w:numId w:val="1"/>
        </w:numPr>
        <w:tabs>
          <w:tab w:val="left" w:pos="1175"/>
        </w:tabs>
        <w:spacing w:before="1"/>
        <w:rPr>
          <w:color w:val="000000" w:themeColor="text1"/>
        </w:rPr>
      </w:pPr>
      <w:r w:rsidRPr="00FE2308">
        <w:rPr>
          <w:color w:val="000000" w:themeColor="text1"/>
        </w:rPr>
        <w:t>Формування</w:t>
      </w:r>
      <w:r w:rsidRPr="00FE2308">
        <w:rPr>
          <w:color w:val="000000" w:themeColor="text1"/>
          <w:spacing w:val="-4"/>
        </w:rPr>
        <w:t xml:space="preserve"> </w:t>
      </w:r>
      <w:r w:rsidRPr="00FE2308">
        <w:rPr>
          <w:color w:val="000000" w:themeColor="text1"/>
        </w:rPr>
        <w:t>однорідних</w:t>
      </w:r>
      <w:r w:rsidRPr="00FE2308">
        <w:rPr>
          <w:color w:val="000000" w:themeColor="text1"/>
          <w:spacing w:val="-3"/>
        </w:rPr>
        <w:t xml:space="preserve"> </w:t>
      </w:r>
      <w:r w:rsidRPr="00FE2308">
        <w:rPr>
          <w:color w:val="000000" w:themeColor="text1"/>
        </w:rPr>
        <w:t>транспортних</w:t>
      </w:r>
      <w:r w:rsidRPr="00FE2308">
        <w:rPr>
          <w:color w:val="000000" w:themeColor="text1"/>
          <w:spacing w:val="-2"/>
        </w:rPr>
        <w:t xml:space="preserve"> </w:t>
      </w:r>
      <w:r w:rsidRPr="00FE2308">
        <w:rPr>
          <w:color w:val="000000" w:themeColor="text1"/>
        </w:rPr>
        <w:t>потоків</w:t>
      </w:r>
    </w:p>
    <w:p w14:paraId="428309AD" w14:textId="77777777" w:rsidR="00974FEA" w:rsidRPr="00FE2308" w:rsidRDefault="00974FEA" w:rsidP="00974FEA">
      <w:pPr>
        <w:pStyle w:val="a3"/>
        <w:spacing w:before="5"/>
        <w:ind w:left="0"/>
        <w:rPr>
          <w:b/>
          <w:color w:val="000000" w:themeColor="text1"/>
          <w:sz w:val="27"/>
        </w:rPr>
      </w:pPr>
    </w:p>
    <w:p w14:paraId="38170E76" w14:textId="77777777" w:rsidR="00974FEA" w:rsidRPr="00FE2308" w:rsidRDefault="00974FEA" w:rsidP="00974FEA">
      <w:pPr>
        <w:pStyle w:val="a3"/>
        <w:ind w:left="299" w:right="291" w:firstLine="453"/>
        <w:jc w:val="both"/>
        <w:rPr>
          <w:color w:val="000000" w:themeColor="text1"/>
        </w:rPr>
      </w:pPr>
      <w:r w:rsidRPr="00FE2308">
        <w:rPr>
          <w:color w:val="000000" w:themeColor="text1"/>
        </w:rPr>
        <w:t xml:space="preserve">Наближення до однорідних транспортних потоків сприяє </w:t>
      </w:r>
      <w:proofErr w:type="spellStart"/>
      <w:r w:rsidRPr="00FE2308">
        <w:rPr>
          <w:color w:val="000000" w:themeColor="text1"/>
        </w:rPr>
        <w:t>вирівнюван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ню</w:t>
      </w:r>
      <w:r w:rsidRPr="00FE2308">
        <w:rPr>
          <w:color w:val="000000" w:themeColor="text1"/>
          <w:spacing w:val="16"/>
        </w:rPr>
        <w:t xml:space="preserve"> </w:t>
      </w:r>
      <w:r w:rsidRPr="00FE2308">
        <w:rPr>
          <w:color w:val="000000" w:themeColor="text1"/>
        </w:rPr>
        <w:t>швидкості</w:t>
      </w:r>
      <w:r w:rsidRPr="00FE2308">
        <w:rPr>
          <w:color w:val="000000" w:themeColor="text1"/>
          <w:spacing w:val="19"/>
        </w:rPr>
        <w:t xml:space="preserve"> </w:t>
      </w:r>
      <w:r w:rsidRPr="00FE2308">
        <w:rPr>
          <w:color w:val="000000" w:themeColor="text1"/>
        </w:rPr>
        <w:t>руху,</w:t>
      </w:r>
      <w:r w:rsidRPr="00FE2308">
        <w:rPr>
          <w:color w:val="000000" w:themeColor="text1"/>
          <w:spacing w:val="20"/>
        </w:rPr>
        <w:t xml:space="preserve"> </w:t>
      </w:r>
      <w:r w:rsidRPr="00FE2308">
        <w:rPr>
          <w:color w:val="000000" w:themeColor="text1"/>
        </w:rPr>
        <w:t>підвищенню</w:t>
      </w:r>
      <w:r w:rsidRPr="00FE2308">
        <w:rPr>
          <w:color w:val="000000" w:themeColor="text1"/>
          <w:spacing w:val="17"/>
        </w:rPr>
        <w:t xml:space="preserve"> </w:t>
      </w:r>
      <w:r w:rsidRPr="00FE2308">
        <w:rPr>
          <w:color w:val="000000" w:themeColor="text1"/>
        </w:rPr>
        <w:t>пропускної</w:t>
      </w:r>
      <w:r w:rsidRPr="00FE2308">
        <w:rPr>
          <w:color w:val="000000" w:themeColor="text1"/>
          <w:spacing w:val="18"/>
        </w:rPr>
        <w:t xml:space="preserve"> </w:t>
      </w:r>
      <w:r w:rsidRPr="00FE2308">
        <w:rPr>
          <w:color w:val="000000" w:themeColor="text1"/>
        </w:rPr>
        <w:t>здатності</w:t>
      </w:r>
      <w:r w:rsidRPr="00FE2308">
        <w:rPr>
          <w:color w:val="000000" w:themeColor="text1"/>
          <w:spacing w:val="19"/>
        </w:rPr>
        <w:t xml:space="preserve"> </w:t>
      </w:r>
      <w:r w:rsidRPr="00FE2308">
        <w:rPr>
          <w:color w:val="000000" w:themeColor="text1"/>
        </w:rPr>
        <w:t>магістралей</w:t>
      </w:r>
      <w:r w:rsidRPr="00FE2308">
        <w:rPr>
          <w:color w:val="000000" w:themeColor="text1"/>
          <w:spacing w:val="19"/>
        </w:rPr>
        <w:t xml:space="preserve"> </w:t>
      </w:r>
      <w:r w:rsidRPr="00FE2308">
        <w:rPr>
          <w:color w:val="000000" w:themeColor="text1"/>
        </w:rPr>
        <w:t>(смуг),</w:t>
      </w:r>
      <w:r w:rsidRPr="00FE2308">
        <w:rPr>
          <w:color w:val="000000" w:themeColor="text1"/>
          <w:spacing w:val="-68"/>
        </w:rPr>
        <w:t xml:space="preserve"> </w:t>
      </w:r>
      <w:r w:rsidRPr="00FE2308">
        <w:rPr>
          <w:color w:val="000000" w:themeColor="text1"/>
        </w:rPr>
        <w:t xml:space="preserve">а також ліквідує «внутрішні» конфлікти в потоці. Вирівнювання </w:t>
      </w:r>
      <w:proofErr w:type="spellStart"/>
      <w:r w:rsidRPr="00FE2308">
        <w:rPr>
          <w:color w:val="000000" w:themeColor="text1"/>
        </w:rPr>
        <w:t>транспор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тних</w:t>
      </w:r>
      <w:proofErr w:type="spellEnd"/>
      <w:r w:rsidRPr="00FE2308">
        <w:rPr>
          <w:color w:val="000000" w:themeColor="text1"/>
        </w:rPr>
        <w:t xml:space="preserve"> потоків розглядають в трьох аспектах [7]: за типом АТЗ, напрямком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подальшого</w:t>
      </w:r>
      <w:r w:rsidRPr="00FE2308">
        <w:rPr>
          <w:color w:val="000000" w:themeColor="text1"/>
          <w:spacing w:val="-3"/>
        </w:rPr>
        <w:t xml:space="preserve"> </w:t>
      </w:r>
      <w:r w:rsidRPr="00FE2308">
        <w:rPr>
          <w:color w:val="000000" w:themeColor="text1"/>
        </w:rPr>
        <w:t>руху</w:t>
      </w:r>
      <w:r w:rsidRPr="00FE2308">
        <w:rPr>
          <w:color w:val="000000" w:themeColor="text1"/>
          <w:spacing w:val="-4"/>
        </w:rPr>
        <w:t xml:space="preserve"> </w:t>
      </w:r>
      <w:r w:rsidRPr="00FE2308">
        <w:rPr>
          <w:color w:val="000000" w:themeColor="text1"/>
        </w:rPr>
        <w:t>на</w:t>
      </w:r>
      <w:r w:rsidRPr="00FE2308">
        <w:rPr>
          <w:color w:val="000000" w:themeColor="text1"/>
          <w:spacing w:val="2"/>
        </w:rPr>
        <w:t xml:space="preserve"> </w:t>
      </w:r>
      <w:r w:rsidRPr="00FE2308">
        <w:rPr>
          <w:color w:val="000000" w:themeColor="text1"/>
        </w:rPr>
        <w:t>перетині та</w:t>
      </w:r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за</w:t>
      </w:r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метою</w:t>
      </w:r>
      <w:r w:rsidRPr="00FE2308">
        <w:rPr>
          <w:color w:val="000000" w:themeColor="text1"/>
          <w:spacing w:val="-3"/>
        </w:rPr>
        <w:t xml:space="preserve"> </w:t>
      </w:r>
      <w:r w:rsidRPr="00FE2308">
        <w:rPr>
          <w:color w:val="000000" w:themeColor="text1"/>
        </w:rPr>
        <w:t>руху.</w:t>
      </w:r>
    </w:p>
    <w:p w14:paraId="67928BD2" w14:textId="77777777" w:rsidR="00974FEA" w:rsidRPr="00FE2308" w:rsidRDefault="00974FEA" w:rsidP="00974FEA">
      <w:pPr>
        <w:pStyle w:val="a3"/>
        <w:spacing w:before="1"/>
        <w:ind w:right="293" w:firstLine="454"/>
        <w:jc w:val="both"/>
        <w:rPr>
          <w:color w:val="000000" w:themeColor="text1"/>
        </w:rPr>
      </w:pPr>
      <w:r w:rsidRPr="00FE2308">
        <w:rPr>
          <w:color w:val="000000" w:themeColor="text1"/>
        </w:rPr>
        <w:t>Вирівнювання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транспортних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потоків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за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типом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АТЗ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можна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досягти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 xml:space="preserve">шляхом диференціації смуг для легкових і вантажних автомобілів на </w:t>
      </w:r>
      <w:proofErr w:type="spellStart"/>
      <w:r w:rsidRPr="00FE2308">
        <w:rPr>
          <w:color w:val="000000" w:themeColor="text1"/>
        </w:rPr>
        <w:t>магіс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-67"/>
        </w:rPr>
        <w:t xml:space="preserve"> </w:t>
      </w:r>
      <w:proofErr w:type="spellStart"/>
      <w:r w:rsidRPr="00FE2308">
        <w:rPr>
          <w:color w:val="000000" w:themeColor="text1"/>
        </w:rPr>
        <w:t>тралях</w:t>
      </w:r>
      <w:proofErr w:type="spellEnd"/>
      <w:r w:rsidRPr="00FE2308">
        <w:rPr>
          <w:color w:val="000000" w:themeColor="text1"/>
          <w:spacing w:val="41"/>
        </w:rPr>
        <w:t xml:space="preserve"> </w:t>
      </w:r>
      <w:r w:rsidRPr="00FE2308">
        <w:rPr>
          <w:color w:val="000000" w:themeColor="text1"/>
        </w:rPr>
        <w:t>з</w:t>
      </w:r>
      <w:r w:rsidRPr="00FE2308">
        <w:rPr>
          <w:color w:val="000000" w:themeColor="text1"/>
          <w:spacing w:val="37"/>
        </w:rPr>
        <w:t xml:space="preserve"> </w:t>
      </w:r>
      <w:r w:rsidRPr="00FE2308">
        <w:rPr>
          <w:color w:val="000000" w:themeColor="text1"/>
        </w:rPr>
        <w:t>багаторядним</w:t>
      </w:r>
      <w:r w:rsidRPr="00FE2308">
        <w:rPr>
          <w:color w:val="000000" w:themeColor="text1"/>
          <w:spacing w:val="38"/>
        </w:rPr>
        <w:t xml:space="preserve"> </w:t>
      </w:r>
      <w:r w:rsidRPr="00FE2308">
        <w:rPr>
          <w:color w:val="000000" w:themeColor="text1"/>
        </w:rPr>
        <w:t>рухом</w:t>
      </w:r>
      <w:r w:rsidRPr="00FE2308">
        <w:rPr>
          <w:color w:val="000000" w:themeColor="text1"/>
          <w:spacing w:val="40"/>
        </w:rPr>
        <w:t xml:space="preserve"> </w:t>
      </w:r>
      <w:r w:rsidRPr="00FE2308">
        <w:rPr>
          <w:color w:val="000000" w:themeColor="text1"/>
        </w:rPr>
        <w:t>та</w:t>
      </w:r>
      <w:r w:rsidRPr="00FE2308">
        <w:rPr>
          <w:color w:val="000000" w:themeColor="text1"/>
          <w:spacing w:val="39"/>
        </w:rPr>
        <w:t xml:space="preserve"> </w:t>
      </w:r>
      <w:r w:rsidRPr="00FE2308">
        <w:rPr>
          <w:color w:val="000000" w:themeColor="text1"/>
        </w:rPr>
        <w:t>виділення</w:t>
      </w:r>
      <w:r w:rsidRPr="00FE2308">
        <w:rPr>
          <w:color w:val="000000" w:themeColor="text1"/>
          <w:spacing w:val="38"/>
        </w:rPr>
        <w:t xml:space="preserve"> </w:t>
      </w:r>
      <w:r w:rsidRPr="00FE2308">
        <w:rPr>
          <w:color w:val="000000" w:themeColor="text1"/>
        </w:rPr>
        <w:t>окремих</w:t>
      </w:r>
      <w:r w:rsidRPr="00FE2308">
        <w:rPr>
          <w:color w:val="000000" w:themeColor="text1"/>
          <w:spacing w:val="39"/>
        </w:rPr>
        <w:t xml:space="preserve"> </w:t>
      </w:r>
      <w:r w:rsidRPr="00FE2308">
        <w:rPr>
          <w:color w:val="000000" w:themeColor="text1"/>
        </w:rPr>
        <w:t>смуг</w:t>
      </w:r>
      <w:r w:rsidRPr="00FE2308">
        <w:rPr>
          <w:color w:val="000000" w:themeColor="text1"/>
          <w:spacing w:val="40"/>
        </w:rPr>
        <w:t xml:space="preserve"> </w:t>
      </w:r>
      <w:r w:rsidRPr="00FE2308">
        <w:rPr>
          <w:color w:val="000000" w:themeColor="text1"/>
        </w:rPr>
        <w:t>для</w:t>
      </w:r>
      <w:r w:rsidRPr="00FE2308">
        <w:rPr>
          <w:color w:val="000000" w:themeColor="text1"/>
          <w:spacing w:val="42"/>
        </w:rPr>
        <w:t xml:space="preserve"> </w:t>
      </w:r>
      <w:r w:rsidRPr="00FE2308">
        <w:rPr>
          <w:color w:val="000000" w:themeColor="text1"/>
        </w:rPr>
        <w:t>МПТ,</w:t>
      </w:r>
      <w:r w:rsidRPr="00FE2308">
        <w:rPr>
          <w:color w:val="000000" w:themeColor="text1"/>
          <w:spacing w:val="37"/>
        </w:rPr>
        <w:t xml:space="preserve"> </w:t>
      </w:r>
      <w:r w:rsidRPr="00FE2308">
        <w:rPr>
          <w:color w:val="000000" w:themeColor="text1"/>
        </w:rPr>
        <w:t>хоча</w:t>
      </w:r>
    </w:p>
    <w:p w14:paraId="7C0AF803" w14:textId="77777777" w:rsidR="00974FEA" w:rsidRPr="00FE2308" w:rsidRDefault="00974FEA" w:rsidP="00974FEA">
      <w:pPr>
        <w:jc w:val="both"/>
        <w:rPr>
          <w:color w:val="000000" w:themeColor="text1"/>
        </w:rPr>
        <w:sectPr w:rsidR="00974FEA" w:rsidRPr="00FE2308">
          <w:pgSz w:w="11910" w:h="16840"/>
          <w:pgMar w:top="1040" w:right="1120" w:bottom="1220" w:left="1120" w:header="0" w:footer="959" w:gutter="0"/>
          <w:cols w:space="720"/>
        </w:sectPr>
      </w:pPr>
    </w:p>
    <w:p w14:paraId="4BD98D8A" w14:textId="77777777" w:rsidR="00974FEA" w:rsidRPr="00FE2308" w:rsidRDefault="00974FEA" w:rsidP="00974FEA">
      <w:pPr>
        <w:pStyle w:val="a3"/>
        <w:spacing w:before="67"/>
        <w:ind w:right="290"/>
        <w:jc w:val="both"/>
        <w:rPr>
          <w:color w:val="000000" w:themeColor="text1"/>
        </w:rPr>
      </w:pPr>
      <w:r w:rsidRPr="00FE2308">
        <w:rPr>
          <w:color w:val="000000" w:themeColor="text1"/>
        </w:rPr>
        <w:lastRenderedPageBreak/>
        <w:t>маневрування перед перетинами для зміни напрямку руху і в разі зупинки,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а також недисциплінованість частини водіїв, які не дотримуються «</w:t>
      </w:r>
      <w:proofErr w:type="spellStart"/>
      <w:r w:rsidRPr="00FE2308">
        <w:rPr>
          <w:color w:val="000000" w:themeColor="text1"/>
        </w:rPr>
        <w:t>ряднос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-67"/>
        </w:rPr>
        <w:t xml:space="preserve"> </w:t>
      </w:r>
      <w:r w:rsidRPr="00FE2308">
        <w:rPr>
          <w:color w:val="000000" w:themeColor="text1"/>
        </w:rPr>
        <w:t>ті», не дозволяють при цьому забезпечити повну однорідність потоків. То-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му на найбільш напружених напрямках бажано забезпечити диференціацію</w:t>
      </w:r>
      <w:r w:rsidRPr="00FE2308">
        <w:rPr>
          <w:color w:val="000000" w:themeColor="text1"/>
          <w:spacing w:val="-67"/>
        </w:rPr>
        <w:t xml:space="preserve"> </w:t>
      </w:r>
      <w:r w:rsidRPr="00FE2308">
        <w:rPr>
          <w:color w:val="000000" w:themeColor="text1"/>
        </w:rPr>
        <w:t>магістралей. Природно, що виділення магістралей пасажирського та ван-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тажного</w:t>
      </w:r>
      <w:proofErr w:type="spellEnd"/>
      <w:r w:rsidRPr="00FE2308">
        <w:rPr>
          <w:color w:val="000000" w:themeColor="text1"/>
        </w:rPr>
        <w:t xml:space="preserve"> руху можливе тільки при достатній щільності ВДМ і наявності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дублюючих доріг. Крім того, можливість диференціації магістралей зале-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жить</w:t>
      </w:r>
      <w:proofErr w:type="spellEnd"/>
      <w:r w:rsidRPr="00FE2308">
        <w:rPr>
          <w:color w:val="000000" w:themeColor="text1"/>
          <w:spacing w:val="-3"/>
        </w:rPr>
        <w:t xml:space="preserve"> </w:t>
      </w:r>
      <w:r w:rsidRPr="00FE2308">
        <w:rPr>
          <w:color w:val="000000" w:themeColor="text1"/>
        </w:rPr>
        <w:t>від</w:t>
      </w:r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розміщення</w:t>
      </w:r>
      <w:r w:rsidRPr="00FE2308">
        <w:rPr>
          <w:color w:val="000000" w:themeColor="text1"/>
          <w:spacing w:val="-1"/>
        </w:rPr>
        <w:t xml:space="preserve"> </w:t>
      </w:r>
      <w:proofErr w:type="spellStart"/>
      <w:r w:rsidRPr="00FE2308">
        <w:rPr>
          <w:color w:val="000000" w:themeColor="text1"/>
        </w:rPr>
        <w:t>вантажо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-3"/>
        </w:rPr>
        <w:t xml:space="preserve"> </w:t>
      </w:r>
      <w:r w:rsidRPr="00FE2308">
        <w:rPr>
          <w:color w:val="000000" w:themeColor="text1"/>
        </w:rPr>
        <w:t>і</w:t>
      </w:r>
      <w:r w:rsidRPr="00FE2308">
        <w:rPr>
          <w:color w:val="000000" w:themeColor="text1"/>
          <w:spacing w:val="-1"/>
        </w:rPr>
        <w:t xml:space="preserve"> </w:t>
      </w:r>
      <w:proofErr w:type="spellStart"/>
      <w:r w:rsidRPr="00FE2308">
        <w:rPr>
          <w:color w:val="000000" w:themeColor="text1"/>
        </w:rPr>
        <w:t>пассажироутворювальних</w:t>
      </w:r>
      <w:proofErr w:type="spellEnd"/>
      <w:r w:rsidRPr="00FE2308">
        <w:rPr>
          <w:color w:val="000000" w:themeColor="text1"/>
          <w:spacing w:val="-3"/>
        </w:rPr>
        <w:t xml:space="preserve"> </w:t>
      </w:r>
      <w:r w:rsidRPr="00FE2308">
        <w:rPr>
          <w:color w:val="000000" w:themeColor="text1"/>
        </w:rPr>
        <w:t>об’єктів.</w:t>
      </w:r>
    </w:p>
    <w:p w14:paraId="7417CA1C" w14:textId="77777777" w:rsidR="00974FEA" w:rsidRPr="00FE2308" w:rsidRDefault="00974FEA" w:rsidP="00974FEA">
      <w:pPr>
        <w:pStyle w:val="a3"/>
        <w:spacing w:before="1"/>
        <w:ind w:right="291" w:firstLine="453"/>
        <w:jc w:val="both"/>
        <w:rPr>
          <w:color w:val="000000" w:themeColor="text1"/>
        </w:rPr>
      </w:pPr>
      <w:r w:rsidRPr="00FE2308">
        <w:rPr>
          <w:color w:val="000000" w:themeColor="text1"/>
        </w:rPr>
        <w:t xml:space="preserve">Найбільш небезпечним є регулярний рух вантажних автомобілів по </w:t>
      </w:r>
      <w:proofErr w:type="spellStart"/>
      <w:r w:rsidRPr="00FE2308">
        <w:rPr>
          <w:color w:val="000000" w:themeColor="text1"/>
        </w:rPr>
        <w:t>ву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лицях двостороннього руху із шириною проїзної частини 7 м і житловою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забудовою. Їх бажано в першу чергу звільняти від вантажного потоку. За-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безпечення</w:t>
      </w:r>
      <w:proofErr w:type="spellEnd"/>
      <w:r w:rsidRPr="00FE2308">
        <w:rPr>
          <w:color w:val="000000" w:themeColor="text1"/>
        </w:rPr>
        <w:t xml:space="preserve"> однорідності транспортних потоків досягається також широко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поширеною у всьому світі забороною вантажного руху в центральних зо-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нах</w:t>
      </w:r>
      <w:proofErr w:type="spellEnd"/>
      <w:r w:rsidRPr="00FE2308">
        <w:rPr>
          <w:color w:val="000000" w:themeColor="text1"/>
        </w:rPr>
        <w:t xml:space="preserve"> міст. Цей захід в деяких випадках діє в денний час, в той час як вночі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 xml:space="preserve">дозволяється проїзд вантажних автомобілів обмеженої </w:t>
      </w:r>
      <w:proofErr w:type="spellStart"/>
      <w:r w:rsidRPr="00FE2308">
        <w:rPr>
          <w:color w:val="000000" w:themeColor="text1"/>
        </w:rPr>
        <w:t>вантажопідйомнос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 xml:space="preserve">ті, які доставляють товари в магазини і будівельні вантажі, а також </w:t>
      </w:r>
      <w:proofErr w:type="spellStart"/>
      <w:r w:rsidRPr="00FE2308">
        <w:rPr>
          <w:color w:val="000000" w:themeColor="text1"/>
        </w:rPr>
        <w:t>здійс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нюють</w:t>
      </w:r>
      <w:proofErr w:type="spellEnd"/>
      <w:r w:rsidRPr="00FE2308">
        <w:rPr>
          <w:color w:val="000000" w:themeColor="text1"/>
          <w:spacing w:val="-3"/>
        </w:rPr>
        <w:t xml:space="preserve"> </w:t>
      </w:r>
      <w:r w:rsidRPr="00FE2308">
        <w:rPr>
          <w:color w:val="000000" w:themeColor="text1"/>
        </w:rPr>
        <w:t>комунальне</w:t>
      </w:r>
      <w:r w:rsidRPr="00FE2308">
        <w:rPr>
          <w:color w:val="000000" w:themeColor="text1"/>
          <w:spacing w:val="-3"/>
        </w:rPr>
        <w:t xml:space="preserve"> </w:t>
      </w:r>
      <w:r w:rsidRPr="00FE2308">
        <w:rPr>
          <w:color w:val="000000" w:themeColor="text1"/>
        </w:rPr>
        <w:t>обслуговування.</w:t>
      </w:r>
    </w:p>
    <w:p w14:paraId="4FB1925A" w14:textId="77777777" w:rsidR="00974FEA" w:rsidRPr="00FE2308" w:rsidRDefault="00974FEA" w:rsidP="00974FEA">
      <w:pPr>
        <w:pStyle w:val="a3"/>
        <w:ind w:right="290" w:firstLine="453"/>
        <w:jc w:val="both"/>
        <w:rPr>
          <w:color w:val="000000" w:themeColor="text1"/>
        </w:rPr>
      </w:pPr>
      <w:r w:rsidRPr="00FE2308">
        <w:rPr>
          <w:color w:val="000000" w:themeColor="text1"/>
        </w:rPr>
        <w:t>Розглядаючи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завдання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створення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однорідних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транспортних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потоків,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необхідно зупинитися не тільки на різниці типів транспортних засобів, а й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на однорідності за виконуваним маневром. Якщо на підході до перетину в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 xml:space="preserve">одному рівні дорога має одну смугу, то різноспрямованість напрямів </w:t>
      </w:r>
      <w:proofErr w:type="spellStart"/>
      <w:r w:rsidRPr="00FE2308">
        <w:rPr>
          <w:color w:val="000000" w:themeColor="text1"/>
        </w:rPr>
        <w:t>пода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льшого</w:t>
      </w:r>
      <w:proofErr w:type="spellEnd"/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руху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транспортних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засобів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може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надавати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ще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більш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відчутний</w:t>
      </w:r>
      <w:r w:rsidRPr="00FE2308">
        <w:rPr>
          <w:color w:val="000000" w:themeColor="text1"/>
          <w:spacing w:val="-67"/>
        </w:rPr>
        <w:t xml:space="preserve"> </w:t>
      </w:r>
      <w:r w:rsidRPr="00FE2308">
        <w:rPr>
          <w:color w:val="000000" w:themeColor="text1"/>
        </w:rPr>
        <w:t>вплив на швидкість і безпеку руху, ніж різнотипність транспортних засобів</w:t>
      </w:r>
      <w:r w:rsidRPr="00FE2308">
        <w:rPr>
          <w:color w:val="000000" w:themeColor="text1"/>
          <w:spacing w:val="-67"/>
        </w:rPr>
        <w:t xml:space="preserve"> </w:t>
      </w:r>
      <w:r w:rsidRPr="00FE2308">
        <w:rPr>
          <w:color w:val="000000" w:themeColor="text1"/>
        </w:rPr>
        <w:t xml:space="preserve">у потоці. Тому спеціалізація смуг на підході до перетину за ознакою </w:t>
      </w:r>
      <w:proofErr w:type="spellStart"/>
      <w:r w:rsidRPr="00FE2308">
        <w:rPr>
          <w:color w:val="000000" w:themeColor="text1"/>
        </w:rPr>
        <w:t>пода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льшого</w:t>
      </w:r>
      <w:proofErr w:type="spellEnd"/>
      <w:r w:rsidRPr="00FE2308">
        <w:rPr>
          <w:color w:val="000000" w:themeColor="text1"/>
        </w:rPr>
        <w:t xml:space="preserve"> напряму є типовою мірою вирівнювання складу транспортного по-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току.</w:t>
      </w:r>
    </w:p>
    <w:p w14:paraId="6A485C09" w14:textId="77777777" w:rsidR="00974FEA" w:rsidRPr="00FE2308" w:rsidRDefault="00974FEA" w:rsidP="00974FEA">
      <w:pPr>
        <w:pStyle w:val="a3"/>
        <w:ind w:left="299" w:right="292" w:firstLine="453"/>
        <w:jc w:val="both"/>
        <w:rPr>
          <w:color w:val="000000" w:themeColor="text1"/>
        </w:rPr>
      </w:pPr>
      <w:r w:rsidRPr="00FE2308">
        <w:rPr>
          <w:color w:val="000000" w:themeColor="text1"/>
        </w:rPr>
        <w:t>Прикладом локального вирівнювання складу транспортних потоків за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швидкісною</w:t>
      </w:r>
      <w:r w:rsidRPr="00FE2308">
        <w:rPr>
          <w:color w:val="000000" w:themeColor="text1"/>
          <w:spacing w:val="40"/>
        </w:rPr>
        <w:t xml:space="preserve"> </w:t>
      </w:r>
      <w:r w:rsidRPr="00FE2308">
        <w:rPr>
          <w:color w:val="000000" w:themeColor="text1"/>
        </w:rPr>
        <w:t>ознакою</w:t>
      </w:r>
      <w:r w:rsidRPr="00FE2308">
        <w:rPr>
          <w:color w:val="000000" w:themeColor="text1"/>
          <w:spacing w:val="41"/>
        </w:rPr>
        <w:t xml:space="preserve"> </w:t>
      </w:r>
      <w:r w:rsidRPr="00FE2308">
        <w:rPr>
          <w:color w:val="000000" w:themeColor="text1"/>
        </w:rPr>
        <w:t>є</w:t>
      </w:r>
      <w:r w:rsidRPr="00FE2308">
        <w:rPr>
          <w:color w:val="000000" w:themeColor="text1"/>
          <w:spacing w:val="41"/>
        </w:rPr>
        <w:t xml:space="preserve"> </w:t>
      </w:r>
      <w:r w:rsidRPr="00FE2308">
        <w:rPr>
          <w:color w:val="000000" w:themeColor="text1"/>
        </w:rPr>
        <w:t>влаштування</w:t>
      </w:r>
      <w:r w:rsidRPr="00FE2308">
        <w:rPr>
          <w:color w:val="000000" w:themeColor="text1"/>
          <w:spacing w:val="42"/>
        </w:rPr>
        <w:t xml:space="preserve"> </w:t>
      </w:r>
      <w:r w:rsidRPr="00FE2308">
        <w:rPr>
          <w:color w:val="000000" w:themeColor="text1"/>
        </w:rPr>
        <w:t>додаткових</w:t>
      </w:r>
      <w:r w:rsidRPr="00FE2308">
        <w:rPr>
          <w:color w:val="000000" w:themeColor="text1"/>
          <w:spacing w:val="43"/>
        </w:rPr>
        <w:t xml:space="preserve"> </w:t>
      </w:r>
      <w:r w:rsidRPr="00FE2308">
        <w:rPr>
          <w:color w:val="000000" w:themeColor="text1"/>
        </w:rPr>
        <w:t>смуг</w:t>
      </w:r>
      <w:r w:rsidRPr="00FE2308">
        <w:rPr>
          <w:color w:val="000000" w:themeColor="text1"/>
          <w:spacing w:val="42"/>
        </w:rPr>
        <w:t xml:space="preserve"> </w:t>
      </w:r>
      <w:r w:rsidRPr="00FE2308">
        <w:rPr>
          <w:color w:val="000000" w:themeColor="text1"/>
        </w:rPr>
        <w:t>на</w:t>
      </w:r>
      <w:r w:rsidRPr="00FE2308">
        <w:rPr>
          <w:color w:val="000000" w:themeColor="text1"/>
          <w:spacing w:val="39"/>
        </w:rPr>
        <w:t xml:space="preserve"> </w:t>
      </w:r>
      <w:r w:rsidRPr="00FE2308">
        <w:rPr>
          <w:color w:val="000000" w:themeColor="text1"/>
        </w:rPr>
        <w:t>підйомах</w:t>
      </w:r>
      <w:r w:rsidRPr="00FE2308">
        <w:rPr>
          <w:color w:val="000000" w:themeColor="text1"/>
          <w:spacing w:val="40"/>
        </w:rPr>
        <w:t xml:space="preserve"> </w:t>
      </w:r>
      <w:r w:rsidRPr="00FE2308">
        <w:rPr>
          <w:color w:val="000000" w:themeColor="text1"/>
        </w:rPr>
        <w:t>доріг.</w:t>
      </w:r>
      <w:r w:rsidRPr="00FE2308">
        <w:rPr>
          <w:color w:val="000000" w:themeColor="text1"/>
          <w:spacing w:val="-68"/>
        </w:rPr>
        <w:t xml:space="preserve"> </w:t>
      </w:r>
      <w:r w:rsidRPr="00FE2308">
        <w:rPr>
          <w:color w:val="000000" w:themeColor="text1"/>
        </w:rPr>
        <w:t xml:space="preserve">Це дозволяє більш тихохідні вантажні транспортні засоби відвести на </w:t>
      </w:r>
      <w:proofErr w:type="spellStart"/>
      <w:r w:rsidRPr="00FE2308">
        <w:rPr>
          <w:color w:val="000000" w:themeColor="text1"/>
        </w:rPr>
        <w:t>пра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ву</w:t>
      </w:r>
      <w:proofErr w:type="spellEnd"/>
      <w:r w:rsidRPr="00FE2308">
        <w:rPr>
          <w:color w:val="000000" w:themeColor="text1"/>
        </w:rPr>
        <w:t xml:space="preserve"> смугу, а більш швидкісний потік пропускати по лівій смузі без затримок</w:t>
      </w:r>
      <w:r w:rsidRPr="00FE2308">
        <w:rPr>
          <w:color w:val="000000" w:themeColor="text1"/>
          <w:spacing w:val="-67"/>
        </w:rPr>
        <w:t xml:space="preserve"> </w:t>
      </w:r>
      <w:r w:rsidRPr="00FE2308">
        <w:rPr>
          <w:color w:val="000000" w:themeColor="text1"/>
        </w:rPr>
        <w:t xml:space="preserve">руху. Додаткові смуги на проїзній частині в сторону підйому </w:t>
      </w:r>
      <w:proofErr w:type="spellStart"/>
      <w:r w:rsidRPr="00FE2308">
        <w:rPr>
          <w:color w:val="000000" w:themeColor="text1"/>
        </w:rPr>
        <w:t>рекоменду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ється</w:t>
      </w:r>
      <w:proofErr w:type="spellEnd"/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згідно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з ДБН В</w:t>
      </w:r>
      <w:r w:rsidRPr="00FE2308">
        <w:rPr>
          <w:color w:val="000000" w:themeColor="text1"/>
          <w:spacing w:val="70"/>
        </w:rPr>
        <w:t xml:space="preserve"> </w:t>
      </w:r>
      <w:r w:rsidRPr="00FE2308">
        <w:rPr>
          <w:color w:val="000000" w:themeColor="text1"/>
        </w:rPr>
        <w:t>2.3-4-2007</w:t>
      </w:r>
      <w:r w:rsidRPr="00FE2308">
        <w:rPr>
          <w:color w:val="000000" w:themeColor="text1"/>
          <w:spacing w:val="70"/>
        </w:rPr>
        <w:t xml:space="preserve"> </w:t>
      </w:r>
      <w:r w:rsidRPr="00FE2308">
        <w:rPr>
          <w:color w:val="000000" w:themeColor="text1"/>
        </w:rPr>
        <w:t>влаштовувати</w:t>
      </w:r>
      <w:r w:rsidRPr="00FE2308">
        <w:rPr>
          <w:color w:val="000000" w:themeColor="text1"/>
          <w:spacing w:val="70"/>
        </w:rPr>
        <w:t xml:space="preserve"> </w:t>
      </w:r>
      <w:r w:rsidRPr="00FE2308">
        <w:rPr>
          <w:color w:val="000000" w:themeColor="text1"/>
        </w:rPr>
        <w:t>при</w:t>
      </w:r>
      <w:r w:rsidRPr="00FE2308">
        <w:rPr>
          <w:color w:val="000000" w:themeColor="text1"/>
          <w:spacing w:val="70"/>
        </w:rPr>
        <w:t xml:space="preserve"> </w:t>
      </w:r>
      <w:r w:rsidRPr="00FE2308">
        <w:rPr>
          <w:color w:val="000000" w:themeColor="text1"/>
        </w:rPr>
        <w:t>поздовжньому ухилі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30</w:t>
      </w:r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%</w:t>
      </w:r>
      <w:r w:rsidRPr="00FE2308">
        <w:rPr>
          <w:color w:val="000000" w:themeColor="text1"/>
          <w:spacing w:val="-2"/>
        </w:rPr>
        <w:t xml:space="preserve"> </w:t>
      </w:r>
      <w:r w:rsidRPr="00FE2308">
        <w:rPr>
          <w:color w:val="000000" w:themeColor="text1"/>
        </w:rPr>
        <w:t>і</w:t>
      </w:r>
      <w:r w:rsidRPr="00FE2308">
        <w:rPr>
          <w:color w:val="000000" w:themeColor="text1"/>
          <w:spacing w:val="-3"/>
        </w:rPr>
        <w:t xml:space="preserve"> </w:t>
      </w:r>
      <w:r w:rsidRPr="00FE2308">
        <w:rPr>
          <w:color w:val="000000" w:themeColor="text1"/>
        </w:rPr>
        <w:t>довжині ділянки</w:t>
      </w:r>
      <w:r w:rsidRPr="00FE2308">
        <w:rPr>
          <w:color w:val="000000" w:themeColor="text1"/>
          <w:spacing w:val="-2"/>
        </w:rPr>
        <w:t xml:space="preserve"> </w:t>
      </w:r>
      <w:r w:rsidRPr="00FE2308">
        <w:rPr>
          <w:color w:val="000000" w:themeColor="text1"/>
        </w:rPr>
        <w:t>понад</w:t>
      </w:r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1</w:t>
      </w:r>
      <w:r w:rsidRPr="00FE2308">
        <w:rPr>
          <w:color w:val="000000" w:themeColor="text1"/>
          <w:spacing w:val="-2"/>
        </w:rPr>
        <w:t xml:space="preserve"> </w:t>
      </w:r>
      <w:r w:rsidRPr="00FE2308">
        <w:rPr>
          <w:color w:val="000000" w:themeColor="text1"/>
        </w:rPr>
        <w:t>км,</w:t>
      </w:r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а</w:t>
      </w:r>
      <w:r w:rsidRPr="00FE2308">
        <w:rPr>
          <w:color w:val="000000" w:themeColor="text1"/>
          <w:spacing w:val="-2"/>
        </w:rPr>
        <w:t xml:space="preserve"> </w:t>
      </w:r>
      <w:r w:rsidRPr="00FE2308">
        <w:rPr>
          <w:color w:val="000000" w:themeColor="text1"/>
        </w:rPr>
        <w:t>при ухилі 40</w:t>
      </w:r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%</w:t>
      </w:r>
      <w:r w:rsidRPr="00FE2308">
        <w:rPr>
          <w:color w:val="000000" w:themeColor="text1"/>
          <w:spacing w:val="-2"/>
        </w:rPr>
        <w:t xml:space="preserve"> </w:t>
      </w:r>
      <w:r w:rsidRPr="00FE2308">
        <w:rPr>
          <w:color w:val="000000" w:themeColor="text1"/>
        </w:rPr>
        <w:t>−</w:t>
      </w:r>
      <w:r w:rsidRPr="00FE2308">
        <w:rPr>
          <w:color w:val="000000" w:themeColor="text1"/>
          <w:spacing w:val="-2"/>
        </w:rPr>
        <w:t xml:space="preserve"> </w:t>
      </w:r>
      <w:r w:rsidRPr="00FE2308">
        <w:rPr>
          <w:color w:val="000000" w:themeColor="text1"/>
        </w:rPr>
        <w:t>понад 500 м.</w:t>
      </w:r>
    </w:p>
    <w:p w14:paraId="74FFC133" w14:textId="77777777" w:rsidR="00974FEA" w:rsidRPr="00FE2308" w:rsidRDefault="00974FEA" w:rsidP="00974FEA">
      <w:pPr>
        <w:pStyle w:val="a3"/>
        <w:ind w:left="299" w:right="289" w:firstLine="453"/>
        <w:jc w:val="both"/>
        <w:rPr>
          <w:color w:val="000000" w:themeColor="text1"/>
        </w:rPr>
      </w:pPr>
      <w:r w:rsidRPr="00FE2308">
        <w:rPr>
          <w:color w:val="000000" w:themeColor="text1"/>
        </w:rPr>
        <w:t>При вирівнюванні потоку за метою руху виділяють транзитний і місце-</w:t>
      </w:r>
      <w:r w:rsidRPr="00FE2308">
        <w:rPr>
          <w:color w:val="000000" w:themeColor="text1"/>
          <w:spacing w:val="-67"/>
        </w:rPr>
        <w:t xml:space="preserve"> </w:t>
      </w:r>
      <w:r w:rsidRPr="00FE2308">
        <w:rPr>
          <w:color w:val="000000" w:themeColor="text1"/>
        </w:rPr>
        <w:t xml:space="preserve">вий рух. Учасники транзитного руху мають головну мету − швидко і </w:t>
      </w:r>
      <w:proofErr w:type="spellStart"/>
      <w:r w:rsidRPr="00FE2308">
        <w:rPr>
          <w:color w:val="000000" w:themeColor="text1"/>
        </w:rPr>
        <w:t>безу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пинно</w:t>
      </w:r>
      <w:proofErr w:type="spellEnd"/>
      <w:r w:rsidRPr="00FE2308">
        <w:rPr>
          <w:color w:val="000000" w:themeColor="text1"/>
        </w:rPr>
        <w:t xml:space="preserve"> проїхати до пункту призначення, наприклад, до аеропорту. Місце-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вий рух характеризується відносно низькою швидкістю і частими зупин-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ками. Бажано ці дві частини транспортного потоку направити по різних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дорогах (вулицях) або різними проїзними частинами. Найбільш суттєвий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 xml:space="preserve">ефект поділу місцевого руху для даного міста (населеного пункту) і </w:t>
      </w:r>
      <w:proofErr w:type="spellStart"/>
      <w:r w:rsidRPr="00FE2308">
        <w:rPr>
          <w:color w:val="000000" w:themeColor="text1"/>
        </w:rPr>
        <w:t>тран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зитного</w:t>
      </w:r>
      <w:proofErr w:type="spellEnd"/>
      <w:r w:rsidRPr="00FE2308">
        <w:rPr>
          <w:color w:val="000000" w:themeColor="text1"/>
        </w:rPr>
        <w:t xml:space="preserve"> руху дає влаштування об’їзної дороги. Вона дозволяє звільнити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міські вулиці від транзитного руху легкових і вантажних автомобілів. За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останні роки побудовані дороги в обхід майже у всіх великих населених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пунктах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на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напрямках</w:t>
      </w:r>
      <w:r w:rsidRPr="00FE2308">
        <w:rPr>
          <w:color w:val="000000" w:themeColor="text1"/>
          <w:spacing w:val="2"/>
        </w:rPr>
        <w:t xml:space="preserve"> </w:t>
      </w:r>
      <w:r w:rsidRPr="00FE2308">
        <w:rPr>
          <w:color w:val="000000" w:themeColor="text1"/>
        </w:rPr>
        <w:t>головних</w:t>
      </w:r>
      <w:r w:rsidRPr="00FE2308">
        <w:rPr>
          <w:color w:val="000000" w:themeColor="text1"/>
          <w:spacing w:val="2"/>
        </w:rPr>
        <w:t xml:space="preserve"> </w:t>
      </w:r>
      <w:r w:rsidRPr="00FE2308">
        <w:rPr>
          <w:color w:val="000000" w:themeColor="text1"/>
        </w:rPr>
        <w:t>автомобільних</w:t>
      </w:r>
      <w:r w:rsidRPr="00FE2308">
        <w:rPr>
          <w:color w:val="000000" w:themeColor="text1"/>
          <w:spacing w:val="2"/>
        </w:rPr>
        <w:t xml:space="preserve"> </w:t>
      </w:r>
      <w:r w:rsidRPr="00FE2308">
        <w:rPr>
          <w:color w:val="000000" w:themeColor="text1"/>
        </w:rPr>
        <w:t xml:space="preserve">магістралей України. </w:t>
      </w:r>
      <w:proofErr w:type="spellStart"/>
      <w:r w:rsidRPr="00FE2308">
        <w:rPr>
          <w:color w:val="000000" w:themeColor="text1"/>
        </w:rPr>
        <w:t>Ефек</w:t>
      </w:r>
      <w:proofErr w:type="spellEnd"/>
      <w:r w:rsidRPr="00FE2308">
        <w:rPr>
          <w:color w:val="000000" w:themeColor="text1"/>
        </w:rPr>
        <w:t>-</w:t>
      </w:r>
    </w:p>
    <w:p w14:paraId="12A3AC01" w14:textId="77777777" w:rsidR="00974FEA" w:rsidRPr="00FE2308" w:rsidRDefault="00974FEA" w:rsidP="00974FEA">
      <w:pPr>
        <w:jc w:val="both"/>
        <w:rPr>
          <w:color w:val="000000" w:themeColor="text1"/>
        </w:rPr>
        <w:sectPr w:rsidR="00974FEA" w:rsidRPr="00FE2308">
          <w:pgSz w:w="11910" w:h="16840"/>
          <w:pgMar w:top="1040" w:right="1120" w:bottom="1220" w:left="1120" w:header="0" w:footer="959" w:gutter="0"/>
          <w:cols w:space="720"/>
        </w:sectPr>
      </w:pPr>
    </w:p>
    <w:p w14:paraId="2C0A5A30" w14:textId="2E1D423F" w:rsidR="00974FEA" w:rsidRDefault="00974FEA" w:rsidP="00974FEA">
      <w:pPr>
        <w:pStyle w:val="a3"/>
        <w:spacing w:before="67"/>
        <w:ind w:right="292"/>
        <w:jc w:val="both"/>
        <w:rPr>
          <w:color w:val="000000" w:themeColor="text1"/>
        </w:rPr>
      </w:pPr>
      <w:proofErr w:type="spellStart"/>
      <w:r w:rsidRPr="00FE2308">
        <w:rPr>
          <w:color w:val="000000" w:themeColor="text1"/>
        </w:rPr>
        <w:lastRenderedPageBreak/>
        <w:t>тивність</w:t>
      </w:r>
      <w:proofErr w:type="spellEnd"/>
      <w:r w:rsidRPr="00FE2308">
        <w:rPr>
          <w:color w:val="000000" w:themeColor="text1"/>
        </w:rPr>
        <w:t xml:space="preserve"> використання об’їзних доріг може бути досягнута, якщо вони мають достатню пропускну здатність і облаштовані автозаправними станція-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ми, підприємствами торгівлі та харчування, засобами зв’язку, пунктами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технічного обслуговування автомобілів. Важливо, щоб об’їзні дороги при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 xml:space="preserve">цьому не забудовувалися житловими будинками, перетворюючись на </w:t>
      </w:r>
      <w:proofErr w:type="spellStart"/>
      <w:r w:rsidRPr="00FE2308">
        <w:rPr>
          <w:color w:val="000000" w:themeColor="text1"/>
        </w:rPr>
        <w:t>місь</w:t>
      </w:r>
      <w:proofErr w:type="spellEnd"/>
      <w:r w:rsidRPr="00FE2308">
        <w:rPr>
          <w:color w:val="000000" w:themeColor="text1"/>
          <w:spacing w:val="-67"/>
        </w:rPr>
        <w:t xml:space="preserve"> </w:t>
      </w:r>
      <w:r w:rsidRPr="00FE2308">
        <w:rPr>
          <w:color w:val="000000" w:themeColor="text1"/>
        </w:rPr>
        <w:t>ку</w:t>
      </w:r>
      <w:r w:rsidRPr="00FE2308">
        <w:rPr>
          <w:color w:val="000000" w:themeColor="text1"/>
          <w:spacing w:val="-5"/>
        </w:rPr>
        <w:t xml:space="preserve"> </w:t>
      </w:r>
      <w:r w:rsidRPr="00FE2308">
        <w:rPr>
          <w:color w:val="000000" w:themeColor="text1"/>
        </w:rPr>
        <w:t>вулицю.</w:t>
      </w:r>
    </w:p>
    <w:p w14:paraId="33832C13" w14:textId="4A3EAFCA" w:rsidR="00974FEA" w:rsidRDefault="00974FEA" w:rsidP="00974FEA">
      <w:pPr>
        <w:pStyle w:val="a3"/>
        <w:spacing w:before="67"/>
        <w:ind w:right="292"/>
        <w:jc w:val="both"/>
        <w:rPr>
          <w:color w:val="000000" w:themeColor="text1"/>
        </w:rPr>
      </w:pPr>
    </w:p>
    <w:p w14:paraId="61EABEE2" w14:textId="05A9D087" w:rsidR="00974FEA" w:rsidRDefault="00974FEA" w:rsidP="00974FEA">
      <w:pPr>
        <w:pStyle w:val="a3"/>
        <w:spacing w:before="67"/>
        <w:ind w:right="292"/>
        <w:jc w:val="both"/>
        <w:rPr>
          <w:color w:val="000000" w:themeColor="text1"/>
        </w:rPr>
      </w:pPr>
    </w:p>
    <w:p w14:paraId="5EB17826" w14:textId="2146410C" w:rsidR="00974FEA" w:rsidRPr="00FE2308" w:rsidRDefault="00974FEA" w:rsidP="00974FEA">
      <w:pPr>
        <w:pStyle w:val="a3"/>
        <w:spacing w:before="67"/>
        <w:ind w:right="292"/>
        <w:jc w:val="both"/>
        <w:rPr>
          <w:color w:val="000000" w:themeColor="text1"/>
        </w:rPr>
      </w:pPr>
      <w:r>
        <w:rPr>
          <w:color w:val="000000" w:themeColor="text1"/>
        </w:rPr>
        <w:t>Контрольні питання</w:t>
      </w:r>
    </w:p>
    <w:p w14:paraId="2432A347" w14:textId="77777777" w:rsidR="00974FEA" w:rsidRPr="00FE2308" w:rsidRDefault="00974FEA" w:rsidP="00974FEA">
      <w:pPr>
        <w:pStyle w:val="a3"/>
        <w:spacing w:before="7"/>
        <w:ind w:left="0"/>
        <w:rPr>
          <w:color w:val="000000" w:themeColor="text1"/>
        </w:rPr>
      </w:pPr>
    </w:p>
    <w:p w14:paraId="3F72EB16" w14:textId="124EEF6A" w:rsidR="00974FEA" w:rsidRPr="00974FEA" w:rsidRDefault="00974FEA" w:rsidP="00974FEA">
      <w:pPr>
        <w:pStyle w:val="a5"/>
        <w:numPr>
          <w:ilvl w:val="0"/>
          <w:numId w:val="3"/>
        </w:numPr>
        <w:rPr>
          <w:sz w:val="28"/>
          <w:szCs w:val="28"/>
          <w:lang w:val="uk-UA"/>
        </w:rPr>
      </w:pPr>
      <w:bookmarkStart w:id="0" w:name="_GoBack"/>
      <w:r w:rsidRPr="00974FEA">
        <w:rPr>
          <w:sz w:val="28"/>
          <w:szCs w:val="28"/>
          <w:lang w:val="uk-UA"/>
        </w:rPr>
        <w:t>У чому полягає суть принципу розподілу транспортних потоків у часі, і які методи його реалізації передбачені Правилами дорожнього руху (ПДР)?</w:t>
      </w:r>
    </w:p>
    <w:p w14:paraId="36B17D1D" w14:textId="1CF8B3EE" w:rsidR="00974FEA" w:rsidRPr="00974FEA" w:rsidRDefault="00974FEA" w:rsidP="00974FEA">
      <w:pPr>
        <w:pStyle w:val="a5"/>
        <w:numPr>
          <w:ilvl w:val="0"/>
          <w:numId w:val="3"/>
        </w:numPr>
        <w:rPr>
          <w:sz w:val="28"/>
          <w:szCs w:val="28"/>
          <w:lang w:val="uk-UA"/>
        </w:rPr>
      </w:pPr>
      <w:r w:rsidRPr="00974FEA">
        <w:rPr>
          <w:sz w:val="28"/>
          <w:szCs w:val="28"/>
          <w:lang w:val="uk-UA"/>
        </w:rPr>
        <w:t>Як за допомогою дорожніх знаків 2.1–2.6 забезпечується черговість проїзду перехресть і поділ руху в часі?</w:t>
      </w:r>
    </w:p>
    <w:p w14:paraId="52199E5F" w14:textId="0C1B7E7E" w:rsidR="00974FEA" w:rsidRPr="00974FEA" w:rsidRDefault="00974FEA" w:rsidP="00974FEA">
      <w:pPr>
        <w:pStyle w:val="a5"/>
        <w:numPr>
          <w:ilvl w:val="0"/>
          <w:numId w:val="3"/>
        </w:numPr>
        <w:rPr>
          <w:sz w:val="28"/>
          <w:szCs w:val="28"/>
          <w:lang w:val="uk-UA"/>
        </w:rPr>
      </w:pPr>
      <w:r w:rsidRPr="00974FEA">
        <w:rPr>
          <w:sz w:val="28"/>
          <w:szCs w:val="28"/>
          <w:lang w:val="uk-UA"/>
        </w:rPr>
        <w:t>У яких випадках застосовується світлофорне регулювання руху, і які критерії визначають доцільність його введення?</w:t>
      </w:r>
    </w:p>
    <w:p w14:paraId="3BDD7E60" w14:textId="15D050C3" w:rsidR="00974FEA" w:rsidRPr="00974FEA" w:rsidRDefault="00974FEA" w:rsidP="00974FEA">
      <w:pPr>
        <w:pStyle w:val="a5"/>
        <w:numPr>
          <w:ilvl w:val="0"/>
          <w:numId w:val="3"/>
        </w:numPr>
        <w:rPr>
          <w:sz w:val="28"/>
          <w:szCs w:val="28"/>
          <w:lang w:val="uk-UA"/>
        </w:rPr>
      </w:pPr>
      <w:r w:rsidRPr="00974FEA">
        <w:rPr>
          <w:sz w:val="28"/>
          <w:szCs w:val="28"/>
          <w:lang w:val="uk-UA"/>
        </w:rPr>
        <w:t>Які приклади використання світлофорної сигналізації для розподілу потоків у часі можна виділити (реверсивна смуга, ремонтні роботи тощо)?</w:t>
      </w:r>
    </w:p>
    <w:p w14:paraId="3B45F6E0" w14:textId="73B70A06" w:rsidR="00974FEA" w:rsidRPr="00974FEA" w:rsidRDefault="00974FEA" w:rsidP="00974FEA">
      <w:pPr>
        <w:pStyle w:val="a5"/>
        <w:numPr>
          <w:ilvl w:val="0"/>
          <w:numId w:val="3"/>
        </w:numPr>
        <w:rPr>
          <w:sz w:val="28"/>
          <w:szCs w:val="28"/>
          <w:lang w:val="uk-UA"/>
        </w:rPr>
      </w:pPr>
      <w:r w:rsidRPr="00974FEA">
        <w:rPr>
          <w:sz w:val="28"/>
          <w:szCs w:val="28"/>
          <w:lang w:val="uk-UA"/>
        </w:rPr>
        <w:t>Які організаційні заходи допомагають зменшити затори в містах у години пік, пов’язані з розподілом руху за часом доби?</w:t>
      </w:r>
    </w:p>
    <w:p w14:paraId="061CCC97" w14:textId="5008896E" w:rsidR="00974FEA" w:rsidRPr="00974FEA" w:rsidRDefault="00974FEA" w:rsidP="00974FEA">
      <w:pPr>
        <w:pStyle w:val="a5"/>
        <w:numPr>
          <w:ilvl w:val="0"/>
          <w:numId w:val="3"/>
        </w:numPr>
        <w:rPr>
          <w:sz w:val="28"/>
          <w:szCs w:val="28"/>
          <w:lang w:val="uk-UA"/>
        </w:rPr>
      </w:pPr>
      <w:r w:rsidRPr="00974FEA">
        <w:rPr>
          <w:sz w:val="28"/>
          <w:szCs w:val="28"/>
          <w:lang w:val="uk-UA"/>
        </w:rPr>
        <w:t>У чому полягає мета формування однорідних транспортних потоків і як воно впливає на пропускну здатність магістралей?</w:t>
      </w:r>
    </w:p>
    <w:p w14:paraId="19E16ED6" w14:textId="728D2789" w:rsidR="00974FEA" w:rsidRPr="00974FEA" w:rsidRDefault="00974FEA" w:rsidP="00974FEA">
      <w:pPr>
        <w:pStyle w:val="a5"/>
        <w:numPr>
          <w:ilvl w:val="0"/>
          <w:numId w:val="3"/>
        </w:numPr>
        <w:rPr>
          <w:sz w:val="28"/>
          <w:szCs w:val="28"/>
          <w:lang w:val="uk-UA"/>
        </w:rPr>
      </w:pPr>
      <w:r w:rsidRPr="00974FEA">
        <w:rPr>
          <w:sz w:val="28"/>
          <w:szCs w:val="28"/>
          <w:lang w:val="uk-UA"/>
        </w:rPr>
        <w:t>Які способи вирівнювання транспортних потоків застосовуються за типом транспортних засобів, напрямком подальшого руху та метою пересування?</w:t>
      </w:r>
    </w:p>
    <w:p w14:paraId="7865C122" w14:textId="2C32A629" w:rsidR="00974FEA" w:rsidRPr="00974FEA" w:rsidRDefault="00974FEA" w:rsidP="00974FEA">
      <w:pPr>
        <w:pStyle w:val="a5"/>
        <w:numPr>
          <w:ilvl w:val="0"/>
          <w:numId w:val="3"/>
        </w:numPr>
        <w:rPr>
          <w:sz w:val="28"/>
          <w:szCs w:val="28"/>
          <w:lang w:val="uk-UA"/>
        </w:rPr>
      </w:pPr>
      <w:r w:rsidRPr="00974FEA">
        <w:rPr>
          <w:sz w:val="28"/>
          <w:szCs w:val="28"/>
          <w:lang w:val="uk-UA"/>
        </w:rPr>
        <w:t>Яке значення має об’їзна дорога у поділі місцевого та транзитного руху, і які умови забезпечують її ефективне функціонування?</w:t>
      </w:r>
    </w:p>
    <w:bookmarkEnd w:id="0"/>
    <w:p w14:paraId="36A7208C" w14:textId="77777777" w:rsidR="00E46416" w:rsidRPr="00974FEA" w:rsidRDefault="00974FEA"/>
    <w:sectPr w:rsidR="00E46416" w:rsidRPr="00974F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0CF2783"/>
    <w:multiLevelType w:val="multilevel"/>
    <w:tmpl w:val="6CBCD1CA"/>
    <w:lvl w:ilvl="0">
      <w:start w:val="4"/>
      <w:numFmt w:val="decimal"/>
      <w:lvlText w:val="%1"/>
      <w:lvlJc w:val="left"/>
      <w:pPr>
        <w:ind w:left="1174" w:hanging="423"/>
        <w:jc w:val="left"/>
      </w:pPr>
      <w:rPr>
        <w:rFonts w:hint="default"/>
        <w:lang w:val="uk-UA" w:eastAsia="en-US" w:bidi="ar-SA"/>
      </w:rPr>
    </w:lvl>
    <w:lvl w:ilvl="1">
      <w:start w:val="4"/>
      <w:numFmt w:val="decimal"/>
      <w:lvlText w:val="%1.%2"/>
      <w:lvlJc w:val="left"/>
      <w:pPr>
        <w:ind w:left="1174" w:hanging="423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2877" w:hanging="423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725" w:hanging="423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574" w:hanging="423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423" w:hanging="423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271" w:hanging="423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120" w:hanging="423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969" w:hanging="423"/>
      </w:pPr>
      <w:rPr>
        <w:rFonts w:hint="default"/>
        <w:lang w:val="uk-UA" w:eastAsia="en-US" w:bidi="ar-SA"/>
      </w:rPr>
    </w:lvl>
  </w:abstractNum>
  <w:abstractNum w:abstractNumId="1" w15:restartNumberingAfterBreak="0">
    <w:nsid w:val="358C08EB"/>
    <w:multiLevelType w:val="hybridMultilevel"/>
    <w:tmpl w:val="A6BC0A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1B47A1"/>
    <w:multiLevelType w:val="multilevel"/>
    <w:tmpl w:val="AC665088"/>
    <w:lvl w:ilvl="0">
      <w:start w:val="4"/>
      <w:numFmt w:val="decimal"/>
      <w:lvlText w:val="%1"/>
      <w:lvlJc w:val="left"/>
      <w:pPr>
        <w:ind w:left="1013" w:hanging="197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uk-UA" w:eastAsia="en-US" w:bidi="ar-SA"/>
      </w:rPr>
    </w:lvl>
    <w:lvl w:ilvl="1">
      <w:start w:val="1"/>
      <w:numFmt w:val="decimal"/>
      <w:lvlText w:val="%1.%2"/>
      <w:lvlJc w:val="left"/>
      <w:pPr>
        <w:ind w:left="1174" w:hanging="423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2122" w:hanging="423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065" w:hanging="423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008" w:hanging="423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4951" w:hanging="423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5894" w:hanging="423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837" w:hanging="423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780" w:hanging="423"/>
      </w:pPr>
      <w:rPr>
        <w:rFonts w:hint="default"/>
        <w:lang w:val="uk-UA" w:eastAsia="en-US" w:bidi="ar-SA"/>
      </w:rPr>
    </w:lvl>
  </w:abstractNum>
  <w:abstractNum w:abstractNumId="3" w15:restartNumberingAfterBreak="0">
    <w:nsid w:val="79422B6F"/>
    <w:multiLevelType w:val="hybridMultilevel"/>
    <w:tmpl w:val="8E922218"/>
    <w:lvl w:ilvl="0" w:tplc="E5C42666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2896"/>
    <w:rsid w:val="001C46BD"/>
    <w:rsid w:val="00972896"/>
    <w:rsid w:val="00974FEA"/>
    <w:rsid w:val="00C92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1EAFA1"/>
  <w15:chartTrackingRefBased/>
  <w15:docId w15:val="{BAA354C1-E231-4FA5-ACCE-C2D865FCF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974FE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next w:val="a"/>
    <w:link w:val="10"/>
    <w:uiPriority w:val="9"/>
    <w:qFormat/>
    <w:rsid w:val="001C46BD"/>
    <w:pPr>
      <w:keepNext/>
      <w:keepLines/>
      <w:spacing w:before="240"/>
      <w:ind w:left="708"/>
      <w:outlineLvl w:val="0"/>
    </w:pPr>
    <w:rPr>
      <w:rFonts w:eastAsiaTheme="majorEastAsia" w:cstheme="majorBidi"/>
      <w:b/>
      <w:sz w:val="32"/>
      <w:szCs w:val="32"/>
    </w:rPr>
  </w:style>
  <w:style w:type="paragraph" w:styleId="2">
    <w:name w:val="heading 2"/>
    <w:basedOn w:val="a"/>
    <w:link w:val="20"/>
    <w:uiPriority w:val="1"/>
    <w:qFormat/>
    <w:rsid w:val="00974FEA"/>
    <w:pPr>
      <w:ind w:left="1174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C46BD"/>
    <w:rPr>
      <w:rFonts w:ascii="Times New Roman" w:eastAsiaTheme="majorEastAsia" w:hAnsi="Times New Roman" w:cstheme="majorBidi"/>
      <w:b/>
      <w:sz w:val="32"/>
      <w:szCs w:val="32"/>
    </w:rPr>
  </w:style>
  <w:style w:type="character" w:customStyle="1" w:styleId="20">
    <w:name w:val="Заголовок 2 Знак"/>
    <w:basedOn w:val="a0"/>
    <w:link w:val="2"/>
    <w:uiPriority w:val="1"/>
    <w:rsid w:val="00974FEA"/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paragraph" w:styleId="a3">
    <w:name w:val="Body Text"/>
    <w:basedOn w:val="a"/>
    <w:link w:val="a4"/>
    <w:uiPriority w:val="1"/>
    <w:qFormat/>
    <w:rsid w:val="00974FEA"/>
    <w:pPr>
      <w:ind w:left="298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974FEA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5">
    <w:name w:val="Normal (Web)"/>
    <w:basedOn w:val="a"/>
    <w:uiPriority w:val="99"/>
    <w:semiHidden/>
    <w:unhideWhenUsed/>
    <w:rsid w:val="00974FEA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5113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1587</Words>
  <Characters>9052</Characters>
  <Application>Microsoft Office Word</Application>
  <DocSecurity>0</DocSecurity>
  <Lines>75</Lines>
  <Paragraphs>21</Paragraphs>
  <ScaleCrop>false</ScaleCrop>
  <Company/>
  <LinksUpToDate>false</LinksUpToDate>
  <CharactersWithSpaces>10618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Прохорчук</dc:creator>
  <cp:keywords/>
  <dc:description/>
  <cp:lastModifiedBy>Марина Прохорчук</cp:lastModifiedBy>
  <cp:revision>2</cp:revision>
  <dcterms:created xsi:type="dcterms:W3CDTF">2025-10-28T06:21:00Z</dcterms:created>
  <dcterms:modified xsi:type="dcterms:W3CDTF">2025-10-28T06:23:00Z</dcterms:modified>
</cp:coreProperties>
</file>