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12" w:rsidRDefault="006A183E">
      <w:pPr>
        <w:pStyle w:val="1"/>
        <w:ind w:right="141"/>
        <w:jc w:val="center"/>
      </w:pPr>
      <w:r>
        <w:t>ЗАВДАННЯ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КЕЙСУ</w:t>
      </w:r>
      <w:r>
        <w:rPr>
          <w:spacing w:val="-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ТЕМИ</w:t>
      </w:r>
      <w:r>
        <w:rPr>
          <w:spacing w:val="-7"/>
        </w:rPr>
        <w:t xml:space="preserve"> </w:t>
      </w:r>
      <w:bookmarkStart w:id="0" w:name="_GoBack"/>
      <w:bookmarkEnd w:id="0"/>
    </w:p>
    <w:p w:rsidR="00A20112" w:rsidRDefault="00A20112">
      <w:pPr>
        <w:pStyle w:val="a3"/>
        <w:spacing w:before="1"/>
        <w:ind w:left="0" w:firstLine="0"/>
        <w:jc w:val="left"/>
        <w:rPr>
          <w:b/>
        </w:rPr>
      </w:pPr>
    </w:p>
    <w:p w:rsidR="00A20112" w:rsidRDefault="006A183E">
      <w:pPr>
        <w:pStyle w:val="a3"/>
        <w:ind w:right="149"/>
      </w:pPr>
      <w:r>
        <w:t>З метою пошуку взаємозв’язку стратегій з цілями діяльності компанії дослідить та оптимізуйте маркетингові стратегії зростання</w:t>
      </w:r>
      <w:r>
        <w:rPr>
          <w:spacing w:val="40"/>
        </w:rPr>
        <w:t xml:space="preserve"> </w:t>
      </w:r>
      <w:r>
        <w:t xml:space="preserve">на основі матриці </w:t>
      </w:r>
      <w:proofErr w:type="spellStart"/>
      <w:r>
        <w:t>Ансоффа</w:t>
      </w:r>
      <w:proofErr w:type="spellEnd"/>
      <w:r>
        <w:t>..</w:t>
      </w:r>
    </w:p>
    <w:p w:rsidR="00A20112" w:rsidRDefault="006A183E">
      <w:pPr>
        <w:pStyle w:val="a3"/>
        <w:spacing w:before="1" w:line="229" w:lineRule="exact"/>
        <w:ind w:left="710" w:firstLine="0"/>
      </w:pPr>
      <w:r>
        <w:t>При</w:t>
      </w:r>
      <w:r>
        <w:rPr>
          <w:spacing w:val="-10"/>
        </w:rPr>
        <w:t xml:space="preserve"> </w:t>
      </w:r>
      <w:r>
        <w:t>виконанні</w:t>
      </w:r>
      <w:r>
        <w:rPr>
          <w:spacing w:val="-9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дотримуйтесь</w:t>
      </w:r>
      <w:r>
        <w:rPr>
          <w:spacing w:val="33"/>
        </w:rPr>
        <w:t xml:space="preserve"> </w:t>
      </w:r>
      <w:r>
        <w:t>наступної</w:t>
      </w:r>
      <w:r>
        <w:rPr>
          <w:spacing w:val="-10"/>
        </w:rPr>
        <w:t xml:space="preserve"> </w:t>
      </w:r>
      <w:r>
        <w:rPr>
          <w:spacing w:val="-2"/>
        </w:rPr>
        <w:t>послідовності:</w:t>
      </w:r>
    </w:p>
    <w:p w:rsidR="00A20112" w:rsidRDefault="006A183E">
      <w:pPr>
        <w:pStyle w:val="a4"/>
        <w:numPr>
          <w:ilvl w:val="0"/>
          <w:numId w:val="4"/>
        </w:numPr>
        <w:tabs>
          <w:tab w:val="left" w:pos="995"/>
        </w:tabs>
        <w:spacing w:line="229" w:lineRule="exact"/>
        <w:ind w:hanging="285"/>
        <w:jc w:val="both"/>
        <w:rPr>
          <w:sz w:val="20"/>
        </w:rPr>
      </w:pPr>
      <w:r>
        <w:rPr>
          <w:spacing w:val="-2"/>
          <w:sz w:val="20"/>
        </w:rPr>
        <w:t>Застосування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матриці</w:t>
      </w:r>
      <w:r>
        <w:rPr>
          <w:spacing w:val="6"/>
          <w:sz w:val="20"/>
        </w:rPr>
        <w:t xml:space="preserve"> </w:t>
      </w:r>
      <w:proofErr w:type="spellStart"/>
      <w:r>
        <w:rPr>
          <w:spacing w:val="-2"/>
          <w:sz w:val="20"/>
        </w:rPr>
        <w:t>Ансоффа</w:t>
      </w:r>
      <w:proofErr w:type="spellEnd"/>
      <w:r>
        <w:rPr>
          <w:spacing w:val="-2"/>
          <w:sz w:val="20"/>
        </w:rPr>
        <w:t>: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47" w:firstLine="707"/>
        <w:rPr>
          <w:sz w:val="20"/>
        </w:rPr>
      </w:pPr>
      <w:r>
        <w:rPr>
          <w:sz w:val="20"/>
        </w:rPr>
        <w:t>розділіться</w:t>
      </w:r>
      <w:r>
        <w:rPr>
          <w:spacing w:val="40"/>
          <w:sz w:val="20"/>
        </w:rPr>
        <w:t xml:space="preserve"> </w:t>
      </w:r>
      <w:r>
        <w:rPr>
          <w:sz w:val="20"/>
        </w:rPr>
        <w:t>на групи і сфокусуйте увагу на</w:t>
      </w:r>
      <w:r>
        <w:rPr>
          <w:spacing w:val="40"/>
          <w:sz w:val="20"/>
        </w:rPr>
        <w:t xml:space="preserve"> </w:t>
      </w:r>
      <w:r>
        <w:rPr>
          <w:sz w:val="20"/>
        </w:rPr>
        <w:t>різних видах існуючих підприємств (наприклад, роздрібна торгівля, B2B, послуги тощо);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5"/>
        </w:tabs>
        <w:spacing w:line="245" w:lineRule="exact"/>
        <w:ind w:left="995" w:hanging="285"/>
        <w:rPr>
          <w:sz w:val="20"/>
        </w:rPr>
      </w:pPr>
      <w:r>
        <w:rPr>
          <w:sz w:val="20"/>
        </w:rPr>
        <w:t>визначте</w:t>
      </w:r>
      <w:r>
        <w:rPr>
          <w:spacing w:val="-7"/>
          <w:sz w:val="20"/>
        </w:rPr>
        <w:t xml:space="preserve"> </w:t>
      </w:r>
      <w:r>
        <w:rPr>
          <w:sz w:val="20"/>
        </w:rPr>
        <w:t>поточний</w:t>
      </w:r>
      <w:r>
        <w:rPr>
          <w:spacing w:val="-8"/>
          <w:sz w:val="20"/>
        </w:rPr>
        <w:t xml:space="preserve"> </w:t>
      </w:r>
      <w:r>
        <w:rPr>
          <w:sz w:val="20"/>
        </w:rPr>
        <w:t>рівень</w:t>
      </w:r>
      <w:r>
        <w:rPr>
          <w:spacing w:val="-6"/>
          <w:sz w:val="20"/>
        </w:rPr>
        <w:t xml:space="preserve"> </w:t>
      </w:r>
      <w:r>
        <w:rPr>
          <w:sz w:val="20"/>
        </w:rPr>
        <w:t>ринків</w:t>
      </w:r>
      <w:r>
        <w:rPr>
          <w:spacing w:val="-8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продуктів</w:t>
      </w:r>
      <w:r>
        <w:rPr>
          <w:spacing w:val="-7"/>
          <w:sz w:val="20"/>
        </w:rPr>
        <w:t xml:space="preserve"> </w:t>
      </w:r>
      <w:r>
        <w:rPr>
          <w:sz w:val="20"/>
        </w:rPr>
        <w:t>компанії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матрицею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Ансоффа</w:t>
      </w:r>
      <w:proofErr w:type="spellEnd"/>
      <w:r>
        <w:rPr>
          <w:spacing w:val="-2"/>
          <w:sz w:val="20"/>
        </w:rPr>
        <w:t>:</w:t>
      </w:r>
    </w:p>
    <w:p w:rsidR="00A20112" w:rsidRDefault="006A183E">
      <w:pPr>
        <w:pStyle w:val="a4"/>
        <w:numPr>
          <w:ilvl w:val="0"/>
          <w:numId w:val="3"/>
        </w:numPr>
        <w:tabs>
          <w:tab w:val="left" w:pos="994"/>
        </w:tabs>
        <w:ind w:right="140" w:firstLine="707"/>
        <w:rPr>
          <w:sz w:val="20"/>
        </w:rPr>
      </w:pPr>
      <w:r>
        <w:rPr>
          <w:sz w:val="20"/>
        </w:rPr>
        <w:t>розвито</w:t>
      </w:r>
      <w:r>
        <w:rPr>
          <w:sz w:val="20"/>
        </w:rPr>
        <w:t>к продукту (</w:t>
      </w:r>
      <w:proofErr w:type="spellStart"/>
      <w:r>
        <w:rPr>
          <w:sz w:val="20"/>
        </w:rPr>
        <w:t>Product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): зазначте приклади продуктів або послуг, які б відповідали стратегії розвитку продукту в матриці </w:t>
      </w:r>
      <w:proofErr w:type="spellStart"/>
      <w:r>
        <w:rPr>
          <w:sz w:val="20"/>
        </w:rPr>
        <w:t>Ансоффа</w:t>
      </w:r>
      <w:proofErr w:type="spellEnd"/>
      <w:r>
        <w:rPr>
          <w:sz w:val="20"/>
        </w:rPr>
        <w:t>, проаналізуйте потенційні переваги та ризики, пов'язані зі стратегією розвитку продукту;</w:t>
      </w:r>
    </w:p>
    <w:p w:rsidR="00A20112" w:rsidRDefault="006A183E">
      <w:pPr>
        <w:pStyle w:val="a4"/>
        <w:numPr>
          <w:ilvl w:val="0"/>
          <w:numId w:val="3"/>
        </w:numPr>
        <w:tabs>
          <w:tab w:val="left" w:pos="994"/>
        </w:tabs>
        <w:ind w:right="147" w:firstLine="707"/>
        <w:rPr>
          <w:sz w:val="20"/>
        </w:rPr>
      </w:pPr>
      <w:r>
        <w:rPr>
          <w:sz w:val="20"/>
        </w:rPr>
        <w:t>розвиток ринку (</w:t>
      </w:r>
      <w:proofErr w:type="spellStart"/>
      <w:r>
        <w:rPr>
          <w:sz w:val="20"/>
        </w:rPr>
        <w:t>Market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Develo</w:t>
      </w:r>
      <w:r>
        <w:rPr>
          <w:sz w:val="20"/>
        </w:rPr>
        <w:t>pment</w:t>
      </w:r>
      <w:proofErr w:type="spellEnd"/>
      <w:r>
        <w:rPr>
          <w:sz w:val="20"/>
        </w:rPr>
        <w:t>): назвіть приклади сегментів ринку або географічних областей, де впроваджена</w:t>
      </w:r>
      <w:r>
        <w:rPr>
          <w:spacing w:val="40"/>
          <w:sz w:val="20"/>
        </w:rPr>
        <w:t xml:space="preserve"> </w:t>
      </w:r>
      <w:r>
        <w:rPr>
          <w:sz w:val="20"/>
        </w:rPr>
        <w:t>стратегія розвитку ринку, проаналізуйте можливі виклики, з якими може стикнутися компанія під час реалізації стратегії розвитку ринку;</w:t>
      </w:r>
    </w:p>
    <w:p w:rsidR="00A20112" w:rsidRDefault="006A183E">
      <w:pPr>
        <w:pStyle w:val="a4"/>
        <w:numPr>
          <w:ilvl w:val="0"/>
          <w:numId w:val="3"/>
        </w:numPr>
        <w:tabs>
          <w:tab w:val="left" w:pos="994"/>
        </w:tabs>
        <w:ind w:right="149" w:firstLine="707"/>
        <w:rPr>
          <w:sz w:val="20"/>
        </w:rPr>
      </w:pPr>
      <w:proofErr w:type="spellStart"/>
      <w:r>
        <w:rPr>
          <w:sz w:val="20"/>
        </w:rPr>
        <w:t>пенетрація</w:t>
      </w:r>
      <w:proofErr w:type="spellEnd"/>
      <w:r>
        <w:rPr>
          <w:sz w:val="20"/>
        </w:rPr>
        <w:t xml:space="preserve"> ринку (</w:t>
      </w:r>
      <w:proofErr w:type="spellStart"/>
      <w:r>
        <w:rPr>
          <w:sz w:val="20"/>
        </w:rPr>
        <w:t>Market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Penetration</w:t>
      </w:r>
      <w:proofErr w:type="spellEnd"/>
      <w:r>
        <w:rPr>
          <w:sz w:val="20"/>
        </w:rPr>
        <w:t xml:space="preserve">): наведіть приклади заходів, які компанія вживає для збільшення своєї частки на існуючому ринку, проаналізуйте можливі ризики та вигоди стратегії </w:t>
      </w:r>
      <w:proofErr w:type="spellStart"/>
      <w:r>
        <w:rPr>
          <w:sz w:val="20"/>
        </w:rPr>
        <w:t>пенетрації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ринку.</w:t>
      </w:r>
    </w:p>
    <w:p w:rsidR="00A20112" w:rsidRDefault="006A183E">
      <w:pPr>
        <w:pStyle w:val="a4"/>
        <w:numPr>
          <w:ilvl w:val="0"/>
          <w:numId w:val="3"/>
        </w:numPr>
        <w:tabs>
          <w:tab w:val="left" w:pos="994"/>
        </w:tabs>
        <w:ind w:right="140" w:firstLine="707"/>
        <w:rPr>
          <w:sz w:val="20"/>
        </w:rPr>
      </w:pPr>
      <w:r>
        <w:rPr>
          <w:sz w:val="20"/>
        </w:rPr>
        <w:t>розробка ринку (</w:t>
      </w:r>
      <w:proofErr w:type="spellStart"/>
      <w:r>
        <w:rPr>
          <w:sz w:val="20"/>
        </w:rPr>
        <w:t>Diversification</w:t>
      </w:r>
      <w:proofErr w:type="spellEnd"/>
      <w:r>
        <w:rPr>
          <w:sz w:val="20"/>
        </w:rPr>
        <w:t xml:space="preserve">): порівняйте ризики та </w:t>
      </w:r>
      <w:r>
        <w:rPr>
          <w:sz w:val="20"/>
        </w:rPr>
        <w:t xml:space="preserve">можливості стратегії розробки ринку з іншими стратегіями Матриці </w:t>
      </w:r>
      <w:proofErr w:type="spellStart"/>
      <w:r>
        <w:rPr>
          <w:sz w:val="20"/>
        </w:rPr>
        <w:t>Ансоффа</w:t>
      </w:r>
      <w:proofErr w:type="spellEnd"/>
      <w:r>
        <w:rPr>
          <w:sz w:val="20"/>
        </w:rPr>
        <w:t>.</w:t>
      </w:r>
    </w:p>
    <w:p w:rsidR="00A20112" w:rsidRDefault="006A183E">
      <w:pPr>
        <w:pStyle w:val="a4"/>
        <w:numPr>
          <w:ilvl w:val="0"/>
          <w:numId w:val="4"/>
        </w:numPr>
        <w:tabs>
          <w:tab w:val="left" w:pos="995"/>
        </w:tabs>
        <w:spacing w:before="1"/>
        <w:ind w:hanging="285"/>
        <w:jc w:val="both"/>
        <w:rPr>
          <w:sz w:val="20"/>
        </w:rPr>
      </w:pPr>
      <w:r>
        <w:rPr>
          <w:sz w:val="20"/>
        </w:rPr>
        <w:t>Порівняння</w:t>
      </w:r>
      <w:r>
        <w:rPr>
          <w:spacing w:val="-10"/>
          <w:sz w:val="20"/>
        </w:rPr>
        <w:t xml:space="preserve"> </w:t>
      </w:r>
      <w:r>
        <w:rPr>
          <w:sz w:val="20"/>
        </w:rPr>
        <w:t>з</w:t>
      </w:r>
      <w:r>
        <w:rPr>
          <w:spacing w:val="-9"/>
          <w:sz w:val="20"/>
        </w:rPr>
        <w:t xml:space="preserve"> </w:t>
      </w:r>
      <w:r>
        <w:rPr>
          <w:sz w:val="20"/>
        </w:rPr>
        <w:t>іншими</w:t>
      </w:r>
      <w:r>
        <w:rPr>
          <w:spacing w:val="-10"/>
          <w:sz w:val="20"/>
        </w:rPr>
        <w:t xml:space="preserve"> </w:t>
      </w:r>
      <w:r>
        <w:rPr>
          <w:sz w:val="20"/>
        </w:rPr>
        <w:t>стратегічними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моделями: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spacing w:before="2" w:line="237" w:lineRule="auto"/>
        <w:ind w:right="140" w:firstLine="707"/>
        <w:rPr>
          <w:sz w:val="20"/>
        </w:rPr>
      </w:pPr>
      <w:r>
        <w:rPr>
          <w:sz w:val="20"/>
        </w:rPr>
        <w:t xml:space="preserve">порівняйте матрицю </w:t>
      </w:r>
      <w:proofErr w:type="spellStart"/>
      <w:r>
        <w:rPr>
          <w:sz w:val="20"/>
        </w:rPr>
        <w:t>Ансоффа</w:t>
      </w:r>
      <w:proofErr w:type="spellEnd"/>
      <w:r>
        <w:rPr>
          <w:sz w:val="20"/>
        </w:rPr>
        <w:t xml:space="preserve"> з іншими відомими стратегічними моделями, такими як SWOT- аналіз, модель БКГ тощо;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5"/>
        </w:tabs>
        <w:spacing w:before="1" w:line="245" w:lineRule="exact"/>
        <w:ind w:left="995" w:hanging="285"/>
        <w:rPr>
          <w:sz w:val="20"/>
        </w:rPr>
      </w:pPr>
      <w:r>
        <w:rPr>
          <w:sz w:val="20"/>
        </w:rPr>
        <w:t>обговоріть,</w:t>
      </w:r>
      <w:r>
        <w:rPr>
          <w:spacing w:val="-7"/>
          <w:sz w:val="20"/>
        </w:rPr>
        <w:t xml:space="preserve"> </w:t>
      </w:r>
      <w:r>
        <w:rPr>
          <w:sz w:val="20"/>
        </w:rPr>
        <w:t>як</w:t>
      </w:r>
      <w:r>
        <w:rPr>
          <w:spacing w:val="-8"/>
          <w:sz w:val="20"/>
        </w:rPr>
        <w:t xml:space="preserve"> </w:t>
      </w:r>
      <w:r>
        <w:rPr>
          <w:sz w:val="20"/>
        </w:rPr>
        <w:t>вони</w:t>
      </w:r>
      <w:r>
        <w:rPr>
          <w:spacing w:val="-7"/>
          <w:sz w:val="20"/>
        </w:rPr>
        <w:t xml:space="preserve"> </w:t>
      </w:r>
      <w:r>
        <w:rPr>
          <w:sz w:val="20"/>
        </w:rPr>
        <w:t>можуть</w:t>
      </w:r>
      <w:r>
        <w:rPr>
          <w:spacing w:val="-6"/>
          <w:sz w:val="20"/>
        </w:rPr>
        <w:t xml:space="preserve"> </w:t>
      </w:r>
      <w:r>
        <w:rPr>
          <w:sz w:val="20"/>
        </w:rPr>
        <w:t>доповнювати</w:t>
      </w:r>
      <w:r>
        <w:rPr>
          <w:spacing w:val="-4"/>
          <w:sz w:val="20"/>
        </w:rPr>
        <w:t xml:space="preserve"> </w:t>
      </w:r>
      <w:r>
        <w:rPr>
          <w:sz w:val="20"/>
        </w:rPr>
        <w:t>одна</w:t>
      </w:r>
      <w:r>
        <w:rPr>
          <w:spacing w:val="-7"/>
          <w:sz w:val="20"/>
        </w:rPr>
        <w:t xml:space="preserve"> </w:t>
      </w:r>
      <w:r>
        <w:rPr>
          <w:sz w:val="20"/>
        </w:rPr>
        <w:t>одну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прийнятті</w:t>
      </w:r>
      <w:r>
        <w:rPr>
          <w:spacing w:val="-8"/>
          <w:sz w:val="20"/>
        </w:rPr>
        <w:t xml:space="preserve"> </w:t>
      </w:r>
      <w:r>
        <w:rPr>
          <w:sz w:val="20"/>
        </w:rPr>
        <w:t>стратегічних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рішень;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44" w:firstLine="707"/>
        <w:rPr>
          <w:sz w:val="20"/>
        </w:rPr>
      </w:pPr>
      <w:r>
        <w:rPr>
          <w:sz w:val="20"/>
        </w:rPr>
        <w:t xml:space="preserve">обґрунтуйте, коли використання матриці </w:t>
      </w:r>
      <w:proofErr w:type="spellStart"/>
      <w:r>
        <w:rPr>
          <w:sz w:val="20"/>
        </w:rPr>
        <w:t>Ансоффа</w:t>
      </w:r>
      <w:proofErr w:type="spellEnd"/>
      <w:r>
        <w:rPr>
          <w:sz w:val="20"/>
        </w:rPr>
        <w:t xml:space="preserve"> є більш доцільним у порівнянні з іншими стратегічними моделями.</w:t>
      </w:r>
    </w:p>
    <w:p w:rsidR="00A20112" w:rsidRDefault="006A183E">
      <w:pPr>
        <w:pStyle w:val="a4"/>
        <w:numPr>
          <w:ilvl w:val="0"/>
          <w:numId w:val="4"/>
        </w:numPr>
        <w:tabs>
          <w:tab w:val="left" w:pos="995"/>
        </w:tabs>
        <w:spacing w:line="229" w:lineRule="exact"/>
        <w:ind w:hanging="285"/>
        <w:jc w:val="both"/>
        <w:rPr>
          <w:sz w:val="20"/>
        </w:rPr>
      </w:pPr>
      <w:r>
        <w:rPr>
          <w:sz w:val="20"/>
        </w:rPr>
        <w:t>Визначення</w:t>
      </w:r>
      <w:r>
        <w:rPr>
          <w:spacing w:val="-10"/>
          <w:sz w:val="20"/>
        </w:rPr>
        <w:t xml:space="preserve"> </w:t>
      </w:r>
      <w:r>
        <w:rPr>
          <w:sz w:val="20"/>
        </w:rPr>
        <w:t>цілей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маркетингу: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5"/>
        </w:tabs>
        <w:spacing w:line="244" w:lineRule="exact"/>
        <w:ind w:left="995" w:hanging="285"/>
        <w:rPr>
          <w:sz w:val="20"/>
        </w:rPr>
      </w:pPr>
      <w:r>
        <w:rPr>
          <w:sz w:val="20"/>
        </w:rPr>
        <w:t>визначте</w:t>
      </w:r>
      <w:r>
        <w:rPr>
          <w:spacing w:val="38"/>
          <w:sz w:val="20"/>
        </w:rPr>
        <w:t xml:space="preserve"> </w:t>
      </w:r>
      <w:r>
        <w:rPr>
          <w:sz w:val="20"/>
        </w:rPr>
        <w:t>основні</w:t>
      </w:r>
      <w:r>
        <w:rPr>
          <w:spacing w:val="-5"/>
          <w:sz w:val="20"/>
        </w:rPr>
        <w:t xml:space="preserve"> </w:t>
      </w:r>
      <w:r>
        <w:rPr>
          <w:sz w:val="20"/>
        </w:rPr>
        <w:t>цілі</w:t>
      </w:r>
      <w:r>
        <w:rPr>
          <w:spacing w:val="-6"/>
          <w:sz w:val="20"/>
        </w:rPr>
        <w:t xml:space="preserve"> </w:t>
      </w:r>
      <w:r>
        <w:rPr>
          <w:sz w:val="20"/>
        </w:rPr>
        <w:t>маркетингу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вибраного</w:t>
      </w:r>
      <w:r>
        <w:rPr>
          <w:spacing w:val="-5"/>
          <w:sz w:val="20"/>
        </w:rPr>
        <w:t xml:space="preserve"> </w:t>
      </w:r>
      <w:r>
        <w:rPr>
          <w:sz w:val="20"/>
        </w:rPr>
        <w:t>типу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підприє</w:t>
      </w:r>
      <w:r>
        <w:rPr>
          <w:spacing w:val="-2"/>
          <w:sz w:val="20"/>
        </w:rPr>
        <w:t>мства;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45" w:firstLine="707"/>
        <w:rPr>
          <w:sz w:val="20"/>
        </w:rPr>
      </w:pPr>
      <w:r>
        <w:rPr>
          <w:sz w:val="20"/>
        </w:rPr>
        <w:t>оцініть їх за (SMART-критеріями)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: конкретність, </w:t>
      </w:r>
      <w:proofErr w:type="spellStart"/>
      <w:r>
        <w:rPr>
          <w:sz w:val="20"/>
        </w:rPr>
        <w:t>вимірюваність</w:t>
      </w:r>
      <w:proofErr w:type="spellEnd"/>
      <w:r>
        <w:rPr>
          <w:sz w:val="20"/>
        </w:rPr>
        <w:t xml:space="preserve">, досяжність, </w:t>
      </w:r>
      <w:proofErr w:type="spellStart"/>
      <w:r>
        <w:rPr>
          <w:sz w:val="20"/>
        </w:rPr>
        <w:t>релевантність</w:t>
      </w:r>
      <w:proofErr w:type="spellEnd"/>
      <w:r>
        <w:rPr>
          <w:sz w:val="20"/>
        </w:rPr>
        <w:t xml:space="preserve"> та обмеженість за часом);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40" w:firstLine="707"/>
        <w:rPr>
          <w:sz w:val="20"/>
        </w:rPr>
      </w:pPr>
      <w:r>
        <w:rPr>
          <w:sz w:val="20"/>
        </w:rPr>
        <w:t xml:space="preserve">обміняйтесь своїми списками цілей, виділіть спільні або відмінні аспекти для різних видів </w:t>
      </w:r>
      <w:r>
        <w:rPr>
          <w:spacing w:val="-2"/>
          <w:sz w:val="20"/>
        </w:rPr>
        <w:t>підприємств.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42" w:firstLine="707"/>
        <w:rPr>
          <w:sz w:val="20"/>
        </w:rPr>
      </w:pPr>
      <w:proofErr w:type="spellStart"/>
      <w:r>
        <w:rPr>
          <w:sz w:val="20"/>
        </w:rPr>
        <w:t>дослідіть</w:t>
      </w:r>
      <w:proofErr w:type="spellEnd"/>
      <w:r>
        <w:rPr>
          <w:sz w:val="20"/>
        </w:rPr>
        <w:t xml:space="preserve"> взаємозв'язок між цілями маркетингу та вибором стратегії з матриці </w:t>
      </w:r>
      <w:proofErr w:type="spellStart"/>
      <w:r>
        <w:rPr>
          <w:sz w:val="20"/>
        </w:rPr>
        <w:t>Ансоффа</w:t>
      </w:r>
      <w:proofErr w:type="spellEnd"/>
      <w:r>
        <w:rPr>
          <w:sz w:val="20"/>
        </w:rPr>
        <w:t>, оцініть: як визначені цілі впливають на рішення про вибір стратегії та як обрана стратегія може сприяти досягненню поставлених цілей.</w:t>
      </w:r>
    </w:p>
    <w:p w:rsidR="00A20112" w:rsidRDefault="006A183E">
      <w:pPr>
        <w:pStyle w:val="a4"/>
        <w:numPr>
          <w:ilvl w:val="0"/>
          <w:numId w:val="4"/>
        </w:numPr>
        <w:tabs>
          <w:tab w:val="left" w:pos="995"/>
        </w:tabs>
        <w:spacing w:line="228" w:lineRule="exact"/>
        <w:ind w:hanging="285"/>
        <w:jc w:val="both"/>
        <w:rPr>
          <w:sz w:val="20"/>
        </w:rPr>
      </w:pPr>
      <w:r>
        <w:rPr>
          <w:sz w:val="20"/>
        </w:rPr>
        <w:t>Аналіз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конкурентів: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spacing w:before="1"/>
        <w:ind w:right="143" w:firstLine="707"/>
        <w:rPr>
          <w:sz w:val="20"/>
        </w:rPr>
      </w:pPr>
      <w:r>
        <w:rPr>
          <w:sz w:val="20"/>
        </w:rPr>
        <w:t>виберіть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компанію-конкурента та проведіть аналіз її стратегій на основі матриці </w:t>
      </w:r>
      <w:proofErr w:type="spellStart"/>
      <w:r>
        <w:rPr>
          <w:sz w:val="20"/>
        </w:rPr>
        <w:t>Ансоффа</w:t>
      </w:r>
      <w:proofErr w:type="spellEnd"/>
      <w:r>
        <w:rPr>
          <w:sz w:val="20"/>
        </w:rPr>
        <w:t xml:space="preserve"> (які конкретні стратегії компанія використовує для ринкового розвитку, ринкової </w:t>
      </w:r>
      <w:proofErr w:type="spellStart"/>
      <w:r>
        <w:rPr>
          <w:sz w:val="20"/>
        </w:rPr>
        <w:t>пенетрації</w:t>
      </w:r>
      <w:proofErr w:type="spellEnd"/>
      <w:r>
        <w:rPr>
          <w:sz w:val="20"/>
        </w:rPr>
        <w:t>, розробки продукту та розробки ринку;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5"/>
        </w:tabs>
        <w:spacing w:line="243" w:lineRule="exact"/>
        <w:ind w:left="995" w:hanging="285"/>
        <w:rPr>
          <w:sz w:val="20"/>
        </w:rPr>
      </w:pPr>
      <w:proofErr w:type="spellStart"/>
      <w:r>
        <w:rPr>
          <w:sz w:val="20"/>
        </w:rPr>
        <w:t>дослідіть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як</w:t>
      </w:r>
      <w:r>
        <w:rPr>
          <w:spacing w:val="-6"/>
          <w:sz w:val="20"/>
        </w:rPr>
        <w:t xml:space="preserve"> </w:t>
      </w:r>
      <w:r>
        <w:rPr>
          <w:sz w:val="20"/>
        </w:rPr>
        <w:t>ці</w:t>
      </w:r>
      <w:r>
        <w:rPr>
          <w:spacing w:val="-7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8"/>
          <w:sz w:val="20"/>
        </w:rPr>
        <w:t xml:space="preserve"> </w:t>
      </w:r>
      <w:r>
        <w:rPr>
          <w:sz w:val="20"/>
        </w:rPr>
        <w:t>співвідносяться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6"/>
          <w:sz w:val="20"/>
        </w:rPr>
        <w:t xml:space="preserve"> </w:t>
      </w:r>
      <w:r>
        <w:rPr>
          <w:sz w:val="20"/>
        </w:rPr>
        <w:t>їх</w:t>
      </w:r>
      <w:r>
        <w:rPr>
          <w:spacing w:val="-6"/>
          <w:sz w:val="20"/>
        </w:rPr>
        <w:t xml:space="preserve"> </w:t>
      </w:r>
      <w:r>
        <w:rPr>
          <w:sz w:val="20"/>
        </w:rPr>
        <w:t>маркетинговими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цілями.</w:t>
      </w:r>
    </w:p>
    <w:p w:rsidR="00A20112" w:rsidRDefault="006A183E">
      <w:pPr>
        <w:pStyle w:val="a4"/>
        <w:numPr>
          <w:ilvl w:val="0"/>
          <w:numId w:val="4"/>
        </w:numPr>
        <w:tabs>
          <w:tab w:val="left" w:pos="995"/>
        </w:tabs>
        <w:ind w:hanging="285"/>
        <w:jc w:val="both"/>
        <w:rPr>
          <w:sz w:val="20"/>
        </w:rPr>
      </w:pPr>
      <w:r>
        <w:rPr>
          <w:sz w:val="20"/>
        </w:rPr>
        <w:t>Визначення</w:t>
      </w:r>
      <w:r>
        <w:rPr>
          <w:spacing w:val="-10"/>
          <w:sz w:val="20"/>
        </w:rPr>
        <w:t xml:space="preserve"> </w:t>
      </w:r>
      <w:r>
        <w:rPr>
          <w:sz w:val="20"/>
        </w:rPr>
        <w:t>оптимальної</w:t>
      </w:r>
      <w:r>
        <w:rPr>
          <w:spacing w:val="-9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компанії: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51" w:firstLine="707"/>
        <w:rPr>
          <w:sz w:val="20"/>
        </w:rPr>
      </w:pPr>
      <w:r>
        <w:rPr>
          <w:sz w:val="20"/>
        </w:rPr>
        <w:t>розгляньте сценарій, де компанія має можливість вибрати одну з наступних стратегій розвитку портфеля продуктів/послуг,</w:t>
      </w:r>
    </w:p>
    <w:p w:rsidR="00A20112" w:rsidRDefault="006A183E">
      <w:pPr>
        <w:pStyle w:val="a4"/>
        <w:numPr>
          <w:ilvl w:val="0"/>
          <w:numId w:val="2"/>
        </w:numPr>
        <w:tabs>
          <w:tab w:val="left" w:pos="995"/>
        </w:tabs>
        <w:spacing w:line="229" w:lineRule="exact"/>
        <w:ind w:left="995" w:hanging="285"/>
        <w:rPr>
          <w:sz w:val="20"/>
        </w:rPr>
      </w:pPr>
      <w:r>
        <w:rPr>
          <w:sz w:val="20"/>
        </w:rPr>
        <w:t>розвивати</w:t>
      </w:r>
      <w:r>
        <w:rPr>
          <w:spacing w:val="-10"/>
          <w:sz w:val="20"/>
        </w:rPr>
        <w:t xml:space="preserve"> </w:t>
      </w:r>
      <w:r>
        <w:rPr>
          <w:sz w:val="20"/>
        </w:rPr>
        <w:t>існуючі</w:t>
      </w:r>
      <w:r>
        <w:rPr>
          <w:spacing w:val="-7"/>
          <w:sz w:val="20"/>
        </w:rPr>
        <w:t xml:space="preserve"> </w:t>
      </w:r>
      <w:r>
        <w:rPr>
          <w:sz w:val="20"/>
        </w:rPr>
        <w:t>продукти/послуги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наявних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ринках;</w:t>
      </w:r>
    </w:p>
    <w:p w:rsidR="00A20112" w:rsidRDefault="006A183E">
      <w:pPr>
        <w:pStyle w:val="a4"/>
        <w:numPr>
          <w:ilvl w:val="0"/>
          <w:numId w:val="2"/>
        </w:numPr>
        <w:tabs>
          <w:tab w:val="left" w:pos="995"/>
        </w:tabs>
        <w:spacing w:line="229" w:lineRule="exact"/>
        <w:ind w:left="995" w:hanging="285"/>
        <w:rPr>
          <w:sz w:val="20"/>
        </w:rPr>
      </w:pPr>
      <w:r>
        <w:rPr>
          <w:sz w:val="20"/>
        </w:rPr>
        <w:t>виходити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н</w:t>
      </w:r>
      <w:r>
        <w:rPr>
          <w:sz w:val="20"/>
        </w:rPr>
        <w:t>ові</w:t>
      </w:r>
      <w:r>
        <w:rPr>
          <w:spacing w:val="-6"/>
          <w:sz w:val="20"/>
        </w:rPr>
        <w:t xml:space="preserve"> </w:t>
      </w:r>
      <w:r>
        <w:rPr>
          <w:sz w:val="20"/>
        </w:rPr>
        <w:t>ринки</w:t>
      </w:r>
      <w:r>
        <w:rPr>
          <w:spacing w:val="-6"/>
          <w:sz w:val="20"/>
        </w:rPr>
        <w:t xml:space="preserve"> </w:t>
      </w:r>
      <w:r>
        <w:rPr>
          <w:sz w:val="20"/>
        </w:rPr>
        <w:t>з</w:t>
      </w:r>
      <w:r>
        <w:rPr>
          <w:spacing w:val="-5"/>
          <w:sz w:val="20"/>
        </w:rPr>
        <w:t xml:space="preserve"> </w:t>
      </w:r>
      <w:r>
        <w:rPr>
          <w:sz w:val="20"/>
        </w:rPr>
        <w:t>існуючими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продуктами/послугами;</w:t>
      </w:r>
    </w:p>
    <w:p w:rsidR="00A20112" w:rsidRDefault="006A183E">
      <w:pPr>
        <w:pStyle w:val="a4"/>
        <w:numPr>
          <w:ilvl w:val="0"/>
          <w:numId w:val="2"/>
        </w:numPr>
        <w:tabs>
          <w:tab w:val="left" w:pos="995"/>
        </w:tabs>
        <w:spacing w:before="1"/>
        <w:ind w:left="995" w:hanging="285"/>
        <w:jc w:val="left"/>
        <w:rPr>
          <w:sz w:val="20"/>
        </w:rPr>
      </w:pPr>
      <w:r>
        <w:rPr>
          <w:sz w:val="20"/>
        </w:rPr>
        <w:t>розробити</w:t>
      </w:r>
      <w:r>
        <w:rPr>
          <w:spacing w:val="-11"/>
          <w:sz w:val="20"/>
        </w:rPr>
        <w:t xml:space="preserve"> </w:t>
      </w:r>
      <w:r>
        <w:rPr>
          <w:sz w:val="20"/>
        </w:rPr>
        <w:t>нові</w:t>
      </w:r>
      <w:r>
        <w:rPr>
          <w:spacing w:val="-8"/>
          <w:sz w:val="20"/>
        </w:rPr>
        <w:t xml:space="preserve"> </w:t>
      </w:r>
      <w:r>
        <w:rPr>
          <w:sz w:val="20"/>
        </w:rPr>
        <w:t>продукти/послуги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наявних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ринків;</w:t>
      </w:r>
    </w:p>
    <w:p w:rsidR="00A20112" w:rsidRDefault="006A183E">
      <w:pPr>
        <w:pStyle w:val="a4"/>
        <w:numPr>
          <w:ilvl w:val="0"/>
          <w:numId w:val="2"/>
        </w:numPr>
        <w:tabs>
          <w:tab w:val="left" w:pos="994"/>
        </w:tabs>
        <w:ind w:right="143" w:firstLine="707"/>
        <w:jc w:val="left"/>
        <w:rPr>
          <w:sz w:val="20"/>
        </w:rPr>
      </w:pPr>
      <w:r>
        <w:rPr>
          <w:sz w:val="20"/>
        </w:rPr>
        <w:t>виходити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нові</w:t>
      </w:r>
      <w:r>
        <w:rPr>
          <w:spacing w:val="80"/>
          <w:sz w:val="20"/>
        </w:rPr>
        <w:t xml:space="preserve"> </w:t>
      </w:r>
      <w:r>
        <w:rPr>
          <w:sz w:val="20"/>
        </w:rPr>
        <w:t>ринки</w:t>
      </w:r>
      <w:r>
        <w:rPr>
          <w:spacing w:val="80"/>
          <w:sz w:val="20"/>
        </w:rPr>
        <w:t xml:space="preserve"> </w:t>
      </w:r>
      <w:r>
        <w:rPr>
          <w:sz w:val="20"/>
        </w:rPr>
        <w:t>з</w:t>
      </w:r>
      <w:r>
        <w:rPr>
          <w:spacing w:val="80"/>
          <w:sz w:val="20"/>
        </w:rPr>
        <w:t xml:space="preserve"> </w:t>
      </w:r>
      <w:r>
        <w:rPr>
          <w:sz w:val="20"/>
        </w:rPr>
        <w:t>новими</w:t>
      </w:r>
      <w:r>
        <w:rPr>
          <w:spacing w:val="80"/>
          <w:sz w:val="20"/>
        </w:rPr>
        <w:t xml:space="preserve"> </w:t>
      </w:r>
      <w:r>
        <w:rPr>
          <w:sz w:val="20"/>
        </w:rPr>
        <w:t>продуктами/послугами</w:t>
      </w:r>
      <w:r>
        <w:rPr>
          <w:spacing w:val="80"/>
          <w:sz w:val="20"/>
        </w:rPr>
        <w:t xml:space="preserve"> </w:t>
      </w:r>
      <w:r>
        <w:rPr>
          <w:sz w:val="20"/>
        </w:rPr>
        <w:t>(опис</w:t>
      </w:r>
      <w:r>
        <w:rPr>
          <w:spacing w:val="80"/>
          <w:sz w:val="20"/>
        </w:rPr>
        <w:t xml:space="preserve"> </w:t>
      </w:r>
      <w:r>
        <w:rPr>
          <w:sz w:val="20"/>
        </w:rPr>
        <w:t>сценарію</w:t>
      </w:r>
      <w:r>
        <w:rPr>
          <w:spacing w:val="80"/>
          <w:sz w:val="20"/>
        </w:rPr>
        <w:t xml:space="preserve"> </w:t>
      </w:r>
      <w:r>
        <w:rPr>
          <w:sz w:val="20"/>
        </w:rPr>
        <w:t>та</w:t>
      </w:r>
      <w:r>
        <w:rPr>
          <w:spacing w:val="80"/>
          <w:sz w:val="20"/>
        </w:rPr>
        <w:t xml:space="preserve"> </w:t>
      </w:r>
      <w:r>
        <w:rPr>
          <w:sz w:val="20"/>
        </w:rPr>
        <w:t>стратегія</w:t>
      </w:r>
      <w:r>
        <w:rPr>
          <w:spacing w:val="80"/>
          <w:sz w:val="20"/>
        </w:rPr>
        <w:t xml:space="preserve"> </w:t>
      </w:r>
      <w:r>
        <w:rPr>
          <w:sz w:val="20"/>
        </w:rPr>
        <w:t>диверсифікації будуть детально розглянуті у завданні 8).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spacing w:before="1"/>
        <w:ind w:right="142" w:firstLine="707"/>
        <w:jc w:val="left"/>
        <w:rPr>
          <w:sz w:val="20"/>
        </w:rPr>
      </w:pPr>
      <w:r>
        <w:rPr>
          <w:sz w:val="20"/>
        </w:rPr>
        <w:t>проаналізуйте</w:t>
      </w:r>
      <w:r>
        <w:rPr>
          <w:spacing w:val="-13"/>
          <w:sz w:val="20"/>
        </w:rPr>
        <w:t xml:space="preserve"> </w:t>
      </w:r>
      <w:r>
        <w:rPr>
          <w:sz w:val="20"/>
        </w:rPr>
        <w:t>кожну</w:t>
      </w:r>
      <w:r>
        <w:rPr>
          <w:spacing w:val="-12"/>
          <w:sz w:val="20"/>
        </w:rPr>
        <w:t xml:space="preserve"> </w:t>
      </w:r>
      <w:r>
        <w:rPr>
          <w:sz w:val="20"/>
        </w:rPr>
        <w:t>з</w:t>
      </w:r>
      <w:r>
        <w:rPr>
          <w:spacing w:val="-11"/>
          <w:sz w:val="20"/>
        </w:rPr>
        <w:t xml:space="preserve"> </w:t>
      </w:r>
      <w:r>
        <w:rPr>
          <w:sz w:val="20"/>
        </w:rPr>
        <w:t>цих</w:t>
      </w:r>
      <w:r>
        <w:rPr>
          <w:spacing w:val="-13"/>
          <w:sz w:val="20"/>
        </w:rPr>
        <w:t xml:space="preserve"> </w:t>
      </w:r>
      <w:r>
        <w:rPr>
          <w:sz w:val="20"/>
        </w:rPr>
        <w:t>стратегій:</w:t>
      </w:r>
      <w:r>
        <w:rPr>
          <w:spacing w:val="-12"/>
          <w:sz w:val="20"/>
        </w:rPr>
        <w:t xml:space="preserve"> </w:t>
      </w:r>
      <w:r>
        <w:rPr>
          <w:sz w:val="20"/>
        </w:rPr>
        <w:t>обговоріть,</w:t>
      </w:r>
      <w:r>
        <w:rPr>
          <w:spacing w:val="-13"/>
          <w:sz w:val="20"/>
        </w:rPr>
        <w:t xml:space="preserve"> </w:t>
      </w:r>
      <w:r>
        <w:rPr>
          <w:sz w:val="20"/>
        </w:rPr>
        <w:t>які</w:t>
      </w:r>
      <w:r>
        <w:rPr>
          <w:spacing w:val="-12"/>
          <w:sz w:val="20"/>
        </w:rPr>
        <w:t xml:space="preserve"> </w:t>
      </w:r>
      <w:r>
        <w:rPr>
          <w:sz w:val="20"/>
        </w:rPr>
        <w:t>фактори</w:t>
      </w:r>
      <w:r>
        <w:rPr>
          <w:spacing w:val="-13"/>
          <w:sz w:val="20"/>
        </w:rPr>
        <w:t xml:space="preserve"> </w:t>
      </w:r>
      <w:r>
        <w:rPr>
          <w:sz w:val="20"/>
        </w:rPr>
        <w:t>впливатимуть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ваш</w:t>
      </w:r>
      <w:r>
        <w:rPr>
          <w:spacing w:val="-13"/>
          <w:sz w:val="20"/>
        </w:rPr>
        <w:t xml:space="preserve"> </w:t>
      </w:r>
      <w:r>
        <w:rPr>
          <w:sz w:val="20"/>
        </w:rPr>
        <w:t>вибір</w:t>
      </w:r>
      <w:r>
        <w:rPr>
          <w:spacing w:val="-12"/>
          <w:sz w:val="20"/>
        </w:rPr>
        <w:t xml:space="preserve"> </w:t>
      </w:r>
      <w:r>
        <w:rPr>
          <w:sz w:val="20"/>
        </w:rPr>
        <w:t>стратегії, і як ви будете враховувати ризики та можливість успіху в кожному з варіантів;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37" w:firstLine="707"/>
        <w:jc w:val="left"/>
        <w:rPr>
          <w:sz w:val="20"/>
        </w:rPr>
      </w:pPr>
      <w:r>
        <w:rPr>
          <w:sz w:val="20"/>
        </w:rPr>
        <w:t>обґрунтуйте,</w:t>
      </w:r>
      <w:r>
        <w:rPr>
          <w:spacing w:val="24"/>
          <w:sz w:val="20"/>
        </w:rPr>
        <w:t xml:space="preserve"> </w:t>
      </w:r>
      <w:r>
        <w:rPr>
          <w:sz w:val="20"/>
        </w:rPr>
        <w:t>яка</w:t>
      </w:r>
      <w:r>
        <w:rPr>
          <w:spacing w:val="23"/>
          <w:sz w:val="20"/>
        </w:rPr>
        <w:t xml:space="preserve"> </w:t>
      </w:r>
      <w:r>
        <w:rPr>
          <w:sz w:val="20"/>
        </w:rPr>
        <w:t>з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стратегій</w:t>
      </w:r>
      <w:r>
        <w:rPr>
          <w:spacing w:val="23"/>
          <w:sz w:val="20"/>
        </w:rPr>
        <w:t xml:space="preserve"> </w:t>
      </w:r>
      <w:r>
        <w:rPr>
          <w:sz w:val="20"/>
        </w:rPr>
        <w:t>може</w:t>
      </w:r>
      <w:r>
        <w:rPr>
          <w:spacing w:val="24"/>
          <w:sz w:val="20"/>
        </w:rPr>
        <w:t xml:space="preserve"> </w:t>
      </w:r>
      <w:r>
        <w:rPr>
          <w:sz w:val="20"/>
        </w:rPr>
        <w:t>бути</w:t>
      </w:r>
      <w:r>
        <w:rPr>
          <w:spacing w:val="24"/>
          <w:sz w:val="20"/>
        </w:rPr>
        <w:t xml:space="preserve"> </w:t>
      </w:r>
      <w:r>
        <w:rPr>
          <w:sz w:val="20"/>
        </w:rPr>
        <w:t>найбільш</w:t>
      </w:r>
      <w:r>
        <w:rPr>
          <w:spacing w:val="24"/>
          <w:sz w:val="20"/>
        </w:rPr>
        <w:t xml:space="preserve"> </w:t>
      </w:r>
      <w:r>
        <w:rPr>
          <w:sz w:val="20"/>
        </w:rPr>
        <w:t>вигідною</w:t>
      </w:r>
      <w:r>
        <w:rPr>
          <w:spacing w:val="23"/>
          <w:sz w:val="20"/>
        </w:rPr>
        <w:t xml:space="preserve"> </w:t>
      </w:r>
      <w:r>
        <w:rPr>
          <w:sz w:val="20"/>
        </w:rPr>
        <w:t>для</w:t>
      </w:r>
      <w:r>
        <w:rPr>
          <w:spacing w:val="24"/>
          <w:sz w:val="20"/>
        </w:rPr>
        <w:t xml:space="preserve"> </w:t>
      </w:r>
      <w:r>
        <w:rPr>
          <w:sz w:val="20"/>
        </w:rPr>
        <w:t>компанії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поточних</w:t>
      </w:r>
      <w:r>
        <w:rPr>
          <w:spacing w:val="24"/>
          <w:sz w:val="20"/>
        </w:rPr>
        <w:t xml:space="preserve"> </w:t>
      </w:r>
      <w:r>
        <w:rPr>
          <w:sz w:val="20"/>
        </w:rPr>
        <w:t>умовах,</w:t>
      </w:r>
      <w:r>
        <w:rPr>
          <w:spacing w:val="23"/>
          <w:sz w:val="20"/>
        </w:rPr>
        <w:t xml:space="preserve"> </w:t>
      </w:r>
      <w:r>
        <w:rPr>
          <w:sz w:val="20"/>
        </w:rPr>
        <w:t>з урахуванням</w:t>
      </w:r>
      <w:r>
        <w:rPr>
          <w:sz w:val="20"/>
        </w:rPr>
        <w:t xml:space="preserve"> поточних ресурсів та потенціалу росту.</w:t>
      </w:r>
    </w:p>
    <w:p w:rsidR="00A20112" w:rsidRDefault="006A183E">
      <w:pPr>
        <w:pStyle w:val="a4"/>
        <w:numPr>
          <w:ilvl w:val="0"/>
          <w:numId w:val="4"/>
        </w:numPr>
        <w:tabs>
          <w:tab w:val="left" w:pos="995"/>
        </w:tabs>
        <w:ind w:hanging="285"/>
        <w:rPr>
          <w:sz w:val="20"/>
        </w:rPr>
      </w:pPr>
      <w:r>
        <w:rPr>
          <w:sz w:val="20"/>
        </w:rPr>
        <w:t>Реалізація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стратегії: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47" w:firstLine="707"/>
        <w:jc w:val="left"/>
        <w:rPr>
          <w:sz w:val="20"/>
        </w:rPr>
      </w:pPr>
      <w:r>
        <w:rPr>
          <w:sz w:val="20"/>
        </w:rPr>
        <w:t>розробіть</w:t>
      </w:r>
      <w:r>
        <w:rPr>
          <w:spacing w:val="-11"/>
          <w:sz w:val="20"/>
        </w:rPr>
        <w:t xml:space="preserve"> </w:t>
      </w:r>
      <w:r>
        <w:rPr>
          <w:sz w:val="20"/>
        </w:rPr>
        <w:t>план</w:t>
      </w:r>
      <w:r>
        <w:rPr>
          <w:spacing w:val="-12"/>
          <w:sz w:val="20"/>
        </w:rPr>
        <w:t xml:space="preserve"> </w:t>
      </w:r>
      <w:r>
        <w:rPr>
          <w:sz w:val="20"/>
        </w:rPr>
        <w:t>дій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впровадження</w:t>
      </w:r>
      <w:r>
        <w:rPr>
          <w:spacing w:val="-9"/>
          <w:sz w:val="20"/>
        </w:rPr>
        <w:t xml:space="preserve"> </w:t>
      </w:r>
      <w:r>
        <w:rPr>
          <w:sz w:val="20"/>
        </w:rPr>
        <w:t>обраної</w:t>
      </w:r>
      <w:r>
        <w:rPr>
          <w:spacing w:val="-11"/>
          <w:sz w:val="20"/>
        </w:rPr>
        <w:t xml:space="preserve"> </w:t>
      </w:r>
      <w:r>
        <w:rPr>
          <w:sz w:val="20"/>
        </w:rPr>
        <w:t>стратегії</w:t>
      </w:r>
      <w:r>
        <w:rPr>
          <w:spacing w:val="-12"/>
          <w:sz w:val="20"/>
        </w:rPr>
        <w:t xml:space="preserve"> </w:t>
      </w:r>
      <w:r>
        <w:rPr>
          <w:sz w:val="20"/>
        </w:rPr>
        <w:t>з</w:t>
      </w:r>
      <w:r>
        <w:rPr>
          <w:spacing w:val="-8"/>
          <w:sz w:val="20"/>
        </w:rPr>
        <w:t xml:space="preserve"> </w:t>
      </w:r>
      <w:r>
        <w:rPr>
          <w:sz w:val="20"/>
        </w:rPr>
        <w:t>матриці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Ансоффа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включіть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план</w:t>
      </w:r>
      <w:r>
        <w:rPr>
          <w:spacing w:val="-10"/>
          <w:sz w:val="20"/>
        </w:rPr>
        <w:t xml:space="preserve"> </w:t>
      </w:r>
      <w:r>
        <w:rPr>
          <w:sz w:val="20"/>
        </w:rPr>
        <w:t>кроки, ресурси, терміни та очікувані результати;</w:t>
      </w:r>
    </w:p>
    <w:p w:rsidR="00A20112" w:rsidRDefault="006A183E">
      <w:pPr>
        <w:pStyle w:val="a4"/>
        <w:numPr>
          <w:ilvl w:val="1"/>
          <w:numId w:val="4"/>
        </w:numPr>
        <w:tabs>
          <w:tab w:val="left" w:pos="994"/>
        </w:tabs>
        <w:ind w:right="141" w:firstLine="707"/>
        <w:jc w:val="left"/>
        <w:rPr>
          <w:sz w:val="20"/>
        </w:rPr>
      </w:pPr>
      <w:r>
        <w:rPr>
          <w:sz w:val="20"/>
        </w:rPr>
        <w:t>ідентифікуйте можливі перешкоди та виклики під час</w:t>
      </w:r>
      <w:r>
        <w:rPr>
          <w:spacing w:val="22"/>
          <w:sz w:val="20"/>
        </w:rPr>
        <w:t xml:space="preserve"> </w:t>
      </w:r>
      <w:r>
        <w:rPr>
          <w:sz w:val="20"/>
        </w:rPr>
        <w:t>впровадження стратегії та запропонуйте можливі шляхи їх подолання.</w:t>
      </w:r>
    </w:p>
    <w:p w:rsidR="00A20112" w:rsidRDefault="006A183E">
      <w:pPr>
        <w:pStyle w:val="a4"/>
        <w:numPr>
          <w:ilvl w:val="0"/>
          <w:numId w:val="4"/>
        </w:numPr>
        <w:tabs>
          <w:tab w:val="left" w:pos="994"/>
        </w:tabs>
        <w:ind w:left="2" w:right="138" w:firstLine="707"/>
        <w:jc w:val="both"/>
        <w:rPr>
          <w:sz w:val="20"/>
        </w:rPr>
      </w:pPr>
      <w:r>
        <w:rPr>
          <w:sz w:val="20"/>
        </w:rPr>
        <w:t>Презентація результатів, обговорення та обмін думками. Підготуйте презентацію</w:t>
      </w:r>
      <w:r>
        <w:rPr>
          <w:spacing w:val="40"/>
          <w:sz w:val="20"/>
        </w:rPr>
        <w:t xml:space="preserve"> </w:t>
      </w:r>
      <w:r>
        <w:rPr>
          <w:sz w:val="20"/>
        </w:rPr>
        <w:t>у вигляді зведених таблиць за кожним етапом. Акцентуйте увагу на вибраних стратегіях, їх ключових</w:t>
      </w:r>
      <w:r>
        <w:rPr>
          <w:spacing w:val="40"/>
          <w:sz w:val="20"/>
        </w:rPr>
        <w:t xml:space="preserve"> </w:t>
      </w:r>
      <w:r>
        <w:rPr>
          <w:sz w:val="20"/>
        </w:rPr>
        <w:t>аспектах та о</w:t>
      </w:r>
      <w:r>
        <w:rPr>
          <w:sz w:val="20"/>
        </w:rPr>
        <w:t>чікуваних результатів.</w:t>
      </w:r>
    </w:p>
    <w:p w:rsidR="00A20112" w:rsidRDefault="006A183E">
      <w:pPr>
        <w:pStyle w:val="1"/>
        <w:spacing w:before="226"/>
        <w:ind w:left="710"/>
      </w:pPr>
      <w:r>
        <w:rPr>
          <w:vertAlign w:val="superscript"/>
        </w:rPr>
        <w:t>1</w:t>
      </w:r>
      <w:r>
        <w:t>Примітка:</w:t>
      </w:r>
      <w:r>
        <w:rPr>
          <w:spacing w:val="-11"/>
        </w:rPr>
        <w:t xml:space="preserve"> </w:t>
      </w:r>
      <w:r>
        <w:t>Оцінка</w:t>
      </w:r>
      <w:r>
        <w:rPr>
          <w:spacing w:val="-9"/>
        </w:rPr>
        <w:t xml:space="preserve"> </w:t>
      </w:r>
      <w:r>
        <w:t>маркетингових</w:t>
      </w:r>
      <w:r>
        <w:rPr>
          <w:spacing w:val="-9"/>
        </w:rPr>
        <w:t xml:space="preserve"> </w:t>
      </w:r>
      <w:r>
        <w:t>цілей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SMART-</w:t>
      </w:r>
      <w:r>
        <w:rPr>
          <w:spacing w:val="-2"/>
        </w:rPr>
        <w:t>критеріями:</w:t>
      </w:r>
    </w:p>
    <w:p w:rsidR="00A20112" w:rsidRDefault="00A20112">
      <w:pPr>
        <w:pStyle w:val="1"/>
        <w:sectPr w:rsidR="00A20112">
          <w:type w:val="continuous"/>
          <w:pgSz w:w="11910" w:h="16840"/>
          <w:pgMar w:top="1040" w:right="708" w:bottom="280" w:left="1700" w:header="708" w:footer="708" w:gutter="0"/>
          <w:cols w:space="720"/>
        </w:sectPr>
      </w:pPr>
    </w:p>
    <w:p w:rsidR="00A20112" w:rsidRDefault="006A183E">
      <w:pPr>
        <w:pStyle w:val="a4"/>
        <w:numPr>
          <w:ilvl w:val="0"/>
          <w:numId w:val="1"/>
        </w:numPr>
        <w:tabs>
          <w:tab w:val="left" w:pos="994"/>
        </w:tabs>
        <w:spacing w:before="75"/>
        <w:ind w:right="138" w:firstLine="707"/>
        <w:jc w:val="both"/>
        <w:rPr>
          <w:sz w:val="20"/>
        </w:rPr>
      </w:pPr>
      <w:r>
        <w:rPr>
          <w:sz w:val="20"/>
        </w:rPr>
        <w:lastRenderedPageBreak/>
        <w:t>Специфічність (</w:t>
      </w:r>
      <w:proofErr w:type="spellStart"/>
      <w:r>
        <w:rPr>
          <w:sz w:val="20"/>
        </w:rPr>
        <w:t>Specific</w:t>
      </w:r>
      <w:proofErr w:type="spellEnd"/>
      <w:r>
        <w:rPr>
          <w:sz w:val="20"/>
        </w:rPr>
        <w:t>): Цілі повинні бути чітко сформульовані і конкретизовані. Наприклад, замість загальної цілі «збільшити продажі», ви можете сказати «зб</w:t>
      </w:r>
      <w:r>
        <w:rPr>
          <w:sz w:val="20"/>
        </w:rPr>
        <w:t>ільшити продажі на 15% протягом наступного кварталу».</w:t>
      </w:r>
    </w:p>
    <w:p w:rsidR="00A20112" w:rsidRDefault="006A183E">
      <w:pPr>
        <w:pStyle w:val="a4"/>
        <w:numPr>
          <w:ilvl w:val="0"/>
          <w:numId w:val="1"/>
        </w:numPr>
        <w:tabs>
          <w:tab w:val="left" w:pos="994"/>
        </w:tabs>
        <w:spacing w:before="1"/>
        <w:ind w:right="137" w:firstLine="707"/>
        <w:jc w:val="both"/>
        <w:rPr>
          <w:sz w:val="20"/>
        </w:rPr>
      </w:pPr>
      <w:proofErr w:type="spellStart"/>
      <w:r>
        <w:rPr>
          <w:sz w:val="20"/>
        </w:rPr>
        <w:t>Вимірюваність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Measurable</w:t>
      </w:r>
      <w:proofErr w:type="spellEnd"/>
      <w:r>
        <w:rPr>
          <w:sz w:val="20"/>
        </w:rPr>
        <w:t xml:space="preserve">): Цілі повинні мати метрики або критерії вимірювання, щоб можна було визначити, коли вони досягнуті. Наприклад, «збільшити обсяг веб-трафіку на сайті на 20% за перший </w:t>
      </w:r>
      <w:r>
        <w:rPr>
          <w:spacing w:val="-2"/>
          <w:sz w:val="20"/>
        </w:rPr>
        <w:t>місяць».</w:t>
      </w:r>
    </w:p>
    <w:p w:rsidR="00A20112" w:rsidRDefault="006A183E">
      <w:pPr>
        <w:pStyle w:val="a4"/>
        <w:numPr>
          <w:ilvl w:val="0"/>
          <w:numId w:val="1"/>
        </w:numPr>
        <w:tabs>
          <w:tab w:val="left" w:pos="994"/>
        </w:tabs>
        <w:ind w:right="142" w:firstLine="707"/>
        <w:jc w:val="both"/>
        <w:rPr>
          <w:sz w:val="20"/>
        </w:rPr>
      </w:pPr>
      <w:r>
        <w:rPr>
          <w:sz w:val="20"/>
        </w:rPr>
        <w:t>Досяжність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Achievable</w:t>
      </w:r>
      <w:proofErr w:type="spellEnd"/>
      <w:r>
        <w:rPr>
          <w:sz w:val="20"/>
        </w:rPr>
        <w:t>):</w:t>
      </w:r>
      <w:r>
        <w:rPr>
          <w:spacing w:val="-1"/>
          <w:sz w:val="20"/>
        </w:rPr>
        <w:t xml:space="preserve"> </w:t>
      </w:r>
      <w:r>
        <w:rPr>
          <w:sz w:val="20"/>
        </w:rPr>
        <w:t>Цілі повинні бути</w:t>
      </w:r>
      <w:r>
        <w:rPr>
          <w:spacing w:val="-2"/>
          <w:sz w:val="20"/>
        </w:rPr>
        <w:t xml:space="preserve"> </w:t>
      </w:r>
      <w:r>
        <w:rPr>
          <w:sz w:val="20"/>
        </w:rPr>
        <w:t>реалістичними</w:t>
      </w:r>
      <w:r>
        <w:rPr>
          <w:spacing w:val="-2"/>
          <w:sz w:val="20"/>
        </w:rPr>
        <w:t xml:space="preserve"> </w:t>
      </w:r>
      <w:r>
        <w:rPr>
          <w:sz w:val="20"/>
        </w:rPr>
        <w:t>і</w:t>
      </w:r>
      <w:r>
        <w:rPr>
          <w:spacing w:val="-1"/>
          <w:sz w:val="20"/>
        </w:rPr>
        <w:t xml:space="preserve"> </w:t>
      </w:r>
      <w:r>
        <w:rPr>
          <w:sz w:val="20"/>
        </w:rPr>
        <w:t>досяжними з наявними ресурсами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та можливостями. Наприклад, «залучити 1000 нових </w:t>
      </w:r>
      <w:proofErr w:type="spellStart"/>
      <w:r>
        <w:rPr>
          <w:sz w:val="20"/>
        </w:rPr>
        <w:t>підписників</w:t>
      </w:r>
      <w:proofErr w:type="spellEnd"/>
      <w:r>
        <w:rPr>
          <w:sz w:val="20"/>
        </w:rPr>
        <w:t xml:space="preserve"> до електронної розсилки протягом трьох </w:t>
      </w:r>
      <w:r>
        <w:rPr>
          <w:spacing w:val="-2"/>
          <w:sz w:val="20"/>
        </w:rPr>
        <w:t>місяців».</w:t>
      </w:r>
    </w:p>
    <w:p w:rsidR="00A20112" w:rsidRDefault="006A183E">
      <w:pPr>
        <w:pStyle w:val="a4"/>
        <w:numPr>
          <w:ilvl w:val="0"/>
          <w:numId w:val="1"/>
        </w:numPr>
        <w:tabs>
          <w:tab w:val="left" w:pos="994"/>
        </w:tabs>
        <w:ind w:right="138" w:firstLine="707"/>
        <w:jc w:val="both"/>
        <w:rPr>
          <w:sz w:val="20"/>
        </w:rPr>
      </w:pPr>
      <w:proofErr w:type="spellStart"/>
      <w:r>
        <w:rPr>
          <w:sz w:val="20"/>
        </w:rPr>
        <w:t>Релевантність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Relevant</w:t>
      </w:r>
      <w:proofErr w:type="spellEnd"/>
      <w:r>
        <w:rPr>
          <w:sz w:val="20"/>
        </w:rPr>
        <w:t>): Цілі повинні бути пов'язані зі стратегією бізнесу і мати значення для досягнення більших організаційних цілей. Наприклад, якщо ціль – підвищення обізнаності про продукт, то вона повинна підтримувати стратегію введення нового проду</w:t>
      </w:r>
      <w:r>
        <w:rPr>
          <w:sz w:val="20"/>
        </w:rPr>
        <w:t>кту на ринок.</w:t>
      </w:r>
    </w:p>
    <w:p w:rsidR="00A20112" w:rsidRDefault="006A183E">
      <w:pPr>
        <w:pStyle w:val="a4"/>
        <w:numPr>
          <w:ilvl w:val="0"/>
          <w:numId w:val="1"/>
        </w:numPr>
        <w:tabs>
          <w:tab w:val="left" w:pos="995"/>
        </w:tabs>
        <w:spacing w:line="229" w:lineRule="exact"/>
        <w:ind w:left="995" w:hanging="285"/>
        <w:jc w:val="both"/>
        <w:rPr>
          <w:sz w:val="20"/>
        </w:rPr>
      </w:pPr>
      <w:r>
        <w:rPr>
          <w:sz w:val="20"/>
        </w:rPr>
        <w:t>Обмеження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r>
        <w:rPr>
          <w:sz w:val="20"/>
        </w:rPr>
        <w:t>часі</w:t>
      </w:r>
      <w:r>
        <w:rPr>
          <w:spacing w:val="1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Time-bound</w:t>
      </w:r>
      <w:proofErr w:type="spellEnd"/>
      <w:r>
        <w:rPr>
          <w:sz w:val="20"/>
        </w:rPr>
        <w:t>):</w:t>
      </w:r>
      <w:r>
        <w:rPr>
          <w:spacing w:val="19"/>
          <w:sz w:val="20"/>
        </w:rPr>
        <w:t xml:space="preserve"> </w:t>
      </w:r>
      <w:r>
        <w:rPr>
          <w:sz w:val="20"/>
        </w:rPr>
        <w:t>Цілі</w:t>
      </w:r>
      <w:r>
        <w:rPr>
          <w:spacing w:val="18"/>
          <w:sz w:val="20"/>
        </w:rPr>
        <w:t xml:space="preserve"> </w:t>
      </w:r>
      <w:r>
        <w:rPr>
          <w:sz w:val="20"/>
        </w:rPr>
        <w:t>повинні</w:t>
      </w:r>
      <w:r>
        <w:rPr>
          <w:spacing w:val="19"/>
          <w:sz w:val="20"/>
        </w:rPr>
        <w:t xml:space="preserve"> </w:t>
      </w:r>
      <w:r>
        <w:rPr>
          <w:sz w:val="20"/>
        </w:rPr>
        <w:t>мати</w:t>
      </w:r>
      <w:r>
        <w:rPr>
          <w:spacing w:val="18"/>
          <w:sz w:val="20"/>
        </w:rPr>
        <w:t xml:space="preserve"> </w:t>
      </w:r>
      <w:r>
        <w:rPr>
          <w:sz w:val="20"/>
        </w:rPr>
        <w:t>визначений</w:t>
      </w:r>
      <w:r>
        <w:rPr>
          <w:spacing w:val="20"/>
          <w:sz w:val="20"/>
        </w:rPr>
        <w:t xml:space="preserve"> </w:t>
      </w:r>
      <w:r>
        <w:rPr>
          <w:sz w:val="20"/>
        </w:rPr>
        <w:t>термін</w:t>
      </w:r>
      <w:r>
        <w:rPr>
          <w:spacing w:val="18"/>
          <w:sz w:val="20"/>
        </w:rPr>
        <w:t xml:space="preserve"> </w:t>
      </w:r>
      <w:r>
        <w:rPr>
          <w:sz w:val="20"/>
        </w:rPr>
        <w:t>досягнення.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Наприклад,</w:t>
      </w:r>
    </w:p>
    <w:p w:rsidR="00A20112" w:rsidRDefault="006A183E">
      <w:pPr>
        <w:pStyle w:val="a3"/>
        <w:spacing w:before="1"/>
        <w:ind w:firstLine="0"/>
      </w:pPr>
      <w:r>
        <w:t>«збільшити</w:t>
      </w:r>
      <w:r>
        <w:rPr>
          <w:spacing w:val="-7"/>
        </w:rPr>
        <w:t xml:space="preserve"> </w:t>
      </w:r>
      <w:r>
        <w:t>кількість</w:t>
      </w:r>
      <w:r>
        <w:rPr>
          <w:spacing w:val="-5"/>
        </w:rPr>
        <w:t xml:space="preserve"> </w:t>
      </w:r>
      <w:proofErr w:type="spellStart"/>
      <w:r>
        <w:t>лідів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30%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кінця</w:t>
      </w:r>
      <w:r>
        <w:rPr>
          <w:spacing w:val="-7"/>
        </w:rPr>
        <w:t xml:space="preserve"> </w:t>
      </w:r>
      <w:r>
        <w:t>поточного</w:t>
      </w:r>
      <w:r>
        <w:rPr>
          <w:spacing w:val="-4"/>
        </w:rPr>
        <w:t xml:space="preserve"> </w:t>
      </w:r>
      <w:r>
        <w:rPr>
          <w:spacing w:val="-2"/>
        </w:rPr>
        <w:t>кварталу».</w:t>
      </w:r>
    </w:p>
    <w:sectPr w:rsidR="00A20112">
      <w:pgSz w:w="11910" w:h="16840"/>
      <w:pgMar w:top="104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608"/>
    <w:multiLevelType w:val="hybridMultilevel"/>
    <w:tmpl w:val="0E26267C"/>
    <w:lvl w:ilvl="0" w:tplc="B73E5140">
      <w:numFmt w:val="bullet"/>
      <w:lvlText w:val=""/>
      <w:lvlJc w:val="left"/>
      <w:pPr>
        <w:ind w:left="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7602B624">
      <w:numFmt w:val="bullet"/>
      <w:lvlText w:val="•"/>
      <w:lvlJc w:val="left"/>
      <w:pPr>
        <w:ind w:left="949" w:hanging="286"/>
      </w:pPr>
      <w:rPr>
        <w:rFonts w:hint="default"/>
        <w:lang w:val="uk-UA" w:eastAsia="en-US" w:bidi="ar-SA"/>
      </w:rPr>
    </w:lvl>
    <w:lvl w:ilvl="2" w:tplc="2228D254">
      <w:numFmt w:val="bullet"/>
      <w:lvlText w:val="•"/>
      <w:lvlJc w:val="left"/>
      <w:pPr>
        <w:ind w:left="1899" w:hanging="286"/>
      </w:pPr>
      <w:rPr>
        <w:rFonts w:hint="default"/>
        <w:lang w:val="uk-UA" w:eastAsia="en-US" w:bidi="ar-SA"/>
      </w:rPr>
    </w:lvl>
    <w:lvl w:ilvl="3" w:tplc="648CED50">
      <w:numFmt w:val="bullet"/>
      <w:lvlText w:val="•"/>
      <w:lvlJc w:val="left"/>
      <w:pPr>
        <w:ind w:left="2849" w:hanging="286"/>
      </w:pPr>
      <w:rPr>
        <w:rFonts w:hint="default"/>
        <w:lang w:val="uk-UA" w:eastAsia="en-US" w:bidi="ar-SA"/>
      </w:rPr>
    </w:lvl>
    <w:lvl w:ilvl="4" w:tplc="B2BC6762">
      <w:numFmt w:val="bullet"/>
      <w:lvlText w:val="•"/>
      <w:lvlJc w:val="left"/>
      <w:pPr>
        <w:ind w:left="3799" w:hanging="286"/>
      </w:pPr>
      <w:rPr>
        <w:rFonts w:hint="default"/>
        <w:lang w:val="uk-UA" w:eastAsia="en-US" w:bidi="ar-SA"/>
      </w:rPr>
    </w:lvl>
    <w:lvl w:ilvl="5" w:tplc="7EAACD1C">
      <w:numFmt w:val="bullet"/>
      <w:lvlText w:val="•"/>
      <w:lvlJc w:val="left"/>
      <w:pPr>
        <w:ind w:left="4749" w:hanging="286"/>
      </w:pPr>
      <w:rPr>
        <w:rFonts w:hint="default"/>
        <w:lang w:val="uk-UA" w:eastAsia="en-US" w:bidi="ar-SA"/>
      </w:rPr>
    </w:lvl>
    <w:lvl w:ilvl="6" w:tplc="671C1B1C">
      <w:numFmt w:val="bullet"/>
      <w:lvlText w:val="•"/>
      <w:lvlJc w:val="left"/>
      <w:pPr>
        <w:ind w:left="5699" w:hanging="286"/>
      </w:pPr>
      <w:rPr>
        <w:rFonts w:hint="default"/>
        <w:lang w:val="uk-UA" w:eastAsia="en-US" w:bidi="ar-SA"/>
      </w:rPr>
    </w:lvl>
    <w:lvl w:ilvl="7" w:tplc="782EE2D0">
      <w:numFmt w:val="bullet"/>
      <w:lvlText w:val="•"/>
      <w:lvlJc w:val="left"/>
      <w:pPr>
        <w:ind w:left="6648" w:hanging="286"/>
      </w:pPr>
      <w:rPr>
        <w:rFonts w:hint="default"/>
        <w:lang w:val="uk-UA" w:eastAsia="en-US" w:bidi="ar-SA"/>
      </w:rPr>
    </w:lvl>
    <w:lvl w:ilvl="8" w:tplc="F58ED380">
      <w:numFmt w:val="bullet"/>
      <w:lvlText w:val="•"/>
      <w:lvlJc w:val="left"/>
      <w:pPr>
        <w:ind w:left="759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0085CF2"/>
    <w:multiLevelType w:val="hybridMultilevel"/>
    <w:tmpl w:val="07B86F5A"/>
    <w:lvl w:ilvl="0" w:tplc="35B4C64C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F1841164">
      <w:numFmt w:val="bullet"/>
      <w:lvlText w:val=""/>
      <w:lvlJc w:val="left"/>
      <w:pPr>
        <w:ind w:left="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941437D0">
      <w:numFmt w:val="bullet"/>
      <w:lvlText w:val="•"/>
      <w:lvlJc w:val="left"/>
      <w:pPr>
        <w:ind w:left="1944" w:hanging="286"/>
      </w:pPr>
      <w:rPr>
        <w:rFonts w:hint="default"/>
        <w:lang w:val="uk-UA" w:eastAsia="en-US" w:bidi="ar-SA"/>
      </w:rPr>
    </w:lvl>
    <w:lvl w:ilvl="3" w:tplc="9454E562">
      <w:numFmt w:val="bullet"/>
      <w:lvlText w:val="•"/>
      <w:lvlJc w:val="left"/>
      <w:pPr>
        <w:ind w:left="2888" w:hanging="286"/>
      </w:pPr>
      <w:rPr>
        <w:rFonts w:hint="default"/>
        <w:lang w:val="uk-UA" w:eastAsia="en-US" w:bidi="ar-SA"/>
      </w:rPr>
    </w:lvl>
    <w:lvl w:ilvl="4" w:tplc="9C224256">
      <w:numFmt w:val="bullet"/>
      <w:lvlText w:val="•"/>
      <w:lvlJc w:val="left"/>
      <w:pPr>
        <w:ind w:left="3832" w:hanging="286"/>
      </w:pPr>
      <w:rPr>
        <w:rFonts w:hint="default"/>
        <w:lang w:val="uk-UA" w:eastAsia="en-US" w:bidi="ar-SA"/>
      </w:rPr>
    </w:lvl>
    <w:lvl w:ilvl="5" w:tplc="71180B76">
      <w:numFmt w:val="bullet"/>
      <w:lvlText w:val="•"/>
      <w:lvlJc w:val="left"/>
      <w:pPr>
        <w:ind w:left="4777" w:hanging="286"/>
      </w:pPr>
      <w:rPr>
        <w:rFonts w:hint="default"/>
        <w:lang w:val="uk-UA" w:eastAsia="en-US" w:bidi="ar-SA"/>
      </w:rPr>
    </w:lvl>
    <w:lvl w:ilvl="6" w:tplc="F5045F3C">
      <w:numFmt w:val="bullet"/>
      <w:lvlText w:val="•"/>
      <w:lvlJc w:val="left"/>
      <w:pPr>
        <w:ind w:left="5721" w:hanging="286"/>
      </w:pPr>
      <w:rPr>
        <w:rFonts w:hint="default"/>
        <w:lang w:val="uk-UA" w:eastAsia="en-US" w:bidi="ar-SA"/>
      </w:rPr>
    </w:lvl>
    <w:lvl w:ilvl="7" w:tplc="E940C8E0">
      <w:numFmt w:val="bullet"/>
      <w:lvlText w:val="•"/>
      <w:lvlJc w:val="left"/>
      <w:pPr>
        <w:ind w:left="6665" w:hanging="286"/>
      </w:pPr>
      <w:rPr>
        <w:rFonts w:hint="default"/>
        <w:lang w:val="uk-UA" w:eastAsia="en-US" w:bidi="ar-SA"/>
      </w:rPr>
    </w:lvl>
    <w:lvl w:ilvl="8" w:tplc="EC422558">
      <w:numFmt w:val="bullet"/>
      <w:lvlText w:val="•"/>
      <w:lvlJc w:val="left"/>
      <w:pPr>
        <w:ind w:left="7609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6FDE69F7"/>
    <w:multiLevelType w:val="hybridMultilevel"/>
    <w:tmpl w:val="F3022EA8"/>
    <w:lvl w:ilvl="0" w:tplc="51361D04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8ECEFB0C">
      <w:numFmt w:val="bullet"/>
      <w:lvlText w:val="•"/>
      <w:lvlJc w:val="left"/>
      <w:pPr>
        <w:ind w:left="949" w:hanging="286"/>
      </w:pPr>
      <w:rPr>
        <w:rFonts w:hint="default"/>
        <w:lang w:val="uk-UA" w:eastAsia="en-US" w:bidi="ar-SA"/>
      </w:rPr>
    </w:lvl>
    <w:lvl w:ilvl="2" w:tplc="B7A6E6CE">
      <w:numFmt w:val="bullet"/>
      <w:lvlText w:val="•"/>
      <w:lvlJc w:val="left"/>
      <w:pPr>
        <w:ind w:left="1899" w:hanging="286"/>
      </w:pPr>
      <w:rPr>
        <w:rFonts w:hint="default"/>
        <w:lang w:val="uk-UA" w:eastAsia="en-US" w:bidi="ar-SA"/>
      </w:rPr>
    </w:lvl>
    <w:lvl w:ilvl="3" w:tplc="EF60E200">
      <w:numFmt w:val="bullet"/>
      <w:lvlText w:val="•"/>
      <w:lvlJc w:val="left"/>
      <w:pPr>
        <w:ind w:left="2849" w:hanging="286"/>
      </w:pPr>
      <w:rPr>
        <w:rFonts w:hint="default"/>
        <w:lang w:val="uk-UA" w:eastAsia="en-US" w:bidi="ar-SA"/>
      </w:rPr>
    </w:lvl>
    <w:lvl w:ilvl="4" w:tplc="989C37EE">
      <w:numFmt w:val="bullet"/>
      <w:lvlText w:val="•"/>
      <w:lvlJc w:val="left"/>
      <w:pPr>
        <w:ind w:left="3799" w:hanging="286"/>
      </w:pPr>
      <w:rPr>
        <w:rFonts w:hint="default"/>
        <w:lang w:val="uk-UA" w:eastAsia="en-US" w:bidi="ar-SA"/>
      </w:rPr>
    </w:lvl>
    <w:lvl w:ilvl="5" w:tplc="17CAF22C">
      <w:numFmt w:val="bullet"/>
      <w:lvlText w:val="•"/>
      <w:lvlJc w:val="left"/>
      <w:pPr>
        <w:ind w:left="4749" w:hanging="286"/>
      </w:pPr>
      <w:rPr>
        <w:rFonts w:hint="default"/>
        <w:lang w:val="uk-UA" w:eastAsia="en-US" w:bidi="ar-SA"/>
      </w:rPr>
    </w:lvl>
    <w:lvl w:ilvl="6" w:tplc="4B267D60">
      <w:numFmt w:val="bullet"/>
      <w:lvlText w:val="•"/>
      <w:lvlJc w:val="left"/>
      <w:pPr>
        <w:ind w:left="5699" w:hanging="286"/>
      </w:pPr>
      <w:rPr>
        <w:rFonts w:hint="default"/>
        <w:lang w:val="uk-UA" w:eastAsia="en-US" w:bidi="ar-SA"/>
      </w:rPr>
    </w:lvl>
    <w:lvl w:ilvl="7" w:tplc="478A0DBC">
      <w:numFmt w:val="bullet"/>
      <w:lvlText w:val="•"/>
      <w:lvlJc w:val="left"/>
      <w:pPr>
        <w:ind w:left="6648" w:hanging="286"/>
      </w:pPr>
      <w:rPr>
        <w:rFonts w:hint="default"/>
        <w:lang w:val="uk-UA" w:eastAsia="en-US" w:bidi="ar-SA"/>
      </w:rPr>
    </w:lvl>
    <w:lvl w:ilvl="8" w:tplc="363AB4BA">
      <w:numFmt w:val="bullet"/>
      <w:lvlText w:val="•"/>
      <w:lvlJc w:val="left"/>
      <w:pPr>
        <w:ind w:left="7598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709F4AE7"/>
    <w:multiLevelType w:val="hybridMultilevel"/>
    <w:tmpl w:val="6E44992A"/>
    <w:lvl w:ilvl="0" w:tplc="691E06FC">
      <w:numFmt w:val="bullet"/>
      <w:lvlText w:val=""/>
      <w:lvlJc w:val="left"/>
      <w:pPr>
        <w:ind w:left="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1D06686">
      <w:numFmt w:val="bullet"/>
      <w:lvlText w:val="•"/>
      <w:lvlJc w:val="left"/>
      <w:pPr>
        <w:ind w:left="949" w:hanging="286"/>
      </w:pPr>
      <w:rPr>
        <w:rFonts w:hint="default"/>
        <w:lang w:val="uk-UA" w:eastAsia="en-US" w:bidi="ar-SA"/>
      </w:rPr>
    </w:lvl>
    <w:lvl w:ilvl="2" w:tplc="85C2EEB0">
      <w:numFmt w:val="bullet"/>
      <w:lvlText w:val="•"/>
      <w:lvlJc w:val="left"/>
      <w:pPr>
        <w:ind w:left="1899" w:hanging="286"/>
      </w:pPr>
      <w:rPr>
        <w:rFonts w:hint="default"/>
        <w:lang w:val="uk-UA" w:eastAsia="en-US" w:bidi="ar-SA"/>
      </w:rPr>
    </w:lvl>
    <w:lvl w:ilvl="3" w:tplc="8A183692">
      <w:numFmt w:val="bullet"/>
      <w:lvlText w:val="•"/>
      <w:lvlJc w:val="left"/>
      <w:pPr>
        <w:ind w:left="2849" w:hanging="286"/>
      </w:pPr>
      <w:rPr>
        <w:rFonts w:hint="default"/>
        <w:lang w:val="uk-UA" w:eastAsia="en-US" w:bidi="ar-SA"/>
      </w:rPr>
    </w:lvl>
    <w:lvl w:ilvl="4" w:tplc="D0BAF6AE">
      <w:numFmt w:val="bullet"/>
      <w:lvlText w:val="•"/>
      <w:lvlJc w:val="left"/>
      <w:pPr>
        <w:ind w:left="3799" w:hanging="286"/>
      </w:pPr>
      <w:rPr>
        <w:rFonts w:hint="default"/>
        <w:lang w:val="uk-UA" w:eastAsia="en-US" w:bidi="ar-SA"/>
      </w:rPr>
    </w:lvl>
    <w:lvl w:ilvl="5" w:tplc="27E4A8B2">
      <w:numFmt w:val="bullet"/>
      <w:lvlText w:val="•"/>
      <w:lvlJc w:val="left"/>
      <w:pPr>
        <w:ind w:left="4749" w:hanging="286"/>
      </w:pPr>
      <w:rPr>
        <w:rFonts w:hint="default"/>
        <w:lang w:val="uk-UA" w:eastAsia="en-US" w:bidi="ar-SA"/>
      </w:rPr>
    </w:lvl>
    <w:lvl w:ilvl="6" w:tplc="1D6E568E">
      <w:numFmt w:val="bullet"/>
      <w:lvlText w:val="•"/>
      <w:lvlJc w:val="left"/>
      <w:pPr>
        <w:ind w:left="5699" w:hanging="286"/>
      </w:pPr>
      <w:rPr>
        <w:rFonts w:hint="default"/>
        <w:lang w:val="uk-UA" w:eastAsia="en-US" w:bidi="ar-SA"/>
      </w:rPr>
    </w:lvl>
    <w:lvl w:ilvl="7" w:tplc="E51631FA">
      <w:numFmt w:val="bullet"/>
      <w:lvlText w:val="•"/>
      <w:lvlJc w:val="left"/>
      <w:pPr>
        <w:ind w:left="6648" w:hanging="286"/>
      </w:pPr>
      <w:rPr>
        <w:rFonts w:hint="default"/>
        <w:lang w:val="uk-UA" w:eastAsia="en-US" w:bidi="ar-SA"/>
      </w:rPr>
    </w:lvl>
    <w:lvl w:ilvl="8" w:tplc="CD1AFC42">
      <w:numFmt w:val="bullet"/>
      <w:lvlText w:val="•"/>
      <w:lvlJc w:val="left"/>
      <w:pPr>
        <w:ind w:left="7598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0112"/>
    <w:rsid w:val="006A183E"/>
    <w:rsid w:val="00A2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D2B5"/>
  <w15:docId w15:val="{D71235E7-5E90-4F37-8E70-1C2509F0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3101</Words>
  <Characters>1769</Characters>
  <Application>Microsoft Office Word</Application>
  <DocSecurity>0</DocSecurity>
  <Lines>14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2025-10-21T10:40:00Z</dcterms:created>
  <dcterms:modified xsi:type="dcterms:W3CDTF">2025-10-21T10:40:00Z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LTSC</vt:lpwstr>
  </property>
</Properties>
</file>