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3C23" w14:textId="77777777" w:rsidR="00DE50C0" w:rsidRPr="004F42C6" w:rsidRDefault="00B82D86" w:rsidP="00B82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>ПРАКТИЧНА РОБОТА 1</w:t>
      </w:r>
    </w:p>
    <w:p w14:paraId="43E12573" w14:textId="1C8C139F" w:rsidR="00CC1DFB" w:rsidRPr="004F42C6" w:rsidRDefault="00CC1DFB" w:rsidP="004F42C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 xml:space="preserve">Завдання. </w:t>
      </w:r>
      <w:r w:rsidRPr="004F42C6">
        <w:rPr>
          <w:rFonts w:ascii="Times New Roman" w:hAnsi="Times New Roman" w:cs="Times New Roman"/>
          <w:bCs/>
          <w:sz w:val="28"/>
          <w:szCs w:val="28"/>
        </w:rPr>
        <w:t>Обрати тему для дослідження, що відповідає спеціальності «Правоохоронна діяльність»</w:t>
      </w:r>
      <w:r w:rsidR="004F42C6" w:rsidRPr="004F42C6">
        <w:rPr>
          <w:rFonts w:ascii="Times New Roman" w:hAnsi="Times New Roman" w:cs="Times New Roman"/>
          <w:bCs/>
          <w:sz w:val="28"/>
          <w:szCs w:val="28"/>
        </w:rPr>
        <w:t>. Варіанти тематики наведені нижче у додатку. Студент може запропонувати свою тему.</w:t>
      </w:r>
    </w:p>
    <w:p w14:paraId="6171F4A9" w14:textId="77777777" w:rsidR="00B82D86" w:rsidRPr="004F42C6" w:rsidRDefault="00B82D86" w:rsidP="00B82D8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>1.1. Побудувати дерево проблем за обраною темою дослідження.</w:t>
      </w:r>
    </w:p>
    <w:p w14:paraId="6BC3F173" w14:textId="77777777" w:rsidR="00B82D86" w:rsidRPr="004F42C6" w:rsidRDefault="00B82D86">
      <w:pPr>
        <w:rPr>
          <w:rFonts w:ascii="Times New Roman" w:hAnsi="Times New Roman" w:cs="Times New Roman"/>
          <w:bCs/>
          <w:sz w:val="28"/>
          <w:szCs w:val="28"/>
        </w:rPr>
      </w:pPr>
    </w:p>
    <w:p w14:paraId="5712C4DC" w14:textId="77777777" w:rsidR="00B82D86" w:rsidRPr="004F42C6" w:rsidRDefault="00B82D86">
      <w:pPr>
        <w:rPr>
          <w:rFonts w:ascii="Times New Roman" w:hAnsi="Times New Roman" w:cs="Times New Roman"/>
          <w:bCs/>
          <w:sz w:val="28"/>
          <w:szCs w:val="28"/>
        </w:rPr>
      </w:pPr>
      <w:r w:rsidRPr="004F42C6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38B4CA0A" wp14:editId="0AB7B1BC">
            <wp:extent cx="6120765" cy="3091394"/>
            <wp:effectExtent l="0" t="0" r="0" b="0"/>
            <wp:docPr id="1" name="Рисунок 1" descr="https://hromada.canactions.com/wp-content/uploads/2019/12/%D0%B4%D0%B5%D1%80%D0%B5%D0%B2%D0%BE_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romada.canactions.com/wp-content/uploads/2019/12/%D0%B4%D0%B5%D1%80%D0%B5%D0%B2%D0%BE_1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9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6FDF9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19E8F6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>Приклад побудови дерева проблем</w:t>
      </w:r>
    </w:p>
    <w:p w14:paraId="6C0B0559" w14:textId="77777777" w:rsidR="00B82D86" w:rsidRPr="004F42C6" w:rsidRDefault="00B82D86" w:rsidP="00B82D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D91B51" w14:textId="77777777" w:rsidR="00B82D86" w:rsidRPr="004F42C6" w:rsidRDefault="00B82D86" w:rsidP="00B82D8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42C6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442A3371" wp14:editId="22044E18">
            <wp:extent cx="6120765" cy="2947760"/>
            <wp:effectExtent l="0" t="0" r="0" b="5080"/>
            <wp:docPr id="3" name="Рисунок 3" descr="https://hromada.canactions.com/wp-content/uploads/2019/12/%D0%B4%D0%B5%D1%80%D0%B5%D0%B2%D0%B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romada.canactions.com/wp-content/uploads/2019/12/%D0%B4%D0%B5%D1%80%D0%B5%D0%B2%D0%BE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F986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E65056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4B869A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7786F4" w14:textId="232E847C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>1.2. Побуд</w:t>
      </w:r>
      <w:r w:rsidR="004F42C6" w:rsidRPr="004F42C6">
        <w:rPr>
          <w:rFonts w:ascii="Times New Roman" w:hAnsi="Times New Roman" w:cs="Times New Roman"/>
          <w:b/>
          <w:sz w:val="28"/>
          <w:szCs w:val="28"/>
        </w:rPr>
        <w:t>у</w:t>
      </w:r>
      <w:r w:rsidRPr="004F42C6">
        <w:rPr>
          <w:rFonts w:ascii="Times New Roman" w:hAnsi="Times New Roman" w:cs="Times New Roman"/>
          <w:b/>
          <w:sz w:val="28"/>
          <w:szCs w:val="28"/>
        </w:rPr>
        <w:t>ва</w:t>
      </w:r>
      <w:r w:rsidR="004F42C6" w:rsidRPr="004F42C6">
        <w:rPr>
          <w:rFonts w:ascii="Times New Roman" w:hAnsi="Times New Roman" w:cs="Times New Roman"/>
          <w:b/>
          <w:sz w:val="28"/>
          <w:szCs w:val="28"/>
        </w:rPr>
        <w:t>ти</w:t>
      </w:r>
      <w:r w:rsidRPr="004F42C6">
        <w:rPr>
          <w:rFonts w:ascii="Times New Roman" w:hAnsi="Times New Roman" w:cs="Times New Roman"/>
          <w:b/>
          <w:sz w:val="28"/>
          <w:szCs w:val="28"/>
        </w:rPr>
        <w:t xml:space="preserve"> дерево вирішення проблем за обраною темою</w:t>
      </w:r>
    </w:p>
    <w:p w14:paraId="298123A5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14516" w14:textId="77777777" w:rsidR="00B82D86" w:rsidRDefault="00B82D86" w:rsidP="00B82D86">
      <w:pPr>
        <w:ind w:firstLine="567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1A34B29B" wp14:editId="72B4AD83">
            <wp:extent cx="6120765" cy="3091394"/>
            <wp:effectExtent l="0" t="0" r="0" b="0"/>
            <wp:docPr id="4" name="Рисунок 4" descr="https://hromada.canactions.com/wp-content/uploads/2019/12/%D0%B4%D0%B5%D1%80%D0%B5%D0%B2%D0%BE_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romada.canactions.com/wp-content/uploads/2019/12/%D0%B4%D0%B5%D1%80%D0%B5%D0%B2%D0%BE_2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9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3629" w14:textId="77777777" w:rsidR="00B82D86" w:rsidRDefault="00B82D86" w:rsidP="00B82D86">
      <w:pPr>
        <w:ind w:firstLine="567"/>
        <w:jc w:val="both"/>
        <w:rPr>
          <w:b/>
        </w:rPr>
      </w:pPr>
    </w:p>
    <w:p w14:paraId="5D9E7C37" w14:textId="77777777" w:rsidR="00B82D86" w:rsidRPr="004F42C6" w:rsidRDefault="00B82D86" w:rsidP="00B82D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2C6">
        <w:rPr>
          <w:rFonts w:ascii="Times New Roman" w:hAnsi="Times New Roman" w:cs="Times New Roman"/>
          <w:b/>
          <w:sz w:val="28"/>
          <w:szCs w:val="28"/>
        </w:rPr>
        <w:t>Приклад побудови дерева вирішення проблем</w:t>
      </w:r>
    </w:p>
    <w:p w14:paraId="24102219" w14:textId="77777777" w:rsidR="00B82D86" w:rsidRDefault="00B82D86">
      <w:r>
        <w:rPr>
          <w:noProof/>
          <w:lang w:eastAsia="uk-UA"/>
        </w:rPr>
        <w:drawing>
          <wp:inline distT="0" distB="0" distL="0" distR="0" wp14:anchorId="18716631" wp14:editId="516A12FB">
            <wp:extent cx="6120765" cy="3530457"/>
            <wp:effectExtent l="0" t="0" r="0" b="0"/>
            <wp:docPr id="2" name="Рисунок 2" descr="https://hromada.canactions.com/wp-content/uploads/2019/12/%D0%B4%D0%B5%D1%80%D0%B5%D0%B2%D0%BE_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romada.canactions.com/wp-content/uploads/2019/12/%D0%B4%D0%B5%D1%80%D0%B5%D0%B2%D0%BE_2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8E3F0" w14:textId="77777777" w:rsidR="00B82D86" w:rsidRDefault="00B82D86"/>
    <w:p w14:paraId="7C4D3345" w14:textId="77777777" w:rsidR="00B82D86" w:rsidRDefault="00B82D86"/>
    <w:p w14:paraId="68DEF85C" w14:textId="77777777" w:rsidR="004F42C6" w:rsidRDefault="004F42C6"/>
    <w:p w14:paraId="6577BB7E" w14:textId="77777777" w:rsidR="004F42C6" w:rsidRDefault="004F42C6"/>
    <w:p w14:paraId="23C5E615" w14:textId="77777777" w:rsidR="004F42C6" w:rsidRDefault="004F42C6" w:rsidP="004F42C6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Перелік тем для наукових статей студентів спеціальності </w:t>
      </w:r>
    </w:p>
    <w:p w14:paraId="76526EED" w14:textId="2272A8E4" w:rsidR="004F42C6" w:rsidRPr="004F42C6" w:rsidRDefault="004F42C6" w:rsidP="004F42C6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C6">
        <w:rPr>
          <w:rFonts w:ascii="Times New Roman" w:hAnsi="Times New Roman" w:cs="Times New Roman"/>
          <w:b/>
          <w:bCs/>
          <w:sz w:val="28"/>
          <w:szCs w:val="28"/>
        </w:rPr>
        <w:t>"Правоохоронна діяльність"</w:t>
      </w:r>
    </w:p>
    <w:p w14:paraId="53766E89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Сучасні виклики та тенденції розвитку системи правоохоронних органів України.</w:t>
      </w:r>
    </w:p>
    <w:p w14:paraId="017B621A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Протидія корупції в Україні: роль правоохоронних органів та проблеми ефективності.</w:t>
      </w:r>
    </w:p>
    <w:p w14:paraId="756F3B3C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Забезпечення прав людини у діяльності органів правопорядку: європейські стандарти та українська практика.</w:t>
      </w:r>
    </w:p>
    <w:p w14:paraId="47406B0D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Використання цифрових технологій у розслідуванні кримінальних правопорушень.</w:t>
      </w:r>
    </w:p>
    <w:p w14:paraId="0D57B9A7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Механізми взаємодії поліції з громадськістю: досвід України та зарубіжних країн.</w:t>
      </w:r>
    </w:p>
    <w:p w14:paraId="7979ECAB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Психологічна підготовка працівників правоохоронних органів у кризових ситуаціях.</w:t>
      </w:r>
    </w:p>
    <w:p w14:paraId="55795461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Забезпечення інформаційної безпеки у діяльності правоохоронних органів.</w:t>
      </w:r>
    </w:p>
    <w:p w14:paraId="2AA6FB9C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Проблеми та перспективи реформування кримінальної юстиції в Україні.</w:t>
      </w:r>
    </w:p>
    <w:p w14:paraId="630F5880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 xml:space="preserve">Особливості розслідування </w:t>
      </w:r>
      <w:proofErr w:type="spellStart"/>
      <w:r w:rsidRPr="004F42C6">
        <w:rPr>
          <w:rFonts w:ascii="Times New Roman" w:hAnsi="Times New Roman" w:cs="Times New Roman"/>
          <w:sz w:val="28"/>
          <w:szCs w:val="28"/>
        </w:rPr>
        <w:t>кіберзлочинів</w:t>
      </w:r>
      <w:proofErr w:type="spellEnd"/>
      <w:r w:rsidRPr="004F42C6">
        <w:rPr>
          <w:rFonts w:ascii="Times New Roman" w:hAnsi="Times New Roman" w:cs="Times New Roman"/>
          <w:sz w:val="28"/>
          <w:szCs w:val="28"/>
        </w:rPr>
        <w:t xml:space="preserve"> у сучасних умовах.</w:t>
      </w:r>
    </w:p>
    <w:p w14:paraId="5EC3159E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Запобігання домашньому насильству: роль поліції та міжвідомчої взаємодії.</w:t>
      </w:r>
    </w:p>
    <w:p w14:paraId="7D21368C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Механізми протидії торгівлі людьми: міжнародний та національний досвід.</w:t>
      </w:r>
    </w:p>
    <w:p w14:paraId="7E368521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Адміністративно-правовий статус поліцейського: сучасні підходи та проблеми реалізації.</w:t>
      </w:r>
    </w:p>
    <w:p w14:paraId="0C9E2EF7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Застосування поліцейських заходів примусу: правові межі та етичні стандарти.</w:t>
      </w:r>
    </w:p>
    <w:p w14:paraId="2B7C6378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Правові засади забезпечення публічної безпеки під час масових заходів.</w:t>
      </w:r>
    </w:p>
    <w:p w14:paraId="5E00ACBD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Дотримання принципу верховенства права у правоохоронній діяльності.</w:t>
      </w:r>
    </w:p>
    <w:p w14:paraId="5AEFA6B3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Особливості комунікації правоохоронців із населенням: формування довіри та іміджу поліції.</w:t>
      </w:r>
    </w:p>
    <w:p w14:paraId="36DB0B47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lastRenderedPageBreak/>
        <w:t>Міжнародне співробітництво у сфері боротьби з організованою злочинністю.</w:t>
      </w:r>
    </w:p>
    <w:p w14:paraId="0C4C6C00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 xml:space="preserve">Роль освітніх програм і професійної підготовки у формуванні </w:t>
      </w:r>
      <w:proofErr w:type="spellStart"/>
      <w:r w:rsidRPr="004F42C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F42C6">
        <w:rPr>
          <w:rFonts w:ascii="Times New Roman" w:hAnsi="Times New Roman" w:cs="Times New Roman"/>
          <w:sz w:val="28"/>
          <w:szCs w:val="28"/>
        </w:rPr>
        <w:t xml:space="preserve"> поліцейських.</w:t>
      </w:r>
    </w:p>
    <w:p w14:paraId="6AD8013B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Етичні стандарти правоохоронця: виклики сучасного суспільства.</w:t>
      </w:r>
    </w:p>
    <w:p w14:paraId="7BB42E57" w14:textId="77777777" w:rsidR="004F42C6" w:rsidRPr="004F42C6" w:rsidRDefault="004F42C6" w:rsidP="004F42C6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C6">
        <w:rPr>
          <w:rFonts w:ascii="Times New Roman" w:hAnsi="Times New Roman" w:cs="Times New Roman"/>
          <w:sz w:val="28"/>
          <w:szCs w:val="28"/>
        </w:rPr>
        <w:t>Інноваційні підходи до управління ризиками в правоохоронній діяльності.</w:t>
      </w:r>
    </w:p>
    <w:p w14:paraId="410DD43E" w14:textId="77777777" w:rsidR="004F42C6" w:rsidRDefault="004F42C6"/>
    <w:sectPr w:rsidR="004F4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977E4"/>
    <w:multiLevelType w:val="multilevel"/>
    <w:tmpl w:val="675C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09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86"/>
    <w:rsid w:val="004366FE"/>
    <w:rsid w:val="004F42C6"/>
    <w:rsid w:val="00B82D86"/>
    <w:rsid w:val="00CC1DFB"/>
    <w:rsid w:val="00D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AB78A"/>
  <w15:chartTrackingRefBased/>
  <w15:docId w15:val="{F9C0F009-7F16-409B-A0BC-423D8334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Саша Саша</cp:lastModifiedBy>
  <cp:revision>2</cp:revision>
  <dcterms:created xsi:type="dcterms:W3CDTF">2025-09-15T05:54:00Z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7d6a5019-dcff-45e1-b22f-e37bb7be19ad</vt:lpwstr>
  </property>
</Properties>
</file>