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15" w:rsidRDefault="00656539" w:rsidP="006E7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7D15">
        <w:rPr>
          <w:rFonts w:ascii="Times New Roman" w:hAnsi="Times New Roman" w:cs="Times New Roman"/>
          <w:b/>
          <w:sz w:val="36"/>
          <w:szCs w:val="36"/>
        </w:rPr>
        <w:t>До ув</w:t>
      </w:r>
      <w:r w:rsidR="002A21F8" w:rsidRPr="006E7D15">
        <w:rPr>
          <w:rFonts w:ascii="Times New Roman" w:hAnsi="Times New Roman" w:cs="Times New Roman"/>
          <w:b/>
          <w:sz w:val="36"/>
          <w:szCs w:val="36"/>
        </w:rPr>
        <w:t>аги студентів!!!</w:t>
      </w:r>
    </w:p>
    <w:p w:rsidR="00656539" w:rsidRDefault="002A21F8" w:rsidP="006E7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7D15">
        <w:rPr>
          <w:rFonts w:ascii="Times New Roman" w:hAnsi="Times New Roman" w:cs="Times New Roman"/>
          <w:b/>
          <w:sz w:val="36"/>
          <w:szCs w:val="36"/>
        </w:rPr>
        <w:t xml:space="preserve">(Виконати </w:t>
      </w:r>
      <w:r w:rsidR="006E7D15" w:rsidRPr="006E7D15">
        <w:rPr>
          <w:rFonts w:ascii="Times New Roman" w:hAnsi="Times New Roman" w:cs="Times New Roman"/>
          <w:b/>
          <w:sz w:val="36"/>
          <w:szCs w:val="36"/>
        </w:rPr>
        <w:t>до екзаменаційної сесії</w:t>
      </w:r>
      <w:r w:rsidR="00656539" w:rsidRPr="006E7D15">
        <w:rPr>
          <w:rFonts w:ascii="Times New Roman" w:hAnsi="Times New Roman" w:cs="Times New Roman"/>
          <w:b/>
          <w:sz w:val="36"/>
          <w:szCs w:val="36"/>
        </w:rPr>
        <w:t>)</w:t>
      </w:r>
    </w:p>
    <w:p w:rsidR="00EE2ACF" w:rsidRPr="00EE2ACF" w:rsidRDefault="00EE2ACF" w:rsidP="00EE2AC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E2ACF" w:rsidRPr="00EE2ACF" w:rsidRDefault="00EE2ACF" w:rsidP="00EE2AC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2ACF">
        <w:rPr>
          <w:rFonts w:ascii="Times New Roman" w:hAnsi="Times New Roman"/>
          <w:b/>
          <w:sz w:val="28"/>
          <w:szCs w:val="28"/>
          <w:lang w:val="uk-UA"/>
        </w:rPr>
        <w:t>Завдання з курсу «</w:t>
      </w:r>
      <w:r w:rsidRPr="00EE2ACF">
        <w:rPr>
          <w:rFonts w:ascii="Times New Roman" w:hAnsi="Times New Roman"/>
          <w:b/>
          <w:sz w:val="28"/>
          <w:szCs w:val="28"/>
        </w:rPr>
        <w:t>ФІЛОСОФІЯ</w:t>
      </w:r>
      <w:r w:rsidRPr="00EE2ACF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EE2ACF" w:rsidRPr="00EE2ACF" w:rsidRDefault="00EE2ACF" w:rsidP="00EE2ACF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proofErr w:type="spellStart"/>
      <w:r w:rsidRPr="00EE2ACF">
        <w:rPr>
          <w:rFonts w:ascii="Times New Roman" w:hAnsi="Times New Roman"/>
          <w:b/>
          <w:sz w:val="28"/>
          <w:szCs w:val="28"/>
          <w:u w:val="single"/>
        </w:rPr>
        <w:t>Заочна</w:t>
      </w:r>
      <w:proofErr w:type="spellEnd"/>
      <w:r w:rsidRPr="00EE2ACF">
        <w:rPr>
          <w:rFonts w:ascii="Times New Roman" w:hAnsi="Times New Roman"/>
          <w:b/>
          <w:sz w:val="28"/>
          <w:szCs w:val="28"/>
          <w:u w:val="single"/>
        </w:rPr>
        <w:t xml:space="preserve"> форма </w:t>
      </w:r>
      <w:proofErr w:type="spellStart"/>
      <w:r w:rsidRPr="00EE2ACF">
        <w:rPr>
          <w:rFonts w:ascii="Times New Roman" w:hAnsi="Times New Roman"/>
          <w:b/>
          <w:sz w:val="28"/>
          <w:szCs w:val="28"/>
          <w:u w:val="single"/>
        </w:rPr>
        <w:t>навчання</w:t>
      </w:r>
      <w:proofErr w:type="spellEnd"/>
      <w:r w:rsidRPr="00EE2ACF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</w:p>
    <w:p w:rsidR="00EE2ACF" w:rsidRPr="00EE2ACF" w:rsidRDefault="00EE2ACF" w:rsidP="00EE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539" w:rsidRPr="00EE2ACF" w:rsidRDefault="00656539" w:rsidP="00EE2AC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2ACF" w:rsidRPr="00EE2ACF" w:rsidRDefault="0008373D" w:rsidP="00EE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b/>
          <w:color w:val="FF0000"/>
          <w:sz w:val="28"/>
          <w:szCs w:val="28"/>
        </w:rPr>
        <w:t>1. Завдання для контрол</w:t>
      </w:r>
      <w:r w:rsidR="006E7D15" w:rsidRPr="00EE2ACF">
        <w:rPr>
          <w:rFonts w:ascii="Times New Roman" w:hAnsi="Times New Roman" w:cs="Times New Roman"/>
          <w:b/>
          <w:color w:val="FF0000"/>
          <w:sz w:val="28"/>
          <w:szCs w:val="28"/>
        </w:rPr>
        <w:t>ю</w:t>
      </w:r>
      <w:r w:rsidRPr="00EE2ACF">
        <w:rPr>
          <w:rFonts w:ascii="Times New Roman" w:hAnsi="Times New Roman" w:cs="Times New Roman"/>
          <w:sz w:val="28"/>
          <w:szCs w:val="28"/>
        </w:rPr>
        <w:t xml:space="preserve"> (виконані завдання надіслати на електронну скриньку</w:t>
      </w:r>
      <w:r w:rsidR="006E7D15" w:rsidRPr="00EE2ACF">
        <w:rPr>
          <w:rFonts w:ascii="Times New Roman" w:hAnsi="Times New Roman" w:cs="Times New Roman"/>
          <w:sz w:val="28"/>
          <w:szCs w:val="28"/>
        </w:rPr>
        <w:t xml:space="preserve"> викладача</w:t>
      </w:r>
      <w:r w:rsidRPr="00EE2AC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EE2ACF" w:rsidRPr="00EE2ACF">
          <w:rPr>
            <w:rStyle w:val="a3"/>
            <w:rFonts w:ascii="Times New Roman" w:hAnsi="Times New Roman" w:cs="Times New Roman"/>
            <w:b/>
            <w:spacing w:val="12"/>
            <w:sz w:val="28"/>
            <w:szCs w:val="28"/>
          </w:rPr>
          <w:t>kgn_lov@ztu.edu.ua</w:t>
        </w:r>
      </w:hyperlink>
      <w:r w:rsidR="00EE2ACF" w:rsidRPr="00EE2ACF">
        <w:rPr>
          <w:rFonts w:ascii="Times New Roman" w:hAnsi="Times New Roman" w:cs="Times New Roman"/>
          <w:b/>
          <w:spacing w:val="12"/>
          <w:sz w:val="28"/>
          <w:szCs w:val="28"/>
        </w:rPr>
        <w:t>)</w:t>
      </w:r>
      <w:r w:rsidR="00EE2ACF">
        <w:rPr>
          <w:rFonts w:ascii="Times New Roman" w:hAnsi="Times New Roman" w:cs="Times New Roman"/>
          <w:b/>
          <w:spacing w:val="12"/>
          <w:sz w:val="28"/>
          <w:szCs w:val="28"/>
        </w:rPr>
        <w:t>.</w:t>
      </w:r>
    </w:p>
    <w:p w:rsidR="00EE2ACF" w:rsidRPr="00EE2ACF" w:rsidRDefault="00EE2ACF" w:rsidP="00EE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 xml:space="preserve">На основі виконаної роботи студент отримує 60 – 74 бали, що дозволяє </w:t>
      </w:r>
      <w:r w:rsidRPr="00EE2ACF">
        <w:rPr>
          <w:rFonts w:ascii="Times New Roman" w:hAnsi="Times New Roman" w:cs="Times New Roman"/>
          <w:b/>
          <w:color w:val="FF0000"/>
          <w:sz w:val="28"/>
          <w:szCs w:val="28"/>
        </w:rPr>
        <w:t>отримати автоматичний іспит</w:t>
      </w:r>
      <w:r w:rsidRPr="00EE2ACF">
        <w:rPr>
          <w:rFonts w:ascii="Times New Roman" w:hAnsi="Times New Roman" w:cs="Times New Roman"/>
          <w:b/>
          <w:sz w:val="28"/>
          <w:szCs w:val="28"/>
        </w:rPr>
        <w:t xml:space="preserve">. Для покращення результату необхідно доєднатися до іспиту і захистити КР. </w:t>
      </w:r>
    </w:p>
    <w:p w:rsidR="0008373D" w:rsidRDefault="00BC748D" w:rsidP="00EE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ACF">
        <w:rPr>
          <w:rFonts w:ascii="Times New Roman" w:hAnsi="Times New Roman" w:cs="Times New Roman"/>
          <w:b/>
          <w:sz w:val="28"/>
          <w:szCs w:val="28"/>
        </w:rPr>
        <w:t>2</w:t>
      </w:r>
      <w:r w:rsidRPr="00EE2AC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E2ACF">
        <w:rPr>
          <w:rFonts w:ascii="Times New Roman" w:hAnsi="Times New Roman" w:cs="Times New Roman"/>
          <w:sz w:val="28"/>
          <w:szCs w:val="28"/>
        </w:rPr>
        <w:t xml:space="preserve">Якщо </w:t>
      </w:r>
      <w:r w:rsidR="00EE2ACF">
        <w:rPr>
          <w:rFonts w:ascii="Times New Roman" w:hAnsi="Times New Roman" w:cs="Times New Roman"/>
          <w:sz w:val="28"/>
          <w:szCs w:val="28"/>
        </w:rPr>
        <w:t>КР</w:t>
      </w:r>
      <w:r w:rsidRPr="00EE2ACF">
        <w:rPr>
          <w:rFonts w:ascii="Times New Roman" w:hAnsi="Times New Roman" w:cs="Times New Roman"/>
          <w:sz w:val="28"/>
          <w:szCs w:val="28"/>
        </w:rPr>
        <w:t xml:space="preserve"> не виконано</w:t>
      </w:r>
      <w:r w:rsidRPr="00BC748D">
        <w:rPr>
          <w:rFonts w:ascii="Times New Roman" w:hAnsi="Times New Roman" w:cs="Times New Roman"/>
          <w:sz w:val="28"/>
          <w:szCs w:val="28"/>
        </w:rPr>
        <w:t>, студент готується до іспиту.</w:t>
      </w:r>
    </w:p>
    <w:p w:rsidR="00BC748D" w:rsidRPr="00FE60DC" w:rsidRDefault="00BC748D" w:rsidP="00EE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E60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Список питань до іспиту.</w:t>
      </w:r>
    </w:p>
    <w:p w:rsidR="00BC748D" w:rsidRPr="00BC748D" w:rsidRDefault="00BC748D" w:rsidP="00EE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3D9" w:rsidRPr="006E7D15" w:rsidRDefault="000D53D9" w:rsidP="00EE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3D9" w:rsidRPr="00EE2ACF" w:rsidRDefault="006E7D15" w:rsidP="00EE2AC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E2AC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1.</w:t>
      </w:r>
      <w:r w:rsidRPr="00EE2ACF">
        <w:rPr>
          <w:rFonts w:ascii="Times New Roman" w:hAnsi="Times New Roman"/>
          <w:b/>
          <w:color w:val="FF0000"/>
          <w:sz w:val="28"/>
          <w:szCs w:val="28"/>
        </w:rPr>
        <w:t xml:space="preserve"> Завдання для контролю</w:t>
      </w:r>
      <w:r w:rsidRPr="00EE2AC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E7A08" w:rsidRDefault="005E7A08" w:rsidP="006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D15">
        <w:rPr>
          <w:rFonts w:ascii="Times New Roman" w:hAnsi="Times New Roman" w:cs="Times New Roman"/>
          <w:sz w:val="28"/>
          <w:szCs w:val="28"/>
        </w:rPr>
        <w:t xml:space="preserve">Кожен зі студентів повинен підготувати </w:t>
      </w:r>
      <w:r w:rsidR="00E74C54">
        <w:rPr>
          <w:rFonts w:ascii="Times New Roman" w:hAnsi="Times New Roman" w:cs="Times New Roman"/>
          <w:sz w:val="28"/>
          <w:szCs w:val="28"/>
        </w:rPr>
        <w:t>творче</w:t>
      </w:r>
      <w:r w:rsidRPr="006E7D15">
        <w:rPr>
          <w:rFonts w:ascii="Times New Roman" w:hAnsi="Times New Roman" w:cs="Times New Roman"/>
          <w:sz w:val="28"/>
          <w:szCs w:val="28"/>
        </w:rPr>
        <w:t xml:space="preserve"> повідомлення на одну із запропонованих тем (</w:t>
      </w:r>
      <w:r w:rsidRPr="006E7D15">
        <w:rPr>
          <w:rFonts w:ascii="Times New Roman" w:hAnsi="Times New Roman" w:cs="Times New Roman"/>
          <w:i/>
          <w:sz w:val="28"/>
          <w:szCs w:val="28"/>
        </w:rPr>
        <w:t xml:space="preserve">зверніть увагу на особливості оформлення </w:t>
      </w:r>
      <w:r w:rsidR="00E74C54">
        <w:rPr>
          <w:rFonts w:ascii="Times New Roman" w:hAnsi="Times New Roman" w:cs="Times New Roman"/>
          <w:i/>
          <w:sz w:val="28"/>
          <w:szCs w:val="28"/>
        </w:rPr>
        <w:t>роботи</w:t>
      </w:r>
      <w:r w:rsidR="00E74C54">
        <w:rPr>
          <w:rFonts w:ascii="Times New Roman" w:hAnsi="Times New Roman" w:cs="Times New Roman"/>
          <w:sz w:val="28"/>
          <w:szCs w:val="28"/>
        </w:rPr>
        <w:t>).</w:t>
      </w:r>
    </w:p>
    <w:p w:rsidR="00E74C54" w:rsidRPr="006E7D15" w:rsidRDefault="00E74C54" w:rsidP="00E74C54">
      <w:pPr>
        <w:pStyle w:val="Style1"/>
        <w:widowControl/>
        <w:ind w:firstLine="709"/>
        <w:rPr>
          <w:rStyle w:val="FontStyle52"/>
          <w:sz w:val="28"/>
          <w:szCs w:val="28"/>
          <w:lang w:val="uk-UA" w:eastAsia="uk-UA"/>
        </w:rPr>
      </w:pPr>
      <w:r>
        <w:rPr>
          <w:rStyle w:val="FontStyle52"/>
          <w:sz w:val="28"/>
          <w:szCs w:val="28"/>
          <w:lang w:val="uk-UA" w:eastAsia="uk-UA"/>
        </w:rPr>
        <w:t>Оформлення роботи</w:t>
      </w:r>
    </w:p>
    <w:p w:rsidR="00E74C54" w:rsidRPr="0043040D" w:rsidRDefault="00E74C54" w:rsidP="00E74C54">
      <w:pPr>
        <w:pStyle w:val="Style36"/>
        <w:widowControl/>
        <w:spacing w:line="240" w:lineRule="auto"/>
        <w:ind w:firstLine="709"/>
        <w:rPr>
          <w:rStyle w:val="FontStyle71"/>
          <w:sz w:val="28"/>
          <w:szCs w:val="28"/>
          <w:lang w:val="uk-UA" w:eastAsia="uk-UA"/>
        </w:rPr>
      </w:pPr>
      <w:r>
        <w:rPr>
          <w:rStyle w:val="FontStyle71"/>
          <w:sz w:val="28"/>
          <w:szCs w:val="28"/>
          <w:lang w:val="uk-UA" w:eastAsia="uk-UA"/>
        </w:rPr>
        <w:t>Творча робота</w:t>
      </w:r>
      <w:r w:rsidRPr="006E7D15">
        <w:rPr>
          <w:rStyle w:val="FontStyle71"/>
          <w:sz w:val="28"/>
          <w:szCs w:val="28"/>
          <w:lang w:val="uk-UA" w:eastAsia="uk-UA"/>
        </w:rPr>
        <w:t xml:space="preserve"> вважається видом самостійної роботи студента і включає</w:t>
      </w:r>
      <w:r>
        <w:rPr>
          <w:rStyle w:val="FontStyle71"/>
          <w:sz w:val="28"/>
          <w:szCs w:val="28"/>
          <w:lang w:val="uk-UA" w:eastAsia="uk-UA"/>
        </w:rPr>
        <w:t xml:space="preserve"> в себе такі складові:</w:t>
      </w:r>
      <w:r w:rsidRPr="006E7D15">
        <w:rPr>
          <w:rStyle w:val="FontStyle71"/>
          <w:sz w:val="28"/>
          <w:szCs w:val="28"/>
          <w:lang w:val="uk-UA" w:eastAsia="uk-UA"/>
        </w:rPr>
        <w:t xml:space="preserve"> план, вступ, основну частину, висновки, список використаної літератури. Робота оформлюється на стандартному папері формату А4 (210 х 297). Поля: верхнє, нижнє та ліве – </w:t>
      </w:r>
      <w:smartTag w:uri="urn:schemas-microsoft-com:office:smarttags" w:element="metricconverter">
        <w:smartTagPr>
          <w:attr w:name="ProductID" w:val="20 мм"/>
        </w:smartTagPr>
        <w:r w:rsidRPr="006E7D15">
          <w:rPr>
            <w:rStyle w:val="FontStyle71"/>
            <w:sz w:val="28"/>
            <w:szCs w:val="28"/>
            <w:lang w:val="uk-UA" w:eastAsia="uk-UA"/>
          </w:rPr>
          <w:t>20 мм</w:t>
        </w:r>
      </w:smartTag>
      <w:r w:rsidRPr="006E7D15">
        <w:rPr>
          <w:rStyle w:val="FontStyle71"/>
          <w:sz w:val="28"/>
          <w:szCs w:val="28"/>
          <w:lang w:val="uk-UA" w:eastAsia="uk-UA"/>
        </w:rPr>
        <w:t xml:space="preserve">, праве – 15 мм. </w:t>
      </w:r>
      <w:r>
        <w:rPr>
          <w:rStyle w:val="FontStyle71"/>
          <w:sz w:val="28"/>
          <w:szCs w:val="28"/>
          <w:lang w:val="uk-UA" w:eastAsia="uk-UA"/>
        </w:rPr>
        <w:t>Робота</w:t>
      </w:r>
      <w:r w:rsidRPr="006E7D15">
        <w:rPr>
          <w:rStyle w:val="FontStyle71"/>
          <w:sz w:val="28"/>
          <w:szCs w:val="28"/>
          <w:lang w:val="uk-UA" w:eastAsia="uk-UA"/>
        </w:rPr>
        <w:t xml:space="preserve"> може бути рукописн</w:t>
      </w:r>
      <w:r>
        <w:rPr>
          <w:rStyle w:val="FontStyle71"/>
          <w:sz w:val="28"/>
          <w:szCs w:val="28"/>
          <w:lang w:val="uk-UA" w:eastAsia="uk-UA"/>
        </w:rPr>
        <w:t>ою</w:t>
      </w:r>
      <w:r w:rsidRPr="006E7D15">
        <w:rPr>
          <w:rStyle w:val="FontStyle71"/>
          <w:sz w:val="28"/>
          <w:szCs w:val="28"/>
          <w:lang w:val="uk-UA" w:eastAsia="uk-UA"/>
        </w:rPr>
        <w:t xml:space="preserve"> або друкован</w:t>
      </w:r>
      <w:r>
        <w:rPr>
          <w:rStyle w:val="FontStyle71"/>
          <w:sz w:val="28"/>
          <w:szCs w:val="28"/>
          <w:lang w:val="uk-UA" w:eastAsia="uk-UA"/>
        </w:rPr>
        <w:t>ою</w:t>
      </w:r>
      <w:r w:rsidR="000D53D9">
        <w:rPr>
          <w:rStyle w:val="FontStyle71"/>
          <w:sz w:val="28"/>
          <w:szCs w:val="28"/>
          <w:lang w:val="uk-UA" w:eastAsia="uk-UA"/>
        </w:rPr>
        <w:t>,</w:t>
      </w:r>
      <w:r w:rsidRPr="006E7D15">
        <w:rPr>
          <w:rStyle w:val="FontStyle71"/>
          <w:sz w:val="28"/>
          <w:szCs w:val="28"/>
          <w:lang w:val="uk-UA" w:eastAsia="uk-UA"/>
        </w:rPr>
        <w:t xml:space="preserve"> виконується українською </w:t>
      </w:r>
      <w:r w:rsidRPr="0043040D">
        <w:rPr>
          <w:rStyle w:val="FontStyle71"/>
          <w:sz w:val="28"/>
          <w:szCs w:val="28"/>
          <w:lang w:val="uk-UA" w:eastAsia="uk-UA"/>
        </w:rPr>
        <w:t>мовою.</w:t>
      </w:r>
      <w:r w:rsidR="000D53D9" w:rsidRPr="0043040D">
        <w:rPr>
          <w:rStyle w:val="FontStyle71"/>
          <w:sz w:val="28"/>
          <w:szCs w:val="28"/>
          <w:lang w:val="uk-UA" w:eastAsia="uk-UA"/>
        </w:rPr>
        <w:t xml:space="preserve"> Обсяг роботи 10-15 сторінок.</w:t>
      </w:r>
    </w:p>
    <w:p w:rsidR="0043040D" w:rsidRPr="0043040D" w:rsidRDefault="0043040D" w:rsidP="0043040D">
      <w:pPr>
        <w:pStyle w:val="21"/>
        <w:ind w:left="0" w:firstLine="709"/>
        <w:jc w:val="both"/>
        <w:rPr>
          <w:color w:val="000000" w:themeColor="text1"/>
        </w:rPr>
      </w:pPr>
      <w:proofErr w:type="spellStart"/>
      <w:r w:rsidRPr="0043040D">
        <w:rPr>
          <w:color w:val="000000" w:themeColor="text1"/>
        </w:rPr>
        <w:t>Структурa</w:t>
      </w:r>
      <w:proofErr w:type="spellEnd"/>
      <w:r w:rsidRPr="0043040D">
        <w:rPr>
          <w:color w:val="000000" w:themeColor="text1"/>
        </w:rPr>
        <w:t xml:space="preserve"> контрольної роботи</w:t>
      </w:r>
    </w:p>
    <w:p w:rsidR="0043040D" w:rsidRPr="0043040D" w:rsidRDefault="0043040D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Контрольнa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роботa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 xml:space="preserve"> з філософії </w:t>
      </w: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мaє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 xml:space="preserve"> чітко </w:t>
      </w: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визнaчену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 xml:space="preserve"> структуру, </w:t>
      </w: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якa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склaдaється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 xml:space="preserve"> з </w:t>
      </w: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тaких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43040D">
        <w:rPr>
          <w:rFonts w:ascii="Times New Roman" w:hAnsi="Times New Roman"/>
          <w:color w:val="000000" w:themeColor="text1"/>
          <w:szCs w:val="28"/>
        </w:rPr>
        <w:t>чaстин</w:t>
      </w:r>
      <w:proofErr w:type="spellEnd"/>
      <w:r w:rsidRPr="0043040D">
        <w:rPr>
          <w:rFonts w:ascii="Times New Roman" w:hAnsi="Times New Roman"/>
          <w:color w:val="000000" w:themeColor="text1"/>
          <w:szCs w:val="28"/>
        </w:rPr>
        <w:t>:</w:t>
      </w:r>
    </w:p>
    <w:p w:rsidR="0043040D" w:rsidRPr="0043040D" w:rsidRDefault="0043040D" w:rsidP="00E13B03">
      <w:pPr>
        <w:pStyle w:val="a4"/>
        <w:widowControl w:val="0"/>
        <w:numPr>
          <w:ilvl w:val="1"/>
          <w:numId w:val="3"/>
        </w:numPr>
        <w:tabs>
          <w:tab w:val="left" w:pos="142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титульн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ий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aркуш</w:t>
      </w:r>
      <w:proofErr w:type="spellEnd"/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43040D" w:rsidRPr="0043040D" w:rsidRDefault="0043040D" w:rsidP="00E13B03">
      <w:pPr>
        <w:pStyle w:val="a4"/>
        <w:widowControl w:val="0"/>
        <w:numPr>
          <w:ilvl w:val="1"/>
          <w:numId w:val="3"/>
        </w:numPr>
        <w:tabs>
          <w:tab w:val="left" w:pos="142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зміст;</w:t>
      </w:r>
    </w:p>
    <w:p w:rsidR="0043040D" w:rsidRPr="0043040D" w:rsidRDefault="0043040D" w:rsidP="00E13B03">
      <w:pPr>
        <w:pStyle w:val="a4"/>
        <w:widowControl w:val="0"/>
        <w:numPr>
          <w:ilvl w:val="1"/>
          <w:numId w:val="3"/>
        </w:numPr>
        <w:tabs>
          <w:tab w:val="left" w:pos="142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вступ;</w:t>
      </w:r>
    </w:p>
    <w:p w:rsidR="0043040D" w:rsidRPr="0043040D" w:rsidRDefault="0043040D" w:rsidP="00E13B03">
      <w:pPr>
        <w:pStyle w:val="a4"/>
        <w:widowControl w:val="0"/>
        <w:numPr>
          <w:ilvl w:val="1"/>
          <w:numId w:val="3"/>
        </w:numPr>
        <w:tabs>
          <w:tab w:val="left" w:pos="142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основн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чaстин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43040D" w:rsidRPr="0043040D" w:rsidRDefault="0043040D" w:rsidP="00E13B03">
      <w:pPr>
        <w:pStyle w:val="a4"/>
        <w:widowControl w:val="0"/>
        <w:numPr>
          <w:ilvl w:val="1"/>
          <w:numId w:val="3"/>
        </w:numPr>
        <w:tabs>
          <w:tab w:val="left" w:pos="142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висновк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43040D" w:rsidRPr="0043040D" w:rsidRDefault="0043040D" w:rsidP="00E13B03">
      <w:pPr>
        <w:pStyle w:val="a4"/>
        <w:widowControl w:val="0"/>
        <w:numPr>
          <w:ilvl w:val="1"/>
          <w:numId w:val="3"/>
        </w:numPr>
        <w:tabs>
          <w:tab w:val="left" w:pos="142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спис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Pr="0043040D">
        <w:rPr>
          <w:rFonts w:ascii="Times New Roman" w:hAnsi="Times New Roman"/>
          <w:color w:val="000000" w:themeColor="text1"/>
          <w:spacing w:val="-4"/>
          <w:sz w:val="28"/>
          <w:szCs w:val="28"/>
          <w:lang w:val="uk-UA"/>
        </w:rPr>
        <w:t xml:space="preserve"> </w:t>
      </w:r>
      <w:proofErr w:type="spellStart"/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літерaтури</w:t>
      </w:r>
      <w:proofErr w:type="spellEnd"/>
      <w:r w:rsidRPr="0043040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43040D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E2ACF">
        <w:rPr>
          <w:rFonts w:ascii="Times New Roman" w:hAnsi="Times New Roman"/>
          <w:b/>
          <w:color w:val="000000" w:themeColor="text1"/>
          <w:szCs w:val="28"/>
          <w:u w:val="single"/>
        </w:rPr>
        <w:t>Ти</w:t>
      </w:r>
      <w:r w:rsidR="0043040D" w:rsidRPr="00EE2ACF">
        <w:rPr>
          <w:rFonts w:ascii="Times New Roman" w:hAnsi="Times New Roman"/>
          <w:b/>
          <w:color w:val="000000" w:themeColor="text1"/>
          <w:szCs w:val="28"/>
          <w:u w:val="single"/>
        </w:rPr>
        <w:t xml:space="preserve">тульний </w:t>
      </w:r>
      <w:proofErr w:type="spellStart"/>
      <w:r w:rsidR="0043040D" w:rsidRPr="00EE2ACF">
        <w:rPr>
          <w:rFonts w:ascii="Times New Roman" w:hAnsi="Times New Roman"/>
          <w:b/>
          <w:color w:val="000000" w:themeColor="text1"/>
          <w:szCs w:val="28"/>
          <w:u w:val="single"/>
        </w:rPr>
        <w:t>aркуш</w:t>
      </w:r>
      <w:proofErr w:type="spellEnd"/>
      <w:r w:rsidR="0043040D" w:rsidRPr="0043040D">
        <w:rPr>
          <w:rFonts w:ascii="Times New Roman" w:hAnsi="Times New Roman"/>
          <w:color w:val="000000" w:themeColor="text1"/>
          <w:szCs w:val="28"/>
        </w:rPr>
        <w:t xml:space="preserve"> контрольної роботи оформляється </w:t>
      </w:r>
      <w:proofErr w:type="spellStart"/>
      <w:r w:rsidR="0043040D" w:rsidRPr="0043040D">
        <w:rPr>
          <w:rFonts w:ascii="Times New Roman" w:hAnsi="Times New Roman"/>
          <w:color w:val="000000" w:themeColor="text1"/>
          <w:szCs w:val="28"/>
        </w:rPr>
        <w:t>зa</w:t>
      </w:r>
      <w:proofErr w:type="spellEnd"/>
      <w:r w:rsidR="0043040D" w:rsidRPr="0043040D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="0043040D" w:rsidRPr="0043040D">
        <w:rPr>
          <w:rFonts w:ascii="Times New Roman" w:hAnsi="Times New Roman"/>
          <w:color w:val="000000" w:themeColor="text1"/>
          <w:szCs w:val="28"/>
        </w:rPr>
        <w:t>стaндaртною</w:t>
      </w:r>
      <w:proofErr w:type="spellEnd"/>
      <w:r w:rsidR="0043040D" w:rsidRPr="0043040D">
        <w:rPr>
          <w:rFonts w:ascii="Times New Roman" w:hAnsi="Times New Roman"/>
          <w:color w:val="000000" w:themeColor="text1"/>
          <w:szCs w:val="28"/>
        </w:rPr>
        <w:t xml:space="preserve"> формою.</w:t>
      </w: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43040D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b/>
          <w:sz w:val="28"/>
          <w:szCs w:val="28"/>
        </w:rPr>
        <w:lastRenderedPageBreak/>
        <w:t>Зразок оформлення титульної сторінки</w:t>
      </w: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Державний університет «Житомирська політехніка»</w:t>
      </w: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left" w:pos="39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left" w:pos="39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left" w:pos="245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left" w:pos="245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Контрольна робота з курсу</w:t>
      </w:r>
    </w:p>
    <w:p w:rsidR="00EE2ACF" w:rsidRPr="00EE2ACF" w:rsidRDefault="00EE2ACF" w:rsidP="00EE2ACF">
      <w:pPr>
        <w:widowControl w:val="0"/>
        <w:tabs>
          <w:tab w:val="left" w:pos="245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ACF">
        <w:rPr>
          <w:rFonts w:ascii="Times New Roman" w:hAnsi="Times New Roman" w:cs="Times New Roman"/>
          <w:b/>
          <w:sz w:val="28"/>
          <w:szCs w:val="28"/>
        </w:rPr>
        <w:t>«Українська мова та академічне письмо</w:t>
      </w: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Варіант №...</w:t>
      </w: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b/>
          <w:sz w:val="28"/>
          <w:szCs w:val="28"/>
        </w:rPr>
        <w:t>Роботу виконав</w:t>
      </w:r>
      <w:r w:rsidRPr="00EE2ACF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2ACF">
        <w:rPr>
          <w:rFonts w:ascii="Times New Roman" w:hAnsi="Times New Roman" w:cs="Times New Roman"/>
          <w:sz w:val="28"/>
          <w:szCs w:val="28"/>
        </w:rPr>
        <w:t>студент групи ЗМЕ-25</w:t>
      </w: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E2ACF">
        <w:rPr>
          <w:rFonts w:ascii="Times New Roman" w:hAnsi="Times New Roman" w:cs="Times New Roman"/>
          <w:sz w:val="28"/>
          <w:szCs w:val="28"/>
        </w:rPr>
        <w:t>ФНБПтаМВ</w:t>
      </w:r>
      <w:proofErr w:type="spellEnd"/>
      <w:r w:rsidRPr="00EE2ACF">
        <w:rPr>
          <w:rFonts w:ascii="Times New Roman" w:hAnsi="Times New Roman" w:cs="Times New Roman"/>
          <w:sz w:val="28"/>
          <w:szCs w:val="28"/>
        </w:rPr>
        <w:t xml:space="preserve"> Поліщук В.В.</w:t>
      </w:r>
    </w:p>
    <w:p w:rsidR="00EE2ACF" w:rsidRPr="00EE2ACF" w:rsidRDefault="00EE2ACF" w:rsidP="00EE2ACF">
      <w:pPr>
        <w:widowControl w:val="0"/>
        <w:tabs>
          <w:tab w:val="center" w:pos="34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center" w:pos="34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center" w:pos="34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center" w:pos="34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b/>
          <w:sz w:val="28"/>
          <w:szCs w:val="28"/>
        </w:rPr>
        <w:t>Роботу перевірила</w:t>
      </w:r>
      <w:r w:rsidRPr="00EE2ACF">
        <w:rPr>
          <w:rFonts w:ascii="Times New Roman" w:hAnsi="Times New Roman" w:cs="Times New Roman"/>
          <w:sz w:val="28"/>
          <w:szCs w:val="28"/>
        </w:rPr>
        <w:t>:</w:t>
      </w:r>
      <w:r w:rsidRPr="00EE2AC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доц. Литвинчук О. В.</w:t>
      </w:r>
    </w:p>
    <w:p w:rsidR="00EE2ACF" w:rsidRPr="00EE2ACF" w:rsidRDefault="00EE2ACF" w:rsidP="00EE2A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widowControl w:val="0"/>
        <w:tabs>
          <w:tab w:val="left" w:pos="256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ACF" w:rsidRPr="00EE2ACF" w:rsidRDefault="00EE2ACF" w:rsidP="00EE2ACF">
      <w:pPr>
        <w:pStyle w:val="a5"/>
        <w:ind w:firstLine="709"/>
        <w:jc w:val="center"/>
        <w:rPr>
          <w:rFonts w:ascii="Times New Roman" w:hAnsi="Times New Roman"/>
          <w:color w:val="000000" w:themeColor="text1"/>
          <w:szCs w:val="28"/>
        </w:rPr>
      </w:pPr>
      <w:r w:rsidRPr="00EE2ACF">
        <w:rPr>
          <w:rFonts w:ascii="Times New Roman" w:hAnsi="Times New Roman"/>
          <w:szCs w:val="28"/>
        </w:rPr>
        <w:t>Житомир – 2025</w:t>
      </w:r>
    </w:p>
    <w:p w:rsidR="00EE2ACF" w:rsidRDefault="0043040D" w:rsidP="0043040D">
      <w:pPr>
        <w:pStyle w:val="a5"/>
        <w:tabs>
          <w:tab w:val="left" w:pos="2134"/>
          <w:tab w:val="left" w:pos="3362"/>
          <w:tab w:val="left" w:pos="4165"/>
          <w:tab w:val="left" w:pos="5012"/>
          <w:tab w:val="left" w:pos="6446"/>
          <w:tab w:val="left" w:pos="6756"/>
          <w:tab w:val="left" w:pos="8603"/>
          <w:tab w:val="left" w:pos="9169"/>
        </w:tabs>
        <w:ind w:firstLine="709"/>
        <w:rPr>
          <w:rFonts w:ascii="Times New Roman" w:hAnsi="Times New Roman"/>
          <w:color w:val="000000" w:themeColor="text1"/>
          <w:spacing w:val="-71"/>
          <w:szCs w:val="28"/>
          <w:u w:val="single"/>
        </w:rPr>
      </w:pPr>
      <w:r w:rsidRPr="0043040D">
        <w:rPr>
          <w:rFonts w:ascii="Times New Roman" w:hAnsi="Times New Roman"/>
          <w:color w:val="000000" w:themeColor="text1"/>
          <w:spacing w:val="-71"/>
          <w:szCs w:val="28"/>
          <w:u w:val="single"/>
        </w:rPr>
        <w:t xml:space="preserve"> </w:t>
      </w:r>
    </w:p>
    <w:p w:rsidR="00EE2ACF" w:rsidRDefault="00EE2ACF" w:rsidP="0043040D">
      <w:pPr>
        <w:pStyle w:val="a5"/>
        <w:tabs>
          <w:tab w:val="left" w:pos="2134"/>
          <w:tab w:val="left" w:pos="3362"/>
          <w:tab w:val="left" w:pos="4165"/>
          <w:tab w:val="left" w:pos="5012"/>
          <w:tab w:val="left" w:pos="6446"/>
          <w:tab w:val="left" w:pos="6756"/>
          <w:tab w:val="left" w:pos="8603"/>
          <w:tab w:val="left" w:pos="9169"/>
        </w:tabs>
        <w:ind w:firstLine="709"/>
        <w:rPr>
          <w:rFonts w:ascii="Times New Roman" w:hAnsi="Times New Roman"/>
          <w:color w:val="000000" w:themeColor="text1"/>
          <w:spacing w:val="-71"/>
          <w:szCs w:val="28"/>
          <w:u w:val="single"/>
        </w:rPr>
      </w:pPr>
    </w:p>
    <w:p w:rsidR="00EE2ACF" w:rsidRDefault="00EE2ACF" w:rsidP="0043040D">
      <w:pPr>
        <w:pStyle w:val="a5"/>
        <w:tabs>
          <w:tab w:val="left" w:pos="2134"/>
          <w:tab w:val="left" w:pos="3362"/>
          <w:tab w:val="left" w:pos="4165"/>
          <w:tab w:val="left" w:pos="5012"/>
          <w:tab w:val="left" w:pos="6446"/>
          <w:tab w:val="left" w:pos="6756"/>
          <w:tab w:val="left" w:pos="8603"/>
          <w:tab w:val="left" w:pos="9169"/>
        </w:tabs>
        <w:ind w:firstLine="709"/>
        <w:rPr>
          <w:rFonts w:ascii="Times New Roman" w:hAnsi="Times New Roman"/>
          <w:color w:val="000000" w:themeColor="text1"/>
          <w:spacing w:val="-71"/>
          <w:szCs w:val="28"/>
          <w:u w:val="single"/>
        </w:rPr>
      </w:pPr>
    </w:p>
    <w:p w:rsidR="00EE2ACF" w:rsidRDefault="00EE2ACF" w:rsidP="0043040D">
      <w:pPr>
        <w:pStyle w:val="a5"/>
        <w:tabs>
          <w:tab w:val="left" w:pos="2134"/>
          <w:tab w:val="left" w:pos="3362"/>
          <w:tab w:val="left" w:pos="4165"/>
          <w:tab w:val="left" w:pos="5012"/>
          <w:tab w:val="left" w:pos="6446"/>
          <w:tab w:val="left" w:pos="6756"/>
          <w:tab w:val="left" w:pos="8603"/>
          <w:tab w:val="left" w:pos="9169"/>
        </w:tabs>
        <w:ind w:firstLine="709"/>
        <w:rPr>
          <w:rFonts w:ascii="Times New Roman" w:hAnsi="Times New Roman"/>
          <w:color w:val="000000" w:themeColor="text1"/>
          <w:spacing w:val="-71"/>
          <w:szCs w:val="28"/>
          <w:u w:val="single"/>
        </w:rPr>
      </w:pPr>
    </w:p>
    <w:p w:rsidR="0043040D" w:rsidRPr="00E13B03" w:rsidRDefault="0043040D" w:rsidP="00E13B03">
      <w:pPr>
        <w:pStyle w:val="a5"/>
        <w:tabs>
          <w:tab w:val="left" w:pos="2134"/>
          <w:tab w:val="left" w:pos="3362"/>
          <w:tab w:val="left" w:pos="4165"/>
          <w:tab w:val="left" w:pos="5012"/>
          <w:tab w:val="left" w:pos="6446"/>
          <w:tab w:val="left" w:pos="6756"/>
          <w:tab w:val="left" w:pos="8603"/>
          <w:tab w:val="left" w:pos="9169"/>
        </w:tabs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zCs w:val="28"/>
          <w:u w:val="single"/>
        </w:rPr>
        <w:lastRenderedPageBreak/>
        <w:t xml:space="preserve">Зміст </w:t>
      </w:r>
      <w:r w:rsidRPr="00E13B03">
        <w:rPr>
          <w:rFonts w:ascii="Times New Roman" w:hAnsi="Times New Roman"/>
          <w:color w:val="000000" w:themeColor="text1"/>
          <w:szCs w:val="28"/>
        </w:rPr>
        <w:t xml:space="preserve">повинен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мaти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чітку структуру й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висвітлювaти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всі </w:t>
      </w:r>
      <w:proofErr w:type="spellStart"/>
      <w:r w:rsidRPr="00E13B03">
        <w:rPr>
          <w:rFonts w:ascii="Times New Roman" w:hAnsi="Times New Roman"/>
          <w:color w:val="000000" w:themeColor="text1"/>
          <w:spacing w:val="-3"/>
          <w:szCs w:val="28"/>
        </w:rPr>
        <w:t>склaдові</w:t>
      </w:r>
      <w:proofErr w:type="spellEnd"/>
      <w:r w:rsidRPr="00E13B03">
        <w:rPr>
          <w:rFonts w:ascii="Times New Roman" w:hAnsi="Times New Roman"/>
          <w:color w:val="000000" w:themeColor="text1"/>
          <w:spacing w:val="-3"/>
          <w:szCs w:val="28"/>
        </w:rPr>
        <w:t xml:space="preserve"> </w:t>
      </w:r>
      <w:r w:rsidRPr="00E13B03">
        <w:rPr>
          <w:rFonts w:ascii="Times New Roman" w:hAnsi="Times New Roman"/>
          <w:color w:val="000000" w:themeColor="text1"/>
          <w:szCs w:val="28"/>
        </w:rPr>
        <w:t>контрольної роботи.</w:t>
      </w:r>
    </w:p>
    <w:p w:rsidR="0043040D" w:rsidRPr="00E13B03" w:rsidRDefault="0043040D" w:rsidP="00E13B03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pacing w:val="-71"/>
          <w:szCs w:val="28"/>
          <w:u w:val="single"/>
        </w:rPr>
        <w:t xml:space="preserve"> </w:t>
      </w:r>
      <w:r w:rsidRPr="00E13B03">
        <w:rPr>
          <w:rFonts w:ascii="Times New Roman" w:hAnsi="Times New Roman"/>
          <w:color w:val="000000" w:themeColor="text1"/>
          <w:szCs w:val="28"/>
          <w:u w:val="single"/>
        </w:rPr>
        <w:t>Вступ</w:t>
      </w:r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включaє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в себе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тaкі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чaстини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>:</w:t>
      </w:r>
    </w:p>
    <w:p w:rsidR="0043040D" w:rsidRPr="00E13B03" w:rsidRDefault="0043040D" w:rsidP="00E13B03">
      <w:pPr>
        <w:pStyle w:val="a4"/>
        <w:widowControl w:val="0"/>
        <w:numPr>
          <w:ilvl w:val="1"/>
          <w:numId w:val="2"/>
        </w:numPr>
        <w:tabs>
          <w:tab w:val="left" w:pos="167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>обґрунтувaння</w:t>
      </w:r>
      <w:proofErr w:type="spellEnd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13B03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aктуaльності</w:t>
      </w:r>
      <w:proofErr w:type="spellEnd"/>
      <w:r w:rsidRPr="00E13B03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теми</w:t>
      </w:r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її місця в </w:t>
      </w:r>
      <w:proofErr w:type="spellStart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>нaвчaльному</w:t>
      </w:r>
      <w:proofErr w:type="spellEnd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курсі, розкриття </w:t>
      </w:r>
      <w:proofErr w:type="spellStart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>нaвчaльно-пізнaвaльного</w:t>
      </w:r>
      <w:proofErr w:type="spellEnd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>знaчення</w:t>
      </w:r>
      <w:proofErr w:type="spellEnd"/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її</w:t>
      </w:r>
      <w:r w:rsidRPr="00E13B03">
        <w:rPr>
          <w:rFonts w:ascii="Times New Roman" w:hAnsi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 w:rsidRPr="00E13B03">
        <w:rPr>
          <w:rFonts w:ascii="Times New Roman" w:hAnsi="Times New Roman"/>
          <w:color w:val="000000" w:themeColor="text1"/>
          <w:sz w:val="28"/>
          <w:szCs w:val="28"/>
          <w:lang w:val="uk-UA"/>
        </w:rPr>
        <w:t>вивчення;</w:t>
      </w:r>
    </w:p>
    <w:p w:rsidR="0043040D" w:rsidRPr="00E13B03" w:rsidRDefault="0043040D" w:rsidP="00E13B03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zCs w:val="28"/>
        </w:rPr>
        <w:t xml:space="preserve">б) чітке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визнaчення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r w:rsidRPr="00E13B03">
        <w:rPr>
          <w:rFonts w:ascii="Times New Roman" w:hAnsi="Times New Roman"/>
          <w:b/>
          <w:color w:val="000000" w:themeColor="text1"/>
          <w:szCs w:val="28"/>
        </w:rPr>
        <w:t xml:space="preserve">мети </w:t>
      </w:r>
      <w:r w:rsidRPr="00E13B03">
        <w:rPr>
          <w:rFonts w:ascii="Times New Roman" w:hAnsi="Times New Roman"/>
          <w:color w:val="000000" w:themeColor="text1"/>
          <w:szCs w:val="28"/>
        </w:rPr>
        <w:t>дослідження.</w:t>
      </w:r>
    </w:p>
    <w:p w:rsidR="0043040D" w:rsidRPr="00E13B03" w:rsidRDefault="0043040D" w:rsidP="00E13B03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pacing w:val="-71"/>
          <w:szCs w:val="28"/>
          <w:u w:val="single"/>
        </w:rPr>
        <w:t xml:space="preserve"> </w:t>
      </w:r>
      <w:proofErr w:type="spellStart"/>
      <w:r w:rsidRPr="00E13B03">
        <w:rPr>
          <w:rFonts w:ascii="Times New Roman" w:hAnsi="Times New Roman"/>
          <w:b/>
          <w:color w:val="000000" w:themeColor="text1"/>
          <w:szCs w:val="28"/>
          <w:u w:val="single"/>
        </w:rPr>
        <w:t>Основнa</w:t>
      </w:r>
      <w:proofErr w:type="spellEnd"/>
      <w:r w:rsidRPr="00E13B03">
        <w:rPr>
          <w:rFonts w:ascii="Times New Roman" w:hAnsi="Times New Roman"/>
          <w:b/>
          <w:color w:val="000000" w:themeColor="text1"/>
          <w:szCs w:val="28"/>
          <w:u w:val="single"/>
        </w:rPr>
        <w:t xml:space="preserve"> </w:t>
      </w:r>
      <w:proofErr w:type="spellStart"/>
      <w:r w:rsidRPr="00E13B03">
        <w:rPr>
          <w:rFonts w:ascii="Times New Roman" w:hAnsi="Times New Roman"/>
          <w:b/>
          <w:color w:val="000000" w:themeColor="text1"/>
          <w:szCs w:val="28"/>
          <w:u w:val="single"/>
        </w:rPr>
        <w:t>чaстинa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контрольної роботи розподіляється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нa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декількa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частин (розділів),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кожнa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з яких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повиннa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мaти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відповідну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нумерaцію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і свою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нaзву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>.</w:t>
      </w:r>
    </w:p>
    <w:p w:rsidR="0043040D" w:rsidRPr="00E13B03" w:rsidRDefault="0043040D" w:rsidP="00E13B03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zCs w:val="28"/>
        </w:rPr>
        <w:t xml:space="preserve">Поділ контрольної роботи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нa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розділи повинен здійснюватися відповідно до кількості основних проблем, які досліджуються. Їх обсяг повинен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визнaчaтись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не кількістю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фaктичного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мaтеріaлу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,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зібрaного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студентом, a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вaжливістю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проблем, що в них висвітлюються. В кожному розділі повинні бути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влaсні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узaгaльнення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тa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висновки.</w:t>
      </w:r>
    </w:p>
    <w:p w:rsidR="0043040D" w:rsidRPr="00E13B03" w:rsidRDefault="0043040D" w:rsidP="00E13B03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pacing w:val="-71"/>
          <w:szCs w:val="28"/>
          <w:u w:val="single"/>
        </w:rPr>
        <w:t xml:space="preserve"> </w:t>
      </w:r>
      <w:r w:rsidRPr="00E13B03">
        <w:rPr>
          <w:rFonts w:ascii="Times New Roman" w:hAnsi="Times New Roman"/>
          <w:b/>
          <w:color w:val="000000" w:themeColor="text1"/>
          <w:szCs w:val="28"/>
          <w:u w:val="single"/>
        </w:rPr>
        <w:t>Висновки.</w:t>
      </w:r>
      <w:r w:rsidRPr="00E13B03">
        <w:rPr>
          <w:rFonts w:ascii="Times New Roman" w:hAnsi="Times New Roman"/>
          <w:color w:val="000000" w:themeColor="text1"/>
          <w:szCs w:val="28"/>
        </w:rPr>
        <w:t xml:space="preserve"> У цій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чaстині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контрольної роботи робляться підсумки дослідження. У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висновкaх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повинні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знaйти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відобрaження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основні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влaсні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узaгaльнення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aвторa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. У висновку необхідно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покaзaти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тaкож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зв’язок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досліджувaних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проблем із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сучaсністю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>.</w:t>
      </w:r>
    </w:p>
    <w:p w:rsidR="0043040D" w:rsidRPr="00E13B03" w:rsidRDefault="0043040D" w:rsidP="00E13B03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pacing w:val="-71"/>
          <w:szCs w:val="28"/>
          <w:u w:val="single"/>
        </w:rPr>
        <w:t xml:space="preserve"> </w:t>
      </w:r>
      <w:r w:rsidRPr="00E13B03">
        <w:rPr>
          <w:rFonts w:ascii="Times New Roman" w:hAnsi="Times New Roman"/>
          <w:b/>
          <w:color w:val="000000" w:themeColor="text1"/>
          <w:szCs w:val="28"/>
          <w:u w:val="single"/>
        </w:rPr>
        <w:t xml:space="preserve">Список </w:t>
      </w:r>
      <w:proofErr w:type="spellStart"/>
      <w:r w:rsidRPr="00E13B03">
        <w:rPr>
          <w:rFonts w:ascii="Times New Roman" w:hAnsi="Times New Roman"/>
          <w:b/>
          <w:color w:val="000000" w:themeColor="text1"/>
          <w:szCs w:val="28"/>
          <w:u w:val="single"/>
        </w:rPr>
        <w:t>літерaтури</w:t>
      </w:r>
      <w:proofErr w:type="spellEnd"/>
      <w:r w:rsidRPr="00E13B03">
        <w:rPr>
          <w:rFonts w:ascii="Times New Roman" w:hAnsi="Times New Roman"/>
          <w:b/>
          <w:color w:val="000000" w:themeColor="text1"/>
          <w:szCs w:val="28"/>
          <w:u w:val="single"/>
        </w:rPr>
        <w:t>.</w:t>
      </w:r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Літерaтурa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розтaшовується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в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aлфaвітному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порядку. Список необхідно оформляти у відповідності до вимог, що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стaвляться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до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друковaних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Pr="00E13B03">
        <w:rPr>
          <w:rFonts w:ascii="Times New Roman" w:hAnsi="Times New Roman"/>
          <w:color w:val="000000" w:themeColor="text1"/>
          <w:szCs w:val="28"/>
        </w:rPr>
        <w:t>прaць</w:t>
      </w:r>
      <w:proofErr w:type="spellEnd"/>
      <w:r w:rsidRPr="00E13B03">
        <w:rPr>
          <w:rFonts w:ascii="Times New Roman" w:hAnsi="Times New Roman"/>
          <w:color w:val="000000" w:themeColor="text1"/>
          <w:szCs w:val="28"/>
        </w:rPr>
        <w:t xml:space="preserve"> (у алфавітному порядку).</w:t>
      </w:r>
    </w:p>
    <w:p w:rsidR="0043040D" w:rsidRPr="00E13B03" w:rsidRDefault="0043040D" w:rsidP="00E13B03">
      <w:pPr>
        <w:pStyle w:val="a5"/>
        <w:ind w:firstLine="709"/>
        <w:rPr>
          <w:rFonts w:ascii="Times New Roman" w:hAnsi="Times New Roman"/>
          <w:color w:val="000000" w:themeColor="text1"/>
          <w:szCs w:val="28"/>
        </w:rPr>
      </w:pPr>
      <w:r w:rsidRPr="00E13B03">
        <w:rPr>
          <w:rFonts w:ascii="Times New Roman" w:hAnsi="Times New Roman"/>
          <w:color w:val="000000" w:themeColor="text1"/>
          <w:szCs w:val="28"/>
        </w:rPr>
        <w:t>У разі потреби додаються джерела з Інтернету.</w:t>
      </w:r>
    </w:p>
    <w:p w:rsidR="00E74C54" w:rsidRPr="00E13B03" w:rsidRDefault="00E74C54" w:rsidP="00E13B03">
      <w:pPr>
        <w:pStyle w:val="Style32"/>
        <w:widowControl/>
        <w:tabs>
          <w:tab w:val="left" w:pos="4128"/>
        </w:tabs>
        <w:ind w:firstLine="709"/>
        <w:jc w:val="both"/>
        <w:rPr>
          <w:rStyle w:val="FontStyle52"/>
          <w:sz w:val="28"/>
          <w:szCs w:val="28"/>
          <w:lang w:val="uk-UA" w:eastAsia="uk-UA"/>
        </w:rPr>
      </w:pPr>
    </w:p>
    <w:p w:rsidR="006E7D15" w:rsidRPr="00E13B03" w:rsidRDefault="00E74C54" w:rsidP="00E13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B03">
        <w:rPr>
          <w:rFonts w:ascii="Times New Roman" w:hAnsi="Times New Roman" w:cs="Times New Roman"/>
          <w:b/>
          <w:bCs/>
          <w:sz w:val="28"/>
          <w:szCs w:val="28"/>
        </w:rPr>
        <w:t>ТЕМИ:</w:t>
      </w:r>
      <w:bookmarkStart w:id="0" w:name="_GoBack"/>
      <w:bookmarkEnd w:id="0"/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Віровчення ісламу.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 xml:space="preserve">Сучасні новітні релігії. </w:t>
      </w:r>
      <w:proofErr w:type="spellStart"/>
      <w:r w:rsidRPr="00E13B03">
        <w:rPr>
          <w:rFonts w:ascii="Times New Roman" w:hAnsi="Times New Roman"/>
          <w:sz w:val="28"/>
          <w:szCs w:val="28"/>
        </w:rPr>
        <w:t>Неохристиянство</w:t>
      </w:r>
      <w:proofErr w:type="spellEnd"/>
      <w:r w:rsidRPr="00E13B03">
        <w:rPr>
          <w:rFonts w:ascii="Times New Roman" w:hAnsi="Times New Roman"/>
          <w:sz w:val="28"/>
          <w:szCs w:val="28"/>
        </w:rPr>
        <w:t>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Іудаїзм – релігія єврейського народу.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Віровчення буддизму.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Виникнення та еволюція християнства.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Індуїзм.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Поняття культури. Типи культур.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Історія та сучасний стан католицизму.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Первісні форми релігії: тотемізм, анімізм, магія, фетишизм.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 xml:space="preserve">Вчення </w:t>
      </w:r>
      <w:proofErr w:type="spellStart"/>
      <w:r w:rsidRPr="00E13B03">
        <w:rPr>
          <w:rFonts w:ascii="Times New Roman" w:hAnsi="Times New Roman"/>
          <w:sz w:val="28"/>
          <w:szCs w:val="28"/>
        </w:rPr>
        <w:t>Демокріта</w:t>
      </w:r>
      <w:proofErr w:type="spellEnd"/>
      <w:r w:rsidRPr="00E13B03">
        <w:rPr>
          <w:rFonts w:ascii="Times New Roman" w:hAnsi="Times New Roman"/>
          <w:sz w:val="28"/>
          <w:szCs w:val="28"/>
        </w:rPr>
        <w:t xml:space="preserve"> про атоми і його етика.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Конфуціанство.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Фіхте як засновник німецької національної ідеї.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Іслам у сучасному світі.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Філософські погляди Т.Г. Шевченка.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Українська греко-католицька церква.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Метод пошуку істини Сократа. Етичні погляди Сократа.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Біологічні та соціальні передумови виникнення свідомості.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Філософія екзистенціалізму.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Закони діалектики.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Мислителі Києво-Могилянської Академії.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Аксіологічні основи людського існування.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 xml:space="preserve">Філософія </w:t>
      </w:r>
      <w:proofErr w:type="spellStart"/>
      <w:r w:rsidRPr="00E13B03">
        <w:rPr>
          <w:rFonts w:ascii="Times New Roman" w:hAnsi="Times New Roman"/>
          <w:sz w:val="28"/>
          <w:szCs w:val="28"/>
        </w:rPr>
        <w:t>Г.Сковороди</w:t>
      </w:r>
      <w:proofErr w:type="spellEnd"/>
      <w:r w:rsidRPr="00E13B03">
        <w:rPr>
          <w:rFonts w:ascii="Times New Roman" w:hAnsi="Times New Roman"/>
          <w:sz w:val="28"/>
          <w:szCs w:val="28"/>
        </w:rPr>
        <w:t>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Пізнання як предмет філософського аналізу.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Особливості філософії доби Відродження.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lastRenderedPageBreak/>
        <w:t>Нові протестантські організації.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Філософія життя. Філософські погляди Ф. Ніцше.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Православна церква в Україні.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Теорія пізнання в марксистській філософії. Вчення про істину.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Походження та соціальна роль релігії.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Історичний процес і свобода волі в марксистській філософії.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Синтетичні релігії.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Онтологічні погляди філософів доби Відродження.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«Стовпи» ісламу.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Антропологічна філософія Фейєрбаха.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Єдність чуттєвої і раціональної сторін пізнання.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Філософія Гегеля. Діалектичний метод Гегеля. Вчення про пізнання.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Проблема істини у філософії та науці.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Гегель про історичний процес. Етичні й естетичні погляди Гегеля.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Філософські погляди мислителів Русі. Іларіон Київський.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Класичні протестантські організації.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Етичні й естетичні погляди Аристотеля.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Мистецтво як форма суспільної свідомості.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Філософія античного скептицизму.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Філософська концепція людини.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Філософія як теоретична форма світогляду. Основні розділи філософії.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Теоретичні методи наукового пізнання.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Погляди філософів на походження і сутність свідомості.</w:t>
      </w:r>
    </w:p>
    <w:p w:rsidR="00E13B03" w:rsidRPr="00E13B03" w:rsidRDefault="00E13B03" w:rsidP="00E13B03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B03">
        <w:rPr>
          <w:rFonts w:ascii="Times New Roman" w:hAnsi="Times New Roman"/>
          <w:sz w:val="28"/>
          <w:szCs w:val="28"/>
        </w:rPr>
        <w:t>Простір і час як форми існування матерії.</w:t>
      </w:r>
    </w:p>
    <w:p w:rsidR="00E13B03" w:rsidRPr="00E13B03" w:rsidRDefault="00E13B03" w:rsidP="00E13B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D15" w:rsidRPr="00E13B03" w:rsidRDefault="006E7D15" w:rsidP="00E13B03">
      <w:pPr>
        <w:pStyle w:val="Style1"/>
        <w:widowControl/>
        <w:ind w:firstLine="709"/>
        <w:jc w:val="both"/>
        <w:rPr>
          <w:rStyle w:val="FontStyle52"/>
          <w:sz w:val="28"/>
          <w:szCs w:val="28"/>
          <w:lang w:val="uk-UA" w:eastAsia="uk-UA"/>
        </w:rPr>
      </w:pPr>
    </w:p>
    <w:p w:rsidR="00BC748D" w:rsidRPr="00E13B03" w:rsidRDefault="00BC748D" w:rsidP="00E13B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13B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2. Список питань до іспиту</w:t>
      </w:r>
      <w:r w:rsidR="00D905C3" w:rsidRPr="00E13B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з філософії</w:t>
      </w:r>
      <w:r w:rsidRPr="00E13B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Особливості філософського мислення.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Основна проблематика філософії.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Роль і місце філософії в житті суспільства.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Зародження філософських вчень на древньому Сході (Індія, Китай).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Філософія стародавньої Греції.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Основні школи давньоіндійської філософії.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Філософські течії стародавнього Китаю.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Головні етапи та напрямки давньогрецької філософії.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Особливості філософії стародавнього Риму.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 xml:space="preserve">Основні етапи в розвитку середньовічної західноєвропейської філософії. 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Філософія західноєвропейського Відродження: особливості, напрямки та представники.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Зародження західноєвропейського матеріалізму і проблеми методу.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Раціоналізм як напрямок філософії Нових часів.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Сенсуалізм як філософська течія Нових часів.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Філософія французького Просвітництва.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Німецька класична філософія.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lastRenderedPageBreak/>
        <w:t>Філософія К. Маркса.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Основні напрямки сучасної філософії.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"Філософія життя"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Філософія екзистенціалізму.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Сучасна філософія позитивізму.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Герменевтика.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Українська світоглядна ментальність.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Зародження української філософської культури.</w:t>
      </w:r>
    </w:p>
    <w:p w:rsidR="003C0282" w:rsidRPr="00E13B03" w:rsidRDefault="003C0282" w:rsidP="00E13B03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Становлення класичної української філософії.</w:t>
      </w:r>
    </w:p>
    <w:p w:rsidR="003C0282" w:rsidRPr="00E13B03" w:rsidRDefault="003C0282" w:rsidP="00E13B03">
      <w:pPr>
        <w:pStyle w:val="a5"/>
        <w:numPr>
          <w:ilvl w:val="0"/>
          <w:numId w:val="1"/>
        </w:numPr>
        <w:ind w:left="0" w:firstLine="709"/>
        <w:rPr>
          <w:rFonts w:ascii="Times New Roman" w:hAnsi="Times New Roman"/>
          <w:szCs w:val="28"/>
        </w:rPr>
      </w:pPr>
      <w:r w:rsidRPr="00E13B03">
        <w:rPr>
          <w:rFonts w:ascii="Times New Roman" w:hAnsi="Times New Roman"/>
          <w:szCs w:val="28"/>
        </w:rPr>
        <w:t>Буття, його структура та головні властивості.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Проблеми субстанції. Матеріальна будова світу.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Людина як початок і кінцева мета філософствування. Поняття людини та механізми її відтворення.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Сучасна філософія про походження людини. Сенс життя людини.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Походження духовного та його особливості.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Суспільна свідомість та її структура.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Рівні суспільної свідомості.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Форми суспільної свідомості.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Філософські проблеми пізнання.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Структура пізнавального процесу.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Істина як предмет філософського аналізу. Основні властивості істини та її критерії.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Основні закони діалектики.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Основні категорії діалектики.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Суспільство як об'єкт соціальної філософії. Особливості соціального знання.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Проблема побудови теоретичних моделей соціуму.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Природа як безпосередня умова суспільства.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Географічні умови суспільного розвитку.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Народонаселення - важливий природний чинник суспільного життя.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Суспільне виробництво та його види.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Спосіб виробництва, його структура.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Суспільні суперечності, їх місце в розвитку суспільства.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Основні чинники суспільного розвитку.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Предмет філософії історії.</w:t>
      </w:r>
    </w:p>
    <w:p w:rsidR="003C0282" w:rsidRPr="00E13B03" w:rsidRDefault="003C0282" w:rsidP="00E13B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13B03">
        <w:rPr>
          <w:rFonts w:ascii="Times New Roman" w:hAnsi="Times New Roman" w:cs="Times New Roman"/>
          <w:snapToGrid w:val="0"/>
          <w:sz w:val="28"/>
          <w:szCs w:val="28"/>
        </w:rPr>
        <w:t>Філософія про суспільний прогрес</w:t>
      </w:r>
    </w:p>
    <w:p w:rsidR="003C0282" w:rsidRPr="00E13B03" w:rsidRDefault="003C0282" w:rsidP="00E13B03">
      <w:pPr>
        <w:pStyle w:val="1"/>
        <w:numPr>
          <w:ilvl w:val="0"/>
          <w:numId w:val="1"/>
        </w:numPr>
        <w:spacing w:line="240" w:lineRule="auto"/>
        <w:ind w:left="0" w:firstLine="709"/>
        <w:rPr>
          <w:sz w:val="28"/>
          <w:szCs w:val="28"/>
          <w:lang w:val="ru-RU"/>
        </w:rPr>
      </w:pPr>
      <w:r w:rsidRPr="00E13B03">
        <w:rPr>
          <w:sz w:val="28"/>
          <w:szCs w:val="28"/>
        </w:rPr>
        <w:t xml:space="preserve"> Глобальні проблеми сучасного світу.</w:t>
      </w:r>
    </w:p>
    <w:p w:rsidR="00BC748D" w:rsidRPr="003C0282" w:rsidRDefault="00BC748D" w:rsidP="003C0282">
      <w:pPr>
        <w:pStyle w:val="Style1"/>
        <w:widowControl/>
        <w:jc w:val="both"/>
        <w:rPr>
          <w:rStyle w:val="FontStyle52"/>
          <w:sz w:val="28"/>
          <w:szCs w:val="28"/>
          <w:lang w:val="uk-UA" w:eastAsia="uk-UA"/>
        </w:rPr>
      </w:pPr>
    </w:p>
    <w:p w:rsidR="00BC748D" w:rsidRPr="006E7D15" w:rsidRDefault="00BC748D" w:rsidP="006E7D15">
      <w:pPr>
        <w:pStyle w:val="Style1"/>
        <w:widowControl/>
        <w:ind w:firstLine="709"/>
        <w:jc w:val="both"/>
        <w:rPr>
          <w:rStyle w:val="FontStyle52"/>
          <w:sz w:val="28"/>
          <w:szCs w:val="28"/>
          <w:lang w:val="uk-UA" w:eastAsia="uk-UA"/>
        </w:rPr>
      </w:pPr>
    </w:p>
    <w:p w:rsidR="006E7D15" w:rsidRPr="006E7D15" w:rsidRDefault="006E7D15" w:rsidP="006E7D15">
      <w:pPr>
        <w:shd w:val="clear" w:color="auto" w:fill="FFFFFF"/>
        <w:tabs>
          <w:tab w:val="left" w:pos="36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bookmarkStart w:id="1" w:name="page58"/>
      <w:bookmarkEnd w:id="1"/>
    </w:p>
    <w:p w:rsidR="006E7D15" w:rsidRPr="006E7D15" w:rsidRDefault="006E7D15" w:rsidP="006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73D" w:rsidRPr="006E7D15" w:rsidRDefault="0008373D" w:rsidP="006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4B9" w:rsidRPr="006E7D15" w:rsidRDefault="00D954B9" w:rsidP="006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54B9" w:rsidRPr="006E7D15" w:rsidSect="00951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8002A"/>
    <w:multiLevelType w:val="hybridMultilevel"/>
    <w:tmpl w:val="DAE8AEB4"/>
    <w:lvl w:ilvl="0" w:tplc="D58C0A76">
      <w:start w:val="2"/>
      <w:numFmt w:val="decimal"/>
      <w:lvlText w:val="%1."/>
      <w:lvlJc w:val="left"/>
      <w:pPr>
        <w:ind w:left="137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9668B46A">
      <w:start w:val="1"/>
      <w:numFmt w:val="lowerLetter"/>
      <w:lvlText w:val="%2)"/>
      <w:lvlJc w:val="left"/>
      <w:pPr>
        <w:ind w:left="55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B269AC8">
      <w:numFmt w:val="bullet"/>
      <w:lvlText w:val="•"/>
      <w:lvlJc w:val="left"/>
      <w:pPr>
        <w:ind w:left="2422" w:hanging="418"/>
      </w:pPr>
      <w:rPr>
        <w:rFonts w:hint="default"/>
        <w:lang w:val="uk-UA" w:eastAsia="en-US" w:bidi="ar-SA"/>
      </w:rPr>
    </w:lvl>
    <w:lvl w:ilvl="3" w:tplc="9000BA9A">
      <w:numFmt w:val="bullet"/>
      <w:lvlText w:val="•"/>
      <w:lvlJc w:val="left"/>
      <w:pPr>
        <w:ind w:left="3465" w:hanging="418"/>
      </w:pPr>
      <w:rPr>
        <w:rFonts w:hint="default"/>
        <w:lang w:val="uk-UA" w:eastAsia="en-US" w:bidi="ar-SA"/>
      </w:rPr>
    </w:lvl>
    <w:lvl w:ilvl="4" w:tplc="4DEEFEF4">
      <w:numFmt w:val="bullet"/>
      <w:lvlText w:val="•"/>
      <w:lvlJc w:val="left"/>
      <w:pPr>
        <w:ind w:left="4508" w:hanging="418"/>
      </w:pPr>
      <w:rPr>
        <w:rFonts w:hint="default"/>
        <w:lang w:val="uk-UA" w:eastAsia="en-US" w:bidi="ar-SA"/>
      </w:rPr>
    </w:lvl>
    <w:lvl w:ilvl="5" w:tplc="67E071B4">
      <w:numFmt w:val="bullet"/>
      <w:lvlText w:val="•"/>
      <w:lvlJc w:val="left"/>
      <w:pPr>
        <w:ind w:left="5551" w:hanging="418"/>
      </w:pPr>
      <w:rPr>
        <w:rFonts w:hint="default"/>
        <w:lang w:val="uk-UA" w:eastAsia="en-US" w:bidi="ar-SA"/>
      </w:rPr>
    </w:lvl>
    <w:lvl w:ilvl="6" w:tplc="5F6E7606">
      <w:numFmt w:val="bullet"/>
      <w:lvlText w:val="•"/>
      <w:lvlJc w:val="left"/>
      <w:pPr>
        <w:ind w:left="6594" w:hanging="418"/>
      </w:pPr>
      <w:rPr>
        <w:rFonts w:hint="default"/>
        <w:lang w:val="uk-UA" w:eastAsia="en-US" w:bidi="ar-SA"/>
      </w:rPr>
    </w:lvl>
    <w:lvl w:ilvl="7" w:tplc="2A42B2F4">
      <w:numFmt w:val="bullet"/>
      <w:lvlText w:val="•"/>
      <w:lvlJc w:val="left"/>
      <w:pPr>
        <w:ind w:left="7637" w:hanging="418"/>
      </w:pPr>
      <w:rPr>
        <w:rFonts w:hint="default"/>
        <w:lang w:val="uk-UA" w:eastAsia="en-US" w:bidi="ar-SA"/>
      </w:rPr>
    </w:lvl>
    <w:lvl w:ilvl="8" w:tplc="CC823EE8">
      <w:numFmt w:val="bullet"/>
      <w:lvlText w:val="•"/>
      <w:lvlJc w:val="left"/>
      <w:pPr>
        <w:ind w:left="8680" w:hanging="418"/>
      </w:pPr>
      <w:rPr>
        <w:rFonts w:hint="default"/>
        <w:lang w:val="uk-UA" w:eastAsia="en-US" w:bidi="ar-SA"/>
      </w:rPr>
    </w:lvl>
  </w:abstractNum>
  <w:abstractNum w:abstractNumId="1" w15:restartNumberingAfterBreak="0">
    <w:nsid w:val="529A16CA"/>
    <w:multiLevelType w:val="hybridMultilevel"/>
    <w:tmpl w:val="F036E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4D56D5"/>
    <w:multiLevelType w:val="hybridMultilevel"/>
    <w:tmpl w:val="F7E0E782"/>
    <w:lvl w:ilvl="0" w:tplc="F9C4A170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28" w:hanging="360"/>
      </w:pPr>
    </w:lvl>
    <w:lvl w:ilvl="2" w:tplc="0422001B" w:tentative="1">
      <w:start w:val="1"/>
      <w:numFmt w:val="lowerRoman"/>
      <w:lvlText w:val="%3."/>
      <w:lvlJc w:val="right"/>
      <w:pPr>
        <w:ind w:left="2548" w:hanging="180"/>
      </w:pPr>
    </w:lvl>
    <w:lvl w:ilvl="3" w:tplc="0422000F" w:tentative="1">
      <w:start w:val="1"/>
      <w:numFmt w:val="decimal"/>
      <w:lvlText w:val="%4."/>
      <w:lvlJc w:val="left"/>
      <w:pPr>
        <w:ind w:left="3268" w:hanging="360"/>
      </w:pPr>
    </w:lvl>
    <w:lvl w:ilvl="4" w:tplc="04220019" w:tentative="1">
      <w:start w:val="1"/>
      <w:numFmt w:val="lowerLetter"/>
      <w:lvlText w:val="%5."/>
      <w:lvlJc w:val="left"/>
      <w:pPr>
        <w:ind w:left="3988" w:hanging="360"/>
      </w:pPr>
    </w:lvl>
    <w:lvl w:ilvl="5" w:tplc="0422001B" w:tentative="1">
      <w:start w:val="1"/>
      <w:numFmt w:val="lowerRoman"/>
      <w:lvlText w:val="%6."/>
      <w:lvlJc w:val="right"/>
      <w:pPr>
        <w:ind w:left="4708" w:hanging="180"/>
      </w:pPr>
    </w:lvl>
    <w:lvl w:ilvl="6" w:tplc="0422000F" w:tentative="1">
      <w:start w:val="1"/>
      <w:numFmt w:val="decimal"/>
      <w:lvlText w:val="%7."/>
      <w:lvlJc w:val="left"/>
      <w:pPr>
        <w:ind w:left="5428" w:hanging="360"/>
      </w:pPr>
    </w:lvl>
    <w:lvl w:ilvl="7" w:tplc="04220019" w:tentative="1">
      <w:start w:val="1"/>
      <w:numFmt w:val="lowerLetter"/>
      <w:lvlText w:val="%8."/>
      <w:lvlJc w:val="left"/>
      <w:pPr>
        <w:ind w:left="6148" w:hanging="360"/>
      </w:pPr>
    </w:lvl>
    <w:lvl w:ilvl="8" w:tplc="0422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" w15:restartNumberingAfterBreak="0">
    <w:nsid w:val="640553AB"/>
    <w:multiLevelType w:val="hybridMultilevel"/>
    <w:tmpl w:val="2924CC64"/>
    <w:lvl w:ilvl="0" w:tplc="0422000F">
      <w:start w:val="1"/>
      <w:numFmt w:val="decimal"/>
      <w:lvlText w:val="%1."/>
      <w:lvlJc w:val="left"/>
      <w:pPr>
        <w:ind w:left="176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0361"/>
    <w:rsid w:val="00006597"/>
    <w:rsid w:val="0005439C"/>
    <w:rsid w:val="00063F40"/>
    <w:rsid w:val="000749C4"/>
    <w:rsid w:val="0008373D"/>
    <w:rsid w:val="000B667A"/>
    <w:rsid w:val="000D53D9"/>
    <w:rsid w:val="000F1EBC"/>
    <w:rsid w:val="000F6800"/>
    <w:rsid w:val="001060ED"/>
    <w:rsid w:val="001226E6"/>
    <w:rsid w:val="001D3CA1"/>
    <w:rsid w:val="002132B3"/>
    <w:rsid w:val="002866DA"/>
    <w:rsid w:val="002916D2"/>
    <w:rsid w:val="002A21F8"/>
    <w:rsid w:val="002B5F1F"/>
    <w:rsid w:val="002F6E1A"/>
    <w:rsid w:val="003033EC"/>
    <w:rsid w:val="003259EA"/>
    <w:rsid w:val="00371912"/>
    <w:rsid w:val="003A162A"/>
    <w:rsid w:val="003C0282"/>
    <w:rsid w:val="0042183B"/>
    <w:rsid w:val="00426FA6"/>
    <w:rsid w:val="0043040D"/>
    <w:rsid w:val="00447127"/>
    <w:rsid w:val="00582237"/>
    <w:rsid w:val="00593A40"/>
    <w:rsid w:val="005A1163"/>
    <w:rsid w:val="005E7A08"/>
    <w:rsid w:val="00656539"/>
    <w:rsid w:val="006D39E3"/>
    <w:rsid w:val="006E7D15"/>
    <w:rsid w:val="00747BC3"/>
    <w:rsid w:val="007A41ED"/>
    <w:rsid w:val="00800361"/>
    <w:rsid w:val="008E7AF6"/>
    <w:rsid w:val="00925E5C"/>
    <w:rsid w:val="0094685C"/>
    <w:rsid w:val="009517DC"/>
    <w:rsid w:val="00A90799"/>
    <w:rsid w:val="00AD276C"/>
    <w:rsid w:val="00AE07D0"/>
    <w:rsid w:val="00B43C7B"/>
    <w:rsid w:val="00B55109"/>
    <w:rsid w:val="00BC748D"/>
    <w:rsid w:val="00C02AD1"/>
    <w:rsid w:val="00C12873"/>
    <w:rsid w:val="00CB6B11"/>
    <w:rsid w:val="00D11A61"/>
    <w:rsid w:val="00D905C3"/>
    <w:rsid w:val="00D954B9"/>
    <w:rsid w:val="00E12974"/>
    <w:rsid w:val="00E13B03"/>
    <w:rsid w:val="00E56138"/>
    <w:rsid w:val="00E74543"/>
    <w:rsid w:val="00E74C54"/>
    <w:rsid w:val="00E96F68"/>
    <w:rsid w:val="00E9703E"/>
    <w:rsid w:val="00EB29AE"/>
    <w:rsid w:val="00EB3B18"/>
    <w:rsid w:val="00EE2ACF"/>
    <w:rsid w:val="00FD2414"/>
    <w:rsid w:val="00FE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69E34F"/>
  <w15:docId w15:val="{DA2928E3-C7C8-4761-B1E0-0495C0FF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361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0F1EBC"/>
    <w:pPr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FontStyle52">
    <w:name w:val="Font Style52"/>
    <w:rsid w:val="00325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2">
    <w:name w:val="Style32"/>
    <w:basedOn w:val="a"/>
    <w:rsid w:val="00325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Style1">
    <w:name w:val="Style1"/>
    <w:basedOn w:val="a"/>
    <w:rsid w:val="003259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1">
    <w:name w:val="Font Style71"/>
    <w:rsid w:val="003259EA"/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3259EA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2">
    <w:name w:val="List 2"/>
    <w:basedOn w:val="a"/>
    <w:uiPriority w:val="99"/>
    <w:unhideWhenUsed/>
    <w:rsid w:val="003259EA"/>
    <w:pPr>
      <w:ind w:left="566" w:hanging="283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3259EA"/>
  </w:style>
  <w:style w:type="paragraph" w:styleId="a5">
    <w:name w:val="Body Text"/>
    <w:basedOn w:val="a"/>
    <w:link w:val="a6"/>
    <w:rsid w:val="003C0282"/>
    <w:pPr>
      <w:spacing w:after="0" w:line="240" w:lineRule="auto"/>
      <w:ind w:firstLine="567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6">
    <w:name w:val="Основний текст Знак"/>
    <w:basedOn w:val="a0"/>
    <w:link w:val="a5"/>
    <w:rsid w:val="003C02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">
    <w:name w:val="Обычный1"/>
    <w:rsid w:val="003C0282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">
    <w:name w:val="Заголовок 21"/>
    <w:basedOn w:val="a"/>
    <w:uiPriority w:val="1"/>
    <w:qFormat/>
    <w:rsid w:val="0043040D"/>
    <w:pPr>
      <w:widowControl w:val="0"/>
      <w:autoSpaceDE w:val="0"/>
      <w:autoSpaceDN w:val="0"/>
      <w:spacing w:after="0" w:line="240" w:lineRule="auto"/>
      <w:ind w:left="109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13B03"/>
    <w:pPr>
      <w:widowControl w:val="0"/>
      <w:autoSpaceDE w:val="0"/>
      <w:autoSpaceDN w:val="0"/>
      <w:spacing w:after="0" w:line="240" w:lineRule="auto"/>
      <w:ind w:left="1012"/>
      <w:jc w:val="center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gn_lo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4521</Words>
  <Characters>2578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HP</cp:lastModifiedBy>
  <cp:revision>38</cp:revision>
  <dcterms:created xsi:type="dcterms:W3CDTF">2020-03-14T13:03:00Z</dcterms:created>
  <dcterms:modified xsi:type="dcterms:W3CDTF">2025-10-19T19:03:00Z</dcterms:modified>
</cp:coreProperties>
</file>