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B480" w14:textId="1DBFBCAA" w:rsidR="006C5AD3" w:rsidRPr="003C1A54" w:rsidRDefault="00340447" w:rsidP="006C5AD3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3C1A54">
        <w:rPr>
          <w:b/>
          <w:sz w:val="28"/>
          <w:szCs w:val="28"/>
        </w:rPr>
        <w:t>Практичне</w:t>
      </w:r>
      <w:r w:rsidR="0051494E" w:rsidRPr="003C1A54">
        <w:rPr>
          <w:b/>
          <w:sz w:val="28"/>
          <w:szCs w:val="28"/>
        </w:rPr>
        <w:t xml:space="preserve"> заняття </w:t>
      </w:r>
      <w:r w:rsidR="00AE0A52">
        <w:rPr>
          <w:b/>
          <w:sz w:val="28"/>
          <w:szCs w:val="28"/>
        </w:rPr>
        <w:t>7</w:t>
      </w:r>
      <w:r w:rsidR="007957C8" w:rsidRPr="003C1A54">
        <w:rPr>
          <w:b/>
          <w:sz w:val="28"/>
          <w:szCs w:val="28"/>
        </w:rPr>
        <w:t xml:space="preserve">. </w:t>
      </w:r>
      <w:r w:rsidR="006C5AD3" w:rsidRPr="003C1A54">
        <w:rPr>
          <w:b/>
          <w:bCs/>
          <w:color w:val="000207"/>
          <w:sz w:val="28"/>
          <w:szCs w:val="28"/>
        </w:rPr>
        <w:t xml:space="preserve">Право </w:t>
      </w:r>
      <w:r w:rsidR="00AE0A52">
        <w:rPr>
          <w:b/>
          <w:bCs/>
          <w:color w:val="000207"/>
          <w:sz w:val="28"/>
          <w:szCs w:val="28"/>
        </w:rPr>
        <w:t>зовнішніх зносин</w:t>
      </w:r>
    </w:p>
    <w:p w14:paraId="287C0DE1" w14:textId="1024623A" w:rsidR="001E78AF" w:rsidRPr="003C1A54" w:rsidRDefault="001E78AF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</w:p>
    <w:p w14:paraId="08E6C09B" w14:textId="353BB02F" w:rsidR="001E78AF" w:rsidRPr="003C1A54" w:rsidRDefault="001E78AF" w:rsidP="00427B3F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3C1A54">
        <w:rPr>
          <w:b/>
          <w:bCs/>
          <w:color w:val="000207"/>
          <w:sz w:val="28"/>
          <w:szCs w:val="28"/>
        </w:rPr>
        <w:t>Теоретичні питання</w:t>
      </w:r>
    </w:p>
    <w:p w14:paraId="248224B5" w14:textId="77777777" w:rsidR="00AE0A52" w:rsidRPr="008E43B9" w:rsidRDefault="00AE0A52" w:rsidP="00AE0A52">
      <w:pPr>
        <w:ind w:firstLine="709"/>
        <w:jc w:val="both"/>
        <w:rPr>
          <w:b/>
          <w:bCs/>
          <w:color w:val="141413"/>
          <w:sz w:val="28"/>
          <w:szCs w:val="28"/>
        </w:rPr>
      </w:pPr>
      <w:r w:rsidRPr="008E43B9">
        <w:rPr>
          <w:b/>
          <w:bCs/>
          <w:color w:val="141413"/>
          <w:sz w:val="28"/>
          <w:szCs w:val="28"/>
        </w:rPr>
        <w:t>1. Міжнародне право і дипломатія. Поняття і джерела права зовнішніх зносин.</w:t>
      </w:r>
    </w:p>
    <w:p w14:paraId="2FC70846" w14:textId="77777777" w:rsidR="00AE0A52" w:rsidRPr="008E43B9" w:rsidRDefault="00AE0A52" w:rsidP="00AE0A52">
      <w:pPr>
        <w:ind w:firstLine="709"/>
        <w:jc w:val="both"/>
        <w:rPr>
          <w:b/>
          <w:bCs/>
          <w:color w:val="141413"/>
          <w:sz w:val="28"/>
          <w:szCs w:val="28"/>
        </w:rPr>
      </w:pPr>
      <w:r w:rsidRPr="008E43B9">
        <w:rPr>
          <w:b/>
          <w:bCs/>
          <w:color w:val="141413"/>
          <w:sz w:val="28"/>
          <w:szCs w:val="28"/>
        </w:rPr>
        <w:t xml:space="preserve">2. Система органів зовнішніх зносин держави. Внутрішньодержавні органи зовнішніх зносин та дипломатичні представництва. </w:t>
      </w:r>
    </w:p>
    <w:p w14:paraId="01953B14" w14:textId="77777777" w:rsidR="00AE0A52" w:rsidRPr="008E43B9" w:rsidRDefault="00AE0A52" w:rsidP="00AE0A52">
      <w:pPr>
        <w:ind w:firstLine="709"/>
        <w:jc w:val="both"/>
        <w:rPr>
          <w:b/>
          <w:bCs/>
          <w:color w:val="141413"/>
          <w:sz w:val="28"/>
          <w:szCs w:val="28"/>
        </w:rPr>
      </w:pPr>
      <w:r w:rsidRPr="008E43B9">
        <w:rPr>
          <w:b/>
          <w:bCs/>
          <w:color w:val="141413"/>
          <w:sz w:val="28"/>
          <w:szCs w:val="28"/>
        </w:rPr>
        <w:t>3. Дипломатичні привілеї та імунітети, їх види.</w:t>
      </w:r>
    </w:p>
    <w:p w14:paraId="550812FB" w14:textId="77777777" w:rsidR="00AE0A52" w:rsidRPr="008E43B9" w:rsidRDefault="00AE0A52" w:rsidP="00AE0A52">
      <w:pPr>
        <w:ind w:firstLine="709"/>
        <w:rPr>
          <w:b/>
          <w:bCs/>
          <w:color w:val="141413"/>
          <w:sz w:val="28"/>
          <w:szCs w:val="28"/>
        </w:rPr>
      </w:pPr>
      <w:r w:rsidRPr="008E43B9">
        <w:rPr>
          <w:b/>
          <w:bCs/>
          <w:color w:val="141413"/>
          <w:sz w:val="28"/>
          <w:szCs w:val="28"/>
        </w:rPr>
        <w:t>4. Консульське право. Поняття і види консульських установ.</w:t>
      </w:r>
    </w:p>
    <w:p w14:paraId="09D2E930" w14:textId="77777777" w:rsidR="00C21CDB" w:rsidRPr="003C1A54" w:rsidRDefault="00C21CDB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</w:p>
    <w:p w14:paraId="1F8FDFB9" w14:textId="77777777" w:rsidR="0028435F" w:rsidRPr="003C1A54" w:rsidRDefault="0051494E" w:rsidP="00427B3F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3C1A54">
        <w:t>Завдання для індивідуальної роботи</w:t>
      </w:r>
      <w:r w:rsidRPr="003C1A54">
        <w:rPr>
          <w:spacing w:val="1"/>
        </w:rPr>
        <w:t xml:space="preserve"> </w:t>
      </w:r>
    </w:p>
    <w:p w14:paraId="4A8095FE" w14:textId="4320B876" w:rsidR="0051494E" w:rsidRPr="003C1A54" w:rsidRDefault="0028435F" w:rsidP="00427B3F">
      <w:pPr>
        <w:pStyle w:val="1"/>
        <w:spacing w:line="240" w:lineRule="auto"/>
        <w:ind w:left="0" w:firstLine="709"/>
        <w:jc w:val="center"/>
      </w:pPr>
      <w:r w:rsidRPr="003C1A54">
        <w:t>Бути готовими до формулювання та висвітлення власної думки з наступних питань</w:t>
      </w:r>
      <w:r w:rsidR="0051494E" w:rsidRPr="003C1A54">
        <w:t>:</w:t>
      </w:r>
    </w:p>
    <w:p w14:paraId="420716F4" w14:textId="0527A32A" w:rsidR="0051494E" w:rsidRPr="003C1A54" w:rsidRDefault="00AE0A52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sz w:val="28"/>
        </w:rPr>
        <w:t>Юридична природа та суть дипломатії.</w:t>
      </w:r>
    </w:p>
    <w:p w14:paraId="7A86D818" w14:textId="6B4258B8" w:rsidR="006C5AD3" w:rsidRPr="003C1A54" w:rsidRDefault="00AE0A52" w:rsidP="006C5AD3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AE0A52">
        <w:rPr>
          <w:color w:val="141413"/>
          <w:sz w:val="28"/>
          <w:szCs w:val="28"/>
        </w:rPr>
        <w:t>Право зовнішніх зносин</w:t>
      </w:r>
      <w:r>
        <w:rPr>
          <w:color w:val="141413"/>
          <w:sz w:val="28"/>
          <w:szCs w:val="28"/>
        </w:rPr>
        <w:t>, як</w:t>
      </w:r>
      <w:r w:rsidRPr="008E43B9">
        <w:rPr>
          <w:color w:val="141413"/>
          <w:sz w:val="28"/>
          <w:szCs w:val="28"/>
        </w:rPr>
        <w:t xml:space="preserve"> галузь сучасного загального міжнародного права</w:t>
      </w:r>
      <w:r>
        <w:rPr>
          <w:color w:val="000207"/>
          <w:sz w:val="28"/>
          <w:szCs w:val="28"/>
        </w:rPr>
        <w:t>.</w:t>
      </w:r>
    </w:p>
    <w:p w14:paraId="7C6C150F" w14:textId="2ED78CAE" w:rsidR="001E78AF" w:rsidRPr="003C1A54" w:rsidRDefault="00AE0A52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sz w:val="28"/>
        </w:rPr>
        <w:t>Загальна характеристика основних джерел права зовнішніх зносин, як галузі міжнародного публічного права.</w:t>
      </w:r>
    </w:p>
    <w:p w14:paraId="4B59A3AD" w14:textId="035CAA6F" w:rsidR="006C5AD3" w:rsidRPr="003C1A54" w:rsidRDefault="00AE0A52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sz w:val="28"/>
        </w:rPr>
        <w:t>Роль Міністерства закордонних справ у сфері зовнішніх зносин.</w:t>
      </w:r>
    </w:p>
    <w:p w14:paraId="0AE135F9" w14:textId="43B1DA25" w:rsidR="006C5AD3" w:rsidRPr="003C1A54" w:rsidRDefault="00AE0A52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sz w:val="28"/>
        </w:rPr>
        <w:t>Що таке дипломатичне представництво, його види?</w:t>
      </w:r>
    </w:p>
    <w:p w14:paraId="77F62460" w14:textId="77777777" w:rsidR="00AE0A52" w:rsidRPr="00AE0A52" w:rsidRDefault="00AE0A52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AE0A52">
        <w:rPr>
          <w:color w:val="333333"/>
          <w:sz w:val="28"/>
          <w:szCs w:val="28"/>
        </w:rPr>
        <w:t>С</w:t>
      </w:r>
      <w:r w:rsidRPr="00AE0A52">
        <w:rPr>
          <w:color w:val="333333"/>
          <w:sz w:val="28"/>
          <w:szCs w:val="28"/>
        </w:rPr>
        <w:t>истем</w:t>
      </w:r>
      <w:r w:rsidRPr="00AE0A52">
        <w:rPr>
          <w:color w:val="333333"/>
          <w:sz w:val="28"/>
          <w:szCs w:val="28"/>
        </w:rPr>
        <w:t>а</w:t>
      </w:r>
      <w:r w:rsidRPr="00AE0A52">
        <w:rPr>
          <w:color w:val="333333"/>
          <w:sz w:val="28"/>
          <w:szCs w:val="28"/>
        </w:rPr>
        <w:t xml:space="preserve"> органів дипломатичної служби України</w:t>
      </w:r>
      <w:r w:rsidRPr="00AE0A52">
        <w:rPr>
          <w:color w:val="333333"/>
          <w:sz w:val="28"/>
          <w:szCs w:val="28"/>
        </w:rPr>
        <w:t>.</w:t>
      </w:r>
    </w:p>
    <w:p w14:paraId="3916BA1E" w14:textId="77777777" w:rsidR="00AE0A52" w:rsidRPr="00AE0A52" w:rsidRDefault="00AE0A52" w:rsidP="009D298C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color w:val="333333"/>
          <w:sz w:val="28"/>
          <w:szCs w:val="28"/>
        </w:rPr>
        <w:t xml:space="preserve">Статус </w:t>
      </w:r>
      <w:r>
        <w:rPr>
          <w:color w:val="141413"/>
          <w:sz w:val="28"/>
          <w:szCs w:val="28"/>
        </w:rPr>
        <w:t>а</w:t>
      </w:r>
      <w:r w:rsidRPr="00AE0A52">
        <w:rPr>
          <w:color w:val="141413"/>
          <w:sz w:val="28"/>
          <w:szCs w:val="28"/>
        </w:rPr>
        <w:t>дміністративно-технічн</w:t>
      </w:r>
      <w:r>
        <w:rPr>
          <w:color w:val="141413"/>
          <w:sz w:val="28"/>
          <w:szCs w:val="28"/>
        </w:rPr>
        <w:t>ого</w:t>
      </w:r>
      <w:r w:rsidRPr="00AE0A52">
        <w:rPr>
          <w:color w:val="141413"/>
          <w:sz w:val="28"/>
          <w:szCs w:val="28"/>
        </w:rPr>
        <w:t xml:space="preserve"> персонал</w:t>
      </w:r>
      <w:r>
        <w:rPr>
          <w:color w:val="141413"/>
          <w:sz w:val="28"/>
          <w:szCs w:val="28"/>
        </w:rPr>
        <w:t>у</w:t>
      </w:r>
      <w:r w:rsidRPr="00AE0A52">
        <w:rPr>
          <w:color w:val="141413"/>
          <w:sz w:val="28"/>
          <w:szCs w:val="28"/>
        </w:rPr>
        <w:t xml:space="preserve"> дипломатичного представництва</w:t>
      </w:r>
      <w:r>
        <w:rPr>
          <w:color w:val="141413"/>
          <w:sz w:val="28"/>
          <w:szCs w:val="28"/>
        </w:rPr>
        <w:t>.</w:t>
      </w:r>
    </w:p>
    <w:p w14:paraId="09CC4AF4" w14:textId="3CED73BF" w:rsidR="002736E4" w:rsidRPr="001D0776" w:rsidRDefault="00AE0A52" w:rsidP="001D0776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rStyle w:val="apple-converted-space"/>
          <w:sz w:val="28"/>
        </w:rPr>
      </w:pPr>
      <w:r>
        <w:rPr>
          <w:color w:val="141413"/>
          <w:sz w:val="28"/>
          <w:szCs w:val="28"/>
        </w:rPr>
        <w:t xml:space="preserve">Етапи акредитації для </w:t>
      </w:r>
      <w:r w:rsidRPr="008E43B9">
        <w:rPr>
          <w:color w:val="000000"/>
          <w:sz w:val="28"/>
          <w:szCs w:val="28"/>
        </w:rPr>
        <w:t>вступ</w:t>
      </w:r>
      <w:r>
        <w:rPr>
          <w:color w:val="000000"/>
          <w:sz w:val="28"/>
          <w:szCs w:val="28"/>
        </w:rPr>
        <w:t>у</w:t>
      </w:r>
      <w:r w:rsidRPr="008E43B9">
        <w:rPr>
          <w:color w:val="000000"/>
          <w:sz w:val="28"/>
          <w:szCs w:val="28"/>
        </w:rPr>
        <w:t xml:space="preserve"> на посаду глави дипломатичного представництва</w:t>
      </w:r>
      <w:r>
        <w:rPr>
          <w:color w:val="000000"/>
          <w:sz w:val="28"/>
          <w:szCs w:val="28"/>
        </w:rPr>
        <w:t>.</w:t>
      </w:r>
      <w:r w:rsidR="001D0776">
        <w:rPr>
          <w:color w:val="000000"/>
          <w:sz w:val="28"/>
          <w:szCs w:val="28"/>
        </w:rPr>
        <w:t xml:space="preserve"> </w:t>
      </w:r>
      <w:r w:rsidRPr="001D0776">
        <w:rPr>
          <w:sz w:val="28"/>
        </w:rPr>
        <w:t xml:space="preserve">Підстави для завершення </w:t>
      </w:r>
      <w:r w:rsidRPr="001D0776">
        <w:rPr>
          <w:color w:val="000000"/>
          <w:sz w:val="28"/>
          <w:szCs w:val="28"/>
        </w:rPr>
        <w:t>м</w:t>
      </w:r>
      <w:r w:rsidRPr="001D0776">
        <w:rPr>
          <w:color w:val="000000"/>
          <w:sz w:val="28"/>
          <w:szCs w:val="28"/>
        </w:rPr>
        <w:t>ісі</w:t>
      </w:r>
      <w:r w:rsidRPr="001D0776">
        <w:rPr>
          <w:color w:val="000000"/>
          <w:sz w:val="28"/>
          <w:szCs w:val="28"/>
        </w:rPr>
        <w:t>ї</w:t>
      </w:r>
      <w:r w:rsidRPr="001D0776">
        <w:rPr>
          <w:color w:val="000000"/>
          <w:sz w:val="28"/>
          <w:szCs w:val="28"/>
        </w:rPr>
        <w:t xml:space="preserve"> дипломатичного представника</w:t>
      </w:r>
      <w:r w:rsidRPr="001D0776">
        <w:rPr>
          <w:rStyle w:val="apple-converted-space"/>
          <w:rFonts w:eastAsiaTheme="majorEastAsia"/>
          <w:color w:val="000000"/>
          <w:sz w:val="28"/>
          <w:szCs w:val="28"/>
        </w:rPr>
        <w:t>.</w:t>
      </w:r>
    </w:p>
    <w:p w14:paraId="42EF1278" w14:textId="009F91E1" w:rsidR="001D0776" w:rsidRPr="001D0776" w:rsidRDefault="001D0776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rStyle w:val="apple-converted-space"/>
          <w:sz w:val="28"/>
        </w:rPr>
      </w:pPr>
      <w:r>
        <w:rPr>
          <w:rStyle w:val="apple-converted-space"/>
          <w:rFonts w:eastAsiaTheme="majorEastAsia"/>
          <w:color w:val="000000"/>
          <w:sz w:val="28"/>
          <w:szCs w:val="28"/>
        </w:rPr>
        <w:t>Види особистих привілеїв та імунітетів дипломатичних представників.</w:t>
      </w:r>
    </w:p>
    <w:p w14:paraId="4049B747" w14:textId="3B0C4C30" w:rsidR="001D0776" w:rsidRPr="001D0776" w:rsidRDefault="001D0776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1D0776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>Консульське право</w:t>
      </w:r>
      <w:r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 xml:space="preserve">, як </w:t>
      </w:r>
      <w:r w:rsidRPr="001D0776">
        <w:rPr>
          <w:color w:val="000000"/>
          <w:sz w:val="28"/>
          <w:szCs w:val="28"/>
        </w:rPr>
        <w:t>галузь міжнародного права</w:t>
      </w:r>
      <w:r>
        <w:rPr>
          <w:color w:val="000000"/>
          <w:sz w:val="28"/>
          <w:szCs w:val="28"/>
        </w:rPr>
        <w:t>.</w:t>
      </w:r>
    </w:p>
    <w:p w14:paraId="0E5AF0C3" w14:textId="0AA674BE" w:rsidR="001D0776" w:rsidRPr="001D0776" w:rsidRDefault="001D0776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Функції консульських установ. </w:t>
      </w:r>
    </w:p>
    <w:p w14:paraId="71EBEEF1" w14:textId="349E1B70" w:rsidR="001D0776" w:rsidRPr="001D0776" w:rsidRDefault="001D0776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Види консульських установ.</w:t>
      </w:r>
    </w:p>
    <w:p w14:paraId="4888DB8E" w14:textId="77777777" w:rsidR="004C3B16" w:rsidRPr="003C1A54" w:rsidRDefault="004C3B16" w:rsidP="001D0776">
      <w:pPr>
        <w:pStyle w:val="a3"/>
        <w:ind w:left="0" w:firstLine="0"/>
      </w:pPr>
    </w:p>
    <w:p w14:paraId="101AA84F" w14:textId="77777777" w:rsidR="0051494E" w:rsidRPr="003C1A54" w:rsidRDefault="0051494E" w:rsidP="00427B3F">
      <w:pPr>
        <w:pStyle w:val="1"/>
        <w:spacing w:line="240" w:lineRule="auto"/>
        <w:ind w:left="0" w:firstLine="709"/>
        <w:jc w:val="center"/>
      </w:pPr>
      <w:r w:rsidRPr="003C1A54">
        <w:t>Завдання</w:t>
      </w:r>
      <w:r w:rsidRPr="003C1A54">
        <w:rPr>
          <w:spacing w:val="-5"/>
        </w:rPr>
        <w:t xml:space="preserve"> </w:t>
      </w:r>
      <w:r w:rsidRPr="003C1A54">
        <w:t>для</w:t>
      </w:r>
      <w:r w:rsidRPr="003C1A54">
        <w:rPr>
          <w:spacing w:val="-4"/>
        </w:rPr>
        <w:t xml:space="preserve"> </w:t>
      </w:r>
      <w:r w:rsidRPr="003C1A54">
        <w:t>самостійної</w:t>
      </w:r>
      <w:r w:rsidRPr="003C1A54">
        <w:rPr>
          <w:spacing w:val="-1"/>
        </w:rPr>
        <w:t xml:space="preserve"> </w:t>
      </w:r>
      <w:r w:rsidRPr="003C1A54">
        <w:t>роботи</w:t>
      </w:r>
    </w:p>
    <w:p w14:paraId="69B79AB7" w14:textId="77777777" w:rsidR="0051494E" w:rsidRPr="003C1A54" w:rsidRDefault="0051494E" w:rsidP="00427B3F">
      <w:pPr>
        <w:pStyle w:val="2"/>
        <w:spacing w:before="0" w:line="240" w:lineRule="auto"/>
        <w:ind w:left="0" w:firstLine="709"/>
      </w:pPr>
      <w:r w:rsidRPr="003C1A54">
        <w:t>Самостійно</w:t>
      </w:r>
      <w:r w:rsidRPr="003C1A54">
        <w:rPr>
          <w:spacing w:val="-2"/>
        </w:rPr>
        <w:t xml:space="preserve"> </w:t>
      </w:r>
      <w:r w:rsidRPr="003C1A54">
        <w:t>опрацювати</w:t>
      </w:r>
      <w:r w:rsidRPr="003C1A54">
        <w:rPr>
          <w:spacing w:val="-9"/>
        </w:rPr>
        <w:t xml:space="preserve"> </w:t>
      </w:r>
      <w:r w:rsidRPr="003C1A54">
        <w:t>такі</w:t>
      </w:r>
      <w:r w:rsidRPr="003C1A54">
        <w:rPr>
          <w:spacing w:val="-2"/>
        </w:rPr>
        <w:t xml:space="preserve"> </w:t>
      </w:r>
      <w:r w:rsidRPr="003C1A54">
        <w:t>питання:</w:t>
      </w:r>
    </w:p>
    <w:p w14:paraId="4074D5B8" w14:textId="1A685413" w:rsidR="003C1A54" w:rsidRPr="001D0776" w:rsidRDefault="001D0776" w:rsidP="001D0776">
      <w:pPr>
        <w:pStyle w:val="2"/>
        <w:spacing w:before="0" w:line="240" w:lineRule="auto"/>
        <w:ind w:left="0" w:firstLine="709"/>
        <w:rPr>
          <w:b w:val="0"/>
          <w:bCs w:val="0"/>
          <w:i w:val="0"/>
          <w:iCs w:val="0"/>
          <w:color w:val="000000"/>
        </w:rPr>
      </w:pPr>
      <w:r w:rsidRPr="001D0776">
        <w:rPr>
          <w:b w:val="0"/>
          <w:bCs w:val="0"/>
          <w:i w:val="0"/>
          <w:iCs w:val="0"/>
          <w:color w:val="000000"/>
        </w:rPr>
        <w:t xml:space="preserve">1. </w:t>
      </w:r>
      <w:r w:rsidRPr="001D0776">
        <w:rPr>
          <w:b w:val="0"/>
          <w:bCs w:val="0"/>
          <w:i w:val="0"/>
          <w:iCs w:val="0"/>
          <w:color w:val="000000"/>
        </w:rPr>
        <w:t>Вплив міжнародних санкцій на діяльність дипломатичних та консульських установ.</w:t>
      </w:r>
    </w:p>
    <w:p w14:paraId="65BF07DC" w14:textId="30E9132E" w:rsidR="001D0776" w:rsidRPr="001D0776" w:rsidRDefault="001D0776" w:rsidP="001D0776">
      <w:pPr>
        <w:pStyle w:val="2"/>
        <w:spacing w:before="0" w:line="240" w:lineRule="auto"/>
        <w:ind w:left="0" w:firstLine="709"/>
        <w:rPr>
          <w:b w:val="0"/>
          <w:bCs w:val="0"/>
          <w:i w:val="0"/>
          <w:iCs w:val="0"/>
          <w:color w:val="000000"/>
        </w:rPr>
      </w:pPr>
      <w:r w:rsidRPr="001D0776">
        <w:rPr>
          <w:b w:val="0"/>
          <w:bCs w:val="0"/>
          <w:i w:val="0"/>
          <w:iCs w:val="0"/>
          <w:color w:val="000000"/>
        </w:rPr>
        <w:t xml:space="preserve">2. </w:t>
      </w:r>
      <w:r w:rsidRPr="001D0776">
        <w:rPr>
          <w:b w:val="0"/>
          <w:bCs w:val="0"/>
          <w:i w:val="0"/>
          <w:iCs w:val="0"/>
          <w:color w:val="000000"/>
        </w:rPr>
        <w:t>Практика використання дипломатичних привілеїв і імунітетів у міжнародних конфліктах та спорах.</w:t>
      </w:r>
    </w:p>
    <w:p w14:paraId="470B2360" w14:textId="6198B2EC" w:rsidR="001D0776" w:rsidRPr="001D0776" w:rsidRDefault="001D0776" w:rsidP="001D0776">
      <w:pPr>
        <w:pStyle w:val="2"/>
        <w:spacing w:before="0" w:line="240" w:lineRule="auto"/>
        <w:ind w:left="0" w:firstLine="709"/>
        <w:rPr>
          <w:b w:val="0"/>
          <w:bCs w:val="0"/>
          <w:i w:val="0"/>
          <w:iCs w:val="0"/>
          <w:color w:val="000000"/>
        </w:rPr>
      </w:pPr>
      <w:r w:rsidRPr="001D0776">
        <w:rPr>
          <w:b w:val="0"/>
          <w:bCs w:val="0"/>
          <w:i w:val="0"/>
          <w:iCs w:val="0"/>
          <w:color w:val="000000"/>
        </w:rPr>
        <w:t xml:space="preserve">3. </w:t>
      </w:r>
      <w:r w:rsidRPr="001D0776">
        <w:rPr>
          <w:b w:val="0"/>
          <w:bCs w:val="0"/>
          <w:i w:val="0"/>
          <w:iCs w:val="0"/>
          <w:color w:val="000000"/>
        </w:rPr>
        <w:t>Цифрова дипломатія та її вплив на традиційні форми зовнішніх зносин.</w:t>
      </w:r>
    </w:p>
    <w:p w14:paraId="66EC38BA" w14:textId="3A2A1AEE" w:rsidR="001D0776" w:rsidRPr="001D0776" w:rsidRDefault="001D0776" w:rsidP="001D0776">
      <w:pPr>
        <w:pStyle w:val="2"/>
        <w:spacing w:before="0" w:line="240" w:lineRule="auto"/>
        <w:ind w:left="0" w:firstLine="709"/>
        <w:rPr>
          <w:b w:val="0"/>
          <w:bCs w:val="0"/>
          <w:i w:val="0"/>
          <w:iCs w:val="0"/>
          <w:color w:val="000000"/>
        </w:rPr>
      </w:pPr>
      <w:r w:rsidRPr="001D0776">
        <w:rPr>
          <w:b w:val="0"/>
          <w:bCs w:val="0"/>
          <w:i w:val="0"/>
          <w:iCs w:val="0"/>
          <w:color w:val="000000"/>
        </w:rPr>
        <w:t xml:space="preserve">4. </w:t>
      </w:r>
      <w:r w:rsidRPr="001D0776">
        <w:rPr>
          <w:b w:val="0"/>
          <w:bCs w:val="0"/>
          <w:i w:val="0"/>
          <w:iCs w:val="0"/>
          <w:color w:val="000000"/>
        </w:rPr>
        <w:t>Дипломатія у кризових ситуаціях: приклади роботи посольств під час збройних конфліктів або стихійних лих.</w:t>
      </w:r>
    </w:p>
    <w:p w14:paraId="60AE3DEA" w14:textId="3CD25AB0" w:rsidR="001D0776" w:rsidRPr="001D0776" w:rsidRDefault="001D0776" w:rsidP="001D0776">
      <w:pPr>
        <w:pStyle w:val="2"/>
        <w:spacing w:before="0" w:line="240" w:lineRule="auto"/>
        <w:ind w:left="0" w:firstLine="709"/>
        <w:rPr>
          <w:b w:val="0"/>
          <w:bCs w:val="0"/>
          <w:i w:val="0"/>
          <w:iCs w:val="0"/>
          <w:color w:val="000000"/>
        </w:rPr>
      </w:pPr>
      <w:r w:rsidRPr="001D0776">
        <w:rPr>
          <w:b w:val="0"/>
          <w:bCs w:val="0"/>
          <w:i w:val="0"/>
          <w:iCs w:val="0"/>
          <w:color w:val="000000"/>
        </w:rPr>
        <w:t xml:space="preserve">5. </w:t>
      </w:r>
      <w:r w:rsidRPr="001D0776">
        <w:rPr>
          <w:b w:val="0"/>
          <w:bCs w:val="0"/>
          <w:i w:val="0"/>
          <w:iCs w:val="0"/>
          <w:color w:val="000000"/>
        </w:rPr>
        <w:t>Роль протоколу і етикету у сучасній дипломатії: вплив на міжнародні переговори.</w:t>
      </w:r>
    </w:p>
    <w:p w14:paraId="1B237EA9" w14:textId="34B6FEB9" w:rsidR="001D0776" w:rsidRPr="001D0776" w:rsidRDefault="001D0776" w:rsidP="001D0776">
      <w:pPr>
        <w:pStyle w:val="2"/>
        <w:spacing w:before="0" w:line="240" w:lineRule="auto"/>
        <w:ind w:left="0" w:firstLine="709"/>
        <w:rPr>
          <w:b w:val="0"/>
          <w:bCs w:val="0"/>
          <w:i w:val="0"/>
          <w:iCs w:val="0"/>
          <w:color w:val="000207"/>
          <w:lang w:eastAsia="zh-TW"/>
        </w:rPr>
      </w:pPr>
      <w:r w:rsidRPr="001D0776">
        <w:rPr>
          <w:b w:val="0"/>
          <w:bCs w:val="0"/>
          <w:i w:val="0"/>
          <w:iCs w:val="0"/>
          <w:color w:val="000000"/>
        </w:rPr>
        <w:t xml:space="preserve">6. </w:t>
      </w:r>
      <w:r w:rsidRPr="001D0776">
        <w:rPr>
          <w:b w:val="0"/>
          <w:bCs w:val="0"/>
          <w:i w:val="0"/>
          <w:iCs w:val="0"/>
          <w:color w:val="000000"/>
        </w:rPr>
        <w:t>Інновації у консульських послугах: електронні візи, онлайн-реєстрація та цифрові паспорти.</w:t>
      </w:r>
    </w:p>
    <w:p w14:paraId="2FFE31C0" w14:textId="7C7E3F53" w:rsidR="00EF1B0E" w:rsidRPr="001D0776" w:rsidRDefault="00296B9F" w:rsidP="001D0776">
      <w:pPr>
        <w:pStyle w:val="a3"/>
        <w:ind w:left="0" w:firstLine="709"/>
        <w:rPr>
          <w:color w:val="000207"/>
        </w:rPr>
      </w:pPr>
      <w:r w:rsidRPr="003C1A54">
        <w:rPr>
          <w:color w:val="000207"/>
        </w:rPr>
        <w:t>Рекомендовано підготувати коротку доповідь</w:t>
      </w:r>
      <w:r w:rsidR="00D44F0C" w:rsidRPr="003C1A54">
        <w:rPr>
          <w:color w:val="000207"/>
        </w:rPr>
        <w:t>, презентацію триваліст</w:t>
      </w:r>
      <w:r w:rsidR="00427B3F" w:rsidRPr="003C1A54">
        <w:rPr>
          <w:color w:val="000207"/>
        </w:rPr>
        <w:t>ю</w:t>
      </w:r>
      <w:r w:rsidR="00D44F0C" w:rsidRPr="003C1A54">
        <w:rPr>
          <w:color w:val="000207"/>
        </w:rPr>
        <w:t xml:space="preserve"> до 1</w:t>
      </w:r>
      <w:r w:rsidR="00C21F7C" w:rsidRPr="003C1A54">
        <w:rPr>
          <w:color w:val="000207"/>
        </w:rPr>
        <w:t>0-15 хвилин</w:t>
      </w:r>
      <w:r w:rsidR="00D44F0C" w:rsidRPr="003C1A54">
        <w:rPr>
          <w:color w:val="000207"/>
        </w:rPr>
        <w:t>.</w:t>
      </w:r>
    </w:p>
    <w:sectPr w:rsidR="00EF1B0E" w:rsidRPr="001D0776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BF"/>
    <w:multiLevelType w:val="hybridMultilevel"/>
    <w:tmpl w:val="07D4D48A"/>
    <w:lvl w:ilvl="0" w:tplc="2AC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81759"/>
    <w:multiLevelType w:val="multilevel"/>
    <w:tmpl w:val="DC7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437C1"/>
    <w:multiLevelType w:val="multilevel"/>
    <w:tmpl w:val="32E4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D3B2E75"/>
    <w:multiLevelType w:val="multilevel"/>
    <w:tmpl w:val="F27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A47E5"/>
    <w:multiLevelType w:val="hybridMultilevel"/>
    <w:tmpl w:val="BDB43974"/>
    <w:lvl w:ilvl="0" w:tplc="551CA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4E387CDE"/>
    <w:multiLevelType w:val="hybridMultilevel"/>
    <w:tmpl w:val="24F8A240"/>
    <w:lvl w:ilvl="0" w:tplc="EE1EA9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10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8"/>
  </w:num>
  <w:num w:numId="5" w16cid:durableId="1429502132">
    <w:abstractNumId w:val="3"/>
  </w:num>
  <w:num w:numId="6" w16cid:durableId="946237060">
    <w:abstractNumId w:val="1"/>
  </w:num>
  <w:num w:numId="7" w16cid:durableId="188566214">
    <w:abstractNumId w:val="2"/>
  </w:num>
  <w:num w:numId="8" w16cid:durableId="2063211918">
    <w:abstractNumId w:val="6"/>
  </w:num>
  <w:num w:numId="9" w16cid:durableId="1320619298">
    <w:abstractNumId w:val="0"/>
  </w:num>
  <w:num w:numId="10" w16cid:durableId="1579515282">
    <w:abstractNumId w:val="7"/>
  </w:num>
  <w:num w:numId="11" w16cid:durableId="19542467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1D0776"/>
    <w:rsid w:val="001E78AF"/>
    <w:rsid w:val="0020117F"/>
    <w:rsid w:val="00213154"/>
    <w:rsid w:val="002736E4"/>
    <w:rsid w:val="0028435F"/>
    <w:rsid w:val="00296B9F"/>
    <w:rsid w:val="002B1A38"/>
    <w:rsid w:val="00340447"/>
    <w:rsid w:val="003C1A54"/>
    <w:rsid w:val="00427B3F"/>
    <w:rsid w:val="004C3B16"/>
    <w:rsid w:val="0051494E"/>
    <w:rsid w:val="006C5AD3"/>
    <w:rsid w:val="007957C8"/>
    <w:rsid w:val="007D7B21"/>
    <w:rsid w:val="00841E0C"/>
    <w:rsid w:val="008C70EF"/>
    <w:rsid w:val="00A37D0A"/>
    <w:rsid w:val="00A74C21"/>
    <w:rsid w:val="00AE0A52"/>
    <w:rsid w:val="00AE4493"/>
    <w:rsid w:val="00C21CDB"/>
    <w:rsid w:val="00C21F7C"/>
    <w:rsid w:val="00D179B9"/>
    <w:rsid w:val="00D44F0C"/>
    <w:rsid w:val="00D50B85"/>
    <w:rsid w:val="00DB169E"/>
    <w:rsid w:val="00E0159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character" w:customStyle="1" w:styleId="30">
    <w:name w:val="Заголовок 3 Знак"/>
    <w:basedOn w:val="a0"/>
    <w:link w:val="3"/>
    <w:uiPriority w:val="9"/>
    <w:rsid w:val="001E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1E78AF"/>
    <w:rPr>
      <w:b/>
      <w:bCs/>
    </w:rPr>
  </w:style>
  <w:style w:type="paragraph" w:styleId="a9">
    <w:name w:val="Normal (Web)"/>
    <w:basedOn w:val="a"/>
    <w:uiPriority w:val="99"/>
    <w:semiHidden/>
    <w:unhideWhenUsed/>
    <w:rsid w:val="001E78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1E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2025-10-16T09:46:00Z</dcterms:created>
  <dcterms:modified xsi:type="dcterms:W3CDTF">2025-10-16T09:46:00Z</dcterms:modified>
</cp:coreProperties>
</file>