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99E" w14:textId="10A1AE79" w:rsidR="0051494E" w:rsidRPr="00A11A8D" w:rsidRDefault="00340447" w:rsidP="00A11A8D">
      <w:pPr>
        <w:pStyle w:val="p1"/>
        <w:ind w:firstLine="709"/>
        <w:jc w:val="center"/>
        <w:rPr>
          <w:b/>
          <w:bCs/>
          <w:sz w:val="28"/>
          <w:szCs w:val="28"/>
          <w:lang w:val="uk-UA"/>
        </w:rPr>
      </w:pPr>
      <w:r w:rsidRPr="00A11A8D">
        <w:rPr>
          <w:b/>
          <w:sz w:val="28"/>
          <w:szCs w:val="28"/>
          <w:lang w:val="uk-UA"/>
        </w:rPr>
        <w:t>Практичне</w:t>
      </w:r>
      <w:r w:rsidR="0051494E" w:rsidRPr="00A11A8D">
        <w:rPr>
          <w:b/>
          <w:sz w:val="28"/>
          <w:szCs w:val="28"/>
          <w:lang w:val="uk-UA"/>
        </w:rPr>
        <w:t xml:space="preserve"> заняття </w:t>
      </w:r>
      <w:r w:rsidR="00C7257F" w:rsidRPr="00A11A8D">
        <w:rPr>
          <w:b/>
          <w:sz w:val="28"/>
          <w:szCs w:val="28"/>
          <w:lang w:val="uk-UA"/>
        </w:rPr>
        <w:t>7</w:t>
      </w:r>
      <w:r w:rsidR="0051494E" w:rsidRPr="00A11A8D">
        <w:rPr>
          <w:b/>
          <w:sz w:val="28"/>
          <w:szCs w:val="28"/>
          <w:lang w:val="uk-UA"/>
        </w:rPr>
        <w:t xml:space="preserve">. </w:t>
      </w:r>
      <w:r w:rsidR="00C7257F" w:rsidRPr="00A11A8D">
        <w:rPr>
          <w:b/>
          <w:bCs/>
          <w:sz w:val="28"/>
          <w:szCs w:val="28"/>
          <w:lang w:val="uk-UA"/>
        </w:rPr>
        <w:t>Правила походження товарів в угодах про вільну торгівлю. Регіональна Конвенція про пан-євро-середземноморські правила походження</w:t>
      </w:r>
    </w:p>
    <w:p w14:paraId="06076B6D" w14:textId="77777777" w:rsidR="006B7E81" w:rsidRPr="00A11A8D" w:rsidRDefault="006B7E81" w:rsidP="006B7E81">
      <w:pPr>
        <w:overflowPunct w:val="0"/>
        <w:ind w:firstLine="709"/>
        <w:jc w:val="center"/>
        <w:rPr>
          <w:b/>
          <w:sz w:val="28"/>
          <w:szCs w:val="28"/>
        </w:rPr>
      </w:pPr>
    </w:p>
    <w:p w14:paraId="54F95EB8" w14:textId="77777777" w:rsidR="0051494E" w:rsidRPr="00A11A8D" w:rsidRDefault="0051494E" w:rsidP="0058603D">
      <w:pPr>
        <w:pStyle w:val="1"/>
        <w:spacing w:line="240" w:lineRule="auto"/>
        <w:ind w:left="0" w:firstLine="709"/>
        <w:jc w:val="center"/>
      </w:pPr>
      <w:r w:rsidRPr="00A11A8D">
        <w:t>Теоретичні</w:t>
      </w:r>
      <w:r w:rsidRPr="00A11A8D">
        <w:rPr>
          <w:spacing w:val="-3"/>
        </w:rPr>
        <w:t xml:space="preserve"> </w:t>
      </w:r>
      <w:r w:rsidRPr="00A11A8D">
        <w:t>питання</w:t>
      </w:r>
    </w:p>
    <w:p w14:paraId="2BE08BCC" w14:textId="77777777" w:rsidR="00C7257F" w:rsidRPr="00A11A8D" w:rsidRDefault="00C7257F" w:rsidP="00C7257F">
      <w:pPr>
        <w:ind w:firstLine="709"/>
        <w:jc w:val="both"/>
        <w:rPr>
          <w:b/>
          <w:bCs/>
          <w:sz w:val="28"/>
          <w:szCs w:val="28"/>
        </w:rPr>
      </w:pPr>
      <w:r w:rsidRPr="00A11A8D">
        <w:rPr>
          <w:b/>
          <w:bCs/>
          <w:sz w:val="28"/>
          <w:szCs w:val="28"/>
        </w:rPr>
        <w:t>1.</w:t>
      </w:r>
      <w:r w:rsidRPr="00A11A8D">
        <w:rPr>
          <w:sz w:val="28"/>
          <w:szCs w:val="28"/>
        </w:rPr>
        <w:t xml:space="preserve"> </w:t>
      </w:r>
      <w:r w:rsidRPr="00A11A8D">
        <w:rPr>
          <w:b/>
          <w:bCs/>
          <w:sz w:val="28"/>
          <w:szCs w:val="28"/>
        </w:rPr>
        <w:t>Правила походження товарів в угодах про вільну торгівлю, в тому числі на прикладі угоди з ЄС.</w:t>
      </w:r>
    </w:p>
    <w:p w14:paraId="605FCC27" w14:textId="77777777" w:rsidR="00C7257F" w:rsidRPr="00A11A8D" w:rsidRDefault="00C7257F" w:rsidP="00C7257F">
      <w:pPr>
        <w:ind w:firstLine="709"/>
        <w:jc w:val="both"/>
        <w:rPr>
          <w:b/>
          <w:bCs/>
          <w:sz w:val="28"/>
          <w:szCs w:val="28"/>
        </w:rPr>
      </w:pPr>
      <w:r w:rsidRPr="00A11A8D">
        <w:rPr>
          <w:b/>
          <w:bCs/>
          <w:sz w:val="28"/>
          <w:szCs w:val="28"/>
        </w:rPr>
        <w:t>2.</w:t>
      </w:r>
      <w:r w:rsidRPr="00A11A8D">
        <w:rPr>
          <w:sz w:val="28"/>
          <w:szCs w:val="28"/>
        </w:rPr>
        <w:t xml:space="preserve"> </w:t>
      </w:r>
      <w:r w:rsidRPr="00A11A8D">
        <w:rPr>
          <w:b/>
          <w:bCs/>
          <w:sz w:val="28"/>
          <w:szCs w:val="28"/>
        </w:rPr>
        <w:t>Основні положення Регіональної конвенції про пан-євро-середземноморські правила походження.</w:t>
      </w:r>
    </w:p>
    <w:p w14:paraId="5FECB4C3" w14:textId="77777777" w:rsidR="00B119D5" w:rsidRPr="00A11A8D" w:rsidRDefault="00B119D5" w:rsidP="0058603D">
      <w:pPr>
        <w:pStyle w:val="1"/>
        <w:spacing w:line="240" w:lineRule="auto"/>
        <w:ind w:left="0" w:firstLine="709"/>
        <w:jc w:val="center"/>
        <w:rPr>
          <w:rFonts w:eastAsia="PingFang TC"/>
        </w:rPr>
      </w:pPr>
    </w:p>
    <w:p w14:paraId="17E6CB38" w14:textId="77777777" w:rsidR="00B119D5" w:rsidRPr="00A11A8D" w:rsidRDefault="00B119D5" w:rsidP="0058603D">
      <w:pPr>
        <w:pStyle w:val="1"/>
        <w:spacing w:line="240" w:lineRule="auto"/>
        <w:ind w:left="0" w:firstLine="709"/>
        <w:jc w:val="center"/>
        <w:rPr>
          <w:rFonts w:eastAsia="PingFang TC"/>
        </w:rPr>
      </w:pPr>
    </w:p>
    <w:p w14:paraId="1F8FDFB9" w14:textId="16DF8465" w:rsidR="0028435F" w:rsidRPr="00A11A8D" w:rsidRDefault="0051494E" w:rsidP="0058603D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A11A8D">
        <w:t>Завдання для індивідуальної роботи</w:t>
      </w:r>
      <w:r w:rsidRPr="00A11A8D">
        <w:rPr>
          <w:spacing w:val="1"/>
        </w:rPr>
        <w:t xml:space="preserve"> </w:t>
      </w:r>
    </w:p>
    <w:p w14:paraId="4A8095FE" w14:textId="4320B876" w:rsidR="0051494E" w:rsidRPr="00A11A8D" w:rsidRDefault="0028435F" w:rsidP="0058603D">
      <w:pPr>
        <w:pStyle w:val="1"/>
        <w:spacing w:line="240" w:lineRule="auto"/>
        <w:ind w:left="0" w:firstLine="709"/>
        <w:jc w:val="center"/>
      </w:pPr>
      <w:r w:rsidRPr="00A11A8D">
        <w:t>Бути готовими до формулювання та висвітлення власної думки з наступних питань</w:t>
      </w:r>
      <w:r w:rsidR="0051494E" w:rsidRPr="00A11A8D">
        <w:t>:</w:t>
      </w:r>
    </w:p>
    <w:p w14:paraId="21CE045F" w14:textId="7EFA6E54" w:rsidR="00556F08" w:rsidRPr="00A11A8D" w:rsidRDefault="00C7257F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A11A8D">
        <w:rPr>
          <w:sz w:val="28"/>
          <w:szCs w:val="28"/>
        </w:rPr>
        <w:t>Яке значення мають правила походження в умовах вільної торгівлі?</w:t>
      </w:r>
    </w:p>
    <w:p w14:paraId="68407892" w14:textId="6D64F5A9" w:rsidR="00C7257F" w:rsidRPr="00A11A8D" w:rsidRDefault="00C7257F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A11A8D">
        <w:rPr>
          <w:sz w:val="28"/>
          <w:szCs w:val="28"/>
        </w:rPr>
        <w:t>У чому полягає різниця між преференційними та непреференційними правилами походження?</w:t>
      </w:r>
    </w:p>
    <w:p w14:paraId="5D204A70" w14:textId="74933543" w:rsidR="00C7257F" w:rsidRPr="00A11A8D" w:rsidRDefault="00C7257F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A11A8D">
        <w:rPr>
          <w:sz w:val="28"/>
          <w:szCs w:val="28"/>
        </w:rPr>
        <w:t>Критерії походження, їх економіко-правова суть.</w:t>
      </w:r>
    </w:p>
    <w:p w14:paraId="1C2E0237" w14:textId="5D87F6BB" w:rsidR="00C7257F" w:rsidRPr="00A11A8D" w:rsidRDefault="00C7257F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A11A8D">
        <w:rPr>
          <w:color w:val="000000"/>
          <w:sz w:val="28"/>
          <w:szCs w:val="28"/>
        </w:rPr>
        <w:t>О</w:t>
      </w:r>
      <w:r w:rsidRPr="00A11A8D">
        <w:rPr>
          <w:color w:val="000000"/>
          <w:sz w:val="28"/>
          <w:szCs w:val="28"/>
        </w:rPr>
        <w:t>сновні способи встановлення достатньої переробки</w:t>
      </w:r>
      <w:r w:rsidRPr="00A11A8D">
        <w:rPr>
          <w:color w:val="000000"/>
          <w:sz w:val="28"/>
          <w:szCs w:val="28"/>
        </w:rPr>
        <w:t>.</w:t>
      </w:r>
    </w:p>
    <w:p w14:paraId="1464BA59" w14:textId="6A799BA3" w:rsidR="00C7257F" w:rsidRPr="00A11A8D" w:rsidRDefault="00C7257F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A11A8D">
        <w:rPr>
          <w:color w:val="000000"/>
          <w:sz w:val="28"/>
          <w:szCs w:val="28"/>
        </w:rPr>
        <w:t>Що таке кумуляція походження. Наведіть приклад.</w:t>
      </w:r>
    </w:p>
    <w:p w14:paraId="0AD031ED" w14:textId="392164D1" w:rsidR="00C7257F" w:rsidRPr="00A11A8D" w:rsidRDefault="00C7257F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A11A8D">
        <w:rPr>
          <w:color w:val="000000"/>
          <w:sz w:val="28"/>
          <w:szCs w:val="28"/>
        </w:rPr>
        <w:t xml:space="preserve">Охарактеризуйте </w:t>
      </w:r>
      <w:r w:rsidRPr="00A11A8D">
        <w:rPr>
          <w:color w:val="000000"/>
          <w:sz w:val="28"/>
          <w:szCs w:val="28"/>
        </w:rPr>
        <w:t>Регіональн</w:t>
      </w:r>
      <w:r w:rsidRPr="00A11A8D">
        <w:rPr>
          <w:color w:val="000000"/>
          <w:sz w:val="28"/>
          <w:szCs w:val="28"/>
        </w:rPr>
        <w:t>у</w:t>
      </w:r>
      <w:r w:rsidRPr="00A11A8D">
        <w:rPr>
          <w:color w:val="000000"/>
          <w:sz w:val="28"/>
          <w:szCs w:val="28"/>
        </w:rPr>
        <w:t xml:space="preserve"> конвенці</w:t>
      </w:r>
      <w:r w:rsidRPr="00A11A8D">
        <w:rPr>
          <w:color w:val="000000"/>
          <w:sz w:val="28"/>
          <w:szCs w:val="28"/>
        </w:rPr>
        <w:t>ю</w:t>
      </w:r>
      <w:r w:rsidRPr="00A11A8D">
        <w:rPr>
          <w:color w:val="000000"/>
          <w:sz w:val="28"/>
          <w:szCs w:val="28"/>
        </w:rPr>
        <w:t xml:space="preserve"> про пан-євро-середземноморські правила походження</w:t>
      </w:r>
      <w:r w:rsidRPr="00A11A8D">
        <w:rPr>
          <w:color w:val="000000"/>
          <w:sz w:val="28"/>
          <w:szCs w:val="28"/>
        </w:rPr>
        <w:t>, як міжнародно-правовий договір.</w:t>
      </w:r>
    </w:p>
    <w:p w14:paraId="4CD9CB5A" w14:textId="37034A5F" w:rsidR="00C7257F" w:rsidRPr="00A11A8D" w:rsidRDefault="00C7257F" w:rsidP="00C7257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A11A8D">
        <w:rPr>
          <w:sz w:val="28"/>
          <w:szCs w:val="28"/>
        </w:rPr>
        <w:t xml:space="preserve">Скільки і які типи кумуляції передбачає </w:t>
      </w:r>
      <w:r w:rsidRPr="00A11A8D">
        <w:rPr>
          <w:sz w:val="28"/>
          <w:szCs w:val="28"/>
        </w:rPr>
        <w:t>Регіональна Конвенція про пан-євро-середземноморські правила походження</w:t>
      </w:r>
      <w:r w:rsidRPr="00A11A8D">
        <w:rPr>
          <w:sz w:val="28"/>
          <w:szCs w:val="28"/>
        </w:rPr>
        <w:t>?</w:t>
      </w:r>
    </w:p>
    <w:p w14:paraId="4FF91485" w14:textId="5FC83616" w:rsidR="00C7257F" w:rsidRPr="00A11A8D" w:rsidRDefault="00C7257F" w:rsidP="00C7257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A11A8D">
        <w:rPr>
          <w:color w:val="000000"/>
          <w:sz w:val="28"/>
          <w:szCs w:val="28"/>
        </w:rPr>
        <w:t>Головні зміни і нововведення з ухваленням</w:t>
      </w:r>
      <w:r w:rsidRPr="00A11A8D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A11A8D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>Рішення № 1/2023</w:t>
      </w:r>
      <w:r w:rsidRPr="00A11A8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A11A8D">
        <w:rPr>
          <w:color w:val="000000"/>
          <w:sz w:val="28"/>
          <w:szCs w:val="28"/>
        </w:rPr>
        <w:t>(</w:t>
      </w:r>
      <w:proofErr w:type="spellStart"/>
      <w:r w:rsidRPr="00A11A8D">
        <w:rPr>
          <w:color w:val="000000"/>
          <w:sz w:val="28"/>
          <w:szCs w:val="28"/>
        </w:rPr>
        <w:t>Decision</w:t>
      </w:r>
      <w:proofErr w:type="spellEnd"/>
      <w:r w:rsidRPr="00A11A8D">
        <w:rPr>
          <w:color w:val="000000"/>
          <w:sz w:val="28"/>
          <w:szCs w:val="28"/>
        </w:rPr>
        <w:t xml:space="preserve"> 1/2023) до </w:t>
      </w:r>
      <w:r w:rsidRPr="00A11A8D">
        <w:rPr>
          <w:color w:val="000000"/>
          <w:sz w:val="28"/>
          <w:szCs w:val="28"/>
        </w:rPr>
        <w:t>Регіональної</w:t>
      </w:r>
      <w:r w:rsidRPr="00A11A8D">
        <w:rPr>
          <w:color w:val="000000"/>
          <w:sz w:val="28"/>
          <w:szCs w:val="28"/>
        </w:rPr>
        <w:t xml:space="preserve"> конвенції про пан-євро-середземноморські правила походження</w:t>
      </w:r>
      <w:r w:rsidRPr="00A11A8D">
        <w:rPr>
          <w:color w:val="000000"/>
          <w:sz w:val="28"/>
          <w:szCs w:val="28"/>
        </w:rPr>
        <w:t>.</w:t>
      </w:r>
    </w:p>
    <w:p w14:paraId="174F97D7" w14:textId="77777777" w:rsidR="0058603D" w:rsidRPr="00A11A8D" w:rsidRDefault="0058603D" w:rsidP="0058603D">
      <w:pPr>
        <w:pStyle w:val="a5"/>
        <w:tabs>
          <w:tab w:val="left" w:pos="1222"/>
        </w:tabs>
        <w:ind w:left="709" w:firstLine="0"/>
        <w:rPr>
          <w:sz w:val="28"/>
          <w:szCs w:val="28"/>
        </w:rPr>
      </w:pPr>
    </w:p>
    <w:p w14:paraId="101AA84F" w14:textId="77777777" w:rsidR="0051494E" w:rsidRPr="00A11A8D" w:rsidRDefault="0051494E" w:rsidP="0058603D">
      <w:pPr>
        <w:pStyle w:val="1"/>
        <w:spacing w:line="240" w:lineRule="auto"/>
        <w:ind w:left="0" w:firstLine="709"/>
        <w:jc w:val="center"/>
      </w:pPr>
      <w:r w:rsidRPr="00A11A8D">
        <w:t>Завдання</w:t>
      </w:r>
      <w:r w:rsidRPr="00A11A8D">
        <w:rPr>
          <w:spacing w:val="-5"/>
        </w:rPr>
        <w:t xml:space="preserve"> </w:t>
      </w:r>
      <w:r w:rsidRPr="00A11A8D">
        <w:t>для</w:t>
      </w:r>
      <w:r w:rsidRPr="00A11A8D">
        <w:rPr>
          <w:spacing w:val="-4"/>
        </w:rPr>
        <w:t xml:space="preserve"> </w:t>
      </w:r>
      <w:r w:rsidRPr="00A11A8D">
        <w:t>самостійної</w:t>
      </w:r>
      <w:r w:rsidRPr="00A11A8D">
        <w:rPr>
          <w:spacing w:val="-1"/>
        </w:rPr>
        <w:t xml:space="preserve"> </w:t>
      </w:r>
      <w:r w:rsidRPr="00A11A8D">
        <w:t>роботи</w:t>
      </w:r>
    </w:p>
    <w:p w14:paraId="69B79AB7" w14:textId="77777777" w:rsidR="0051494E" w:rsidRPr="00A11A8D" w:rsidRDefault="0051494E" w:rsidP="0058603D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A11A8D">
        <w:rPr>
          <w:b w:val="0"/>
          <w:bCs w:val="0"/>
        </w:rPr>
        <w:t>Самостійно</w:t>
      </w:r>
      <w:r w:rsidRPr="00A11A8D">
        <w:rPr>
          <w:b w:val="0"/>
          <w:bCs w:val="0"/>
          <w:spacing w:val="-2"/>
        </w:rPr>
        <w:t xml:space="preserve"> </w:t>
      </w:r>
      <w:r w:rsidRPr="00A11A8D">
        <w:rPr>
          <w:b w:val="0"/>
          <w:bCs w:val="0"/>
        </w:rPr>
        <w:t>опрацювати</w:t>
      </w:r>
      <w:r w:rsidRPr="00A11A8D">
        <w:rPr>
          <w:b w:val="0"/>
          <w:bCs w:val="0"/>
          <w:spacing w:val="-9"/>
        </w:rPr>
        <w:t xml:space="preserve"> </w:t>
      </w:r>
      <w:r w:rsidRPr="00A11A8D">
        <w:rPr>
          <w:b w:val="0"/>
          <w:bCs w:val="0"/>
        </w:rPr>
        <w:t>такі</w:t>
      </w:r>
      <w:r w:rsidRPr="00A11A8D">
        <w:rPr>
          <w:b w:val="0"/>
          <w:bCs w:val="0"/>
          <w:spacing w:val="-2"/>
        </w:rPr>
        <w:t xml:space="preserve"> </w:t>
      </w:r>
      <w:r w:rsidRPr="00A11A8D">
        <w:rPr>
          <w:b w:val="0"/>
          <w:bCs w:val="0"/>
        </w:rPr>
        <w:t>питання:</w:t>
      </w:r>
    </w:p>
    <w:p w14:paraId="651D9855" w14:textId="6F6FF589" w:rsidR="00C7257F" w:rsidRPr="00A11A8D" w:rsidRDefault="00C7257F" w:rsidP="00A11A8D">
      <w:pPr>
        <w:pStyle w:val="a3"/>
        <w:numPr>
          <w:ilvl w:val="0"/>
          <w:numId w:val="8"/>
        </w:numPr>
        <w:rPr>
          <w:color w:val="000000"/>
        </w:rPr>
      </w:pPr>
      <w:r w:rsidRPr="00A11A8D">
        <w:rPr>
          <w:color w:val="000000"/>
        </w:rPr>
        <w:t>Вплив правил походження на ланцюги поставок: кейси українських експортерів.</w:t>
      </w:r>
    </w:p>
    <w:p w14:paraId="1C7C8110" w14:textId="0499F6B3" w:rsidR="00A11A8D" w:rsidRPr="00A11A8D" w:rsidRDefault="00A11A8D" w:rsidP="00A11A8D">
      <w:pPr>
        <w:pStyle w:val="a3"/>
        <w:numPr>
          <w:ilvl w:val="0"/>
          <w:numId w:val="8"/>
        </w:numPr>
        <w:rPr>
          <w:color w:val="000000"/>
        </w:rPr>
      </w:pPr>
      <w:r w:rsidRPr="00A11A8D">
        <w:rPr>
          <w:color w:val="000000"/>
        </w:rPr>
        <w:t>Механізм декларування походження товарів: документальне оформлення та проблеми практичного застосування.</w:t>
      </w:r>
    </w:p>
    <w:p w14:paraId="479D30D7" w14:textId="26C35B17" w:rsidR="00A11A8D" w:rsidRPr="00A11A8D" w:rsidRDefault="00A11A8D" w:rsidP="00A11A8D">
      <w:pPr>
        <w:pStyle w:val="a3"/>
        <w:numPr>
          <w:ilvl w:val="0"/>
          <w:numId w:val="8"/>
        </w:numPr>
        <w:rPr>
          <w:color w:val="000000"/>
        </w:rPr>
      </w:pPr>
      <w:r w:rsidRPr="00A11A8D">
        <w:rPr>
          <w:color w:val="000000"/>
        </w:rPr>
        <w:t>Трансформація правил походження товарів у результаті змін у Рішенні 1/2023 EFTA: наслідки для України</w:t>
      </w:r>
    </w:p>
    <w:p w14:paraId="6D0C7564" w14:textId="5C8DF381" w:rsidR="00A11A8D" w:rsidRPr="00A11A8D" w:rsidRDefault="00A11A8D" w:rsidP="00A11A8D">
      <w:pPr>
        <w:pStyle w:val="p1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11A8D">
        <w:rPr>
          <w:sz w:val="28"/>
          <w:szCs w:val="28"/>
          <w:lang w:val="uk-UA"/>
        </w:rPr>
        <w:t>Взаємодія національного законодавства України з Регіональн</w:t>
      </w:r>
      <w:r w:rsidRPr="00A11A8D">
        <w:rPr>
          <w:sz w:val="28"/>
          <w:szCs w:val="28"/>
          <w:lang w:val="uk-UA"/>
        </w:rPr>
        <w:t>ою</w:t>
      </w:r>
      <w:r w:rsidRPr="00A11A8D">
        <w:rPr>
          <w:sz w:val="28"/>
          <w:szCs w:val="28"/>
          <w:lang w:val="uk-UA"/>
        </w:rPr>
        <w:t xml:space="preserve"> Конвенці</w:t>
      </w:r>
      <w:r w:rsidRPr="00A11A8D">
        <w:rPr>
          <w:sz w:val="28"/>
          <w:szCs w:val="28"/>
          <w:lang w:val="uk-UA"/>
        </w:rPr>
        <w:t>єю</w:t>
      </w:r>
      <w:r w:rsidRPr="00A11A8D">
        <w:rPr>
          <w:sz w:val="28"/>
          <w:szCs w:val="28"/>
          <w:lang w:val="uk-UA"/>
        </w:rPr>
        <w:t xml:space="preserve"> про пан-євро-середземноморські правила походження</w:t>
      </w:r>
      <w:r w:rsidRPr="00A11A8D">
        <w:rPr>
          <w:sz w:val="28"/>
          <w:szCs w:val="28"/>
          <w:lang w:val="uk-UA"/>
        </w:rPr>
        <w:t xml:space="preserve">: </w:t>
      </w:r>
      <w:r w:rsidRPr="00A11A8D">
        <w:rPr>
          <w:sz w:val="28"/>
          <w:szCs w:val="28"/>
          <w:lang w:val="uk-UA"/>
        </w:rPr>
        <w:t>приклади та проблеми</w:t>
      </w:r>
      <w:r w:rsidRPr="00A11A8D">
        <w:rPr>
          <w:sz w:val="28"/>
          <w:szCs w:val="28"/>
          <w:lang w:val="uk-UA"/>
        </w:rPr>
        <w:t>.</w:t>
      </w:r>
    </w:p>
    <w:p w14:paraId="46B81847" w14:textId="77777777" w:rsidR="00A11A8D" w:rsidRPr="00A11A8D" w:rsidRDefault="00A11A8D" w:rsidP="00A11A8D">
      <w:pPr>
        <w:pStyle w:val="p1"/>
        <w:ind w:left="720"/>
        <w:jc w:val="both"/>
        <w:rPr>
          <w:sz w:val="28"/>
          <w:szCs w:val="28"/>
          <w:lang w:val="uk-UA"/>
        </w:rPr>
      </w:pPr>
    </w:p>
    <w:p w14:paraId="0396469A" w14:textId="159DE317" w:rsidR="00BD46F9" w:rsidRPr="00A11A8D" w:rsidRDefault="00BD46F9" w:rsidP="00C7257F">
      <w:pPr>
        <w:pStyle w:val="a3"/>
        <w:ind w:left="0" w:firstLine="0"/>
        <w:rPr>
          <w:b/>
          <w:bCs/>
          <w:color w:val="000207"/>
        </w:rPr>
      </w:pPr>
      <w:r w:rsidRPr="00A11A8D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p w14:paraId="7B911C30" w14:textId="77777777" w:rsidR="00296B9F" w:rsidRDefault="00296B9F" w:rsidP="0058603D">
      <w:pPr>
        <w:pStyle w:val="a3"/>
        <w:ind w:left="0" w:firstLine="709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398010C2"/>
    <w:multiLevelType w:val="hybridMultilevel"/>
    <w:tmpl w:val="5AF25538"/>
    <w:lvl w:ilvl="0" w:tplc="1BB40C32">
      <w:start w:val="1"/>
      <w:numFmt w:val="decimal"/>
      <w:lvlText w:val="%1."/>
      <w:lvlJc w:val="left"/>
      <w:pPr>
        <w:ind w:left="1069" w:hanging="360"/>
      </w:pPr>
      <w:rPr>
        <w:rFonts w:ascii="-webkit-standard" w:hAnsi="-webkit-standard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0745E1"/>
    <w:multiLevelType w:val="hybridMultilevel"/>
    <w:tmpl w:val="AA66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7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6"/>
  </w:num>
  <w:num w:numId="5" w16cid:durableId="1429502132">
    <w:abstractNumId w:val="1"/>
  </w:num>
  <w:num w:numId="6" w16cid:durableId="289748061">
    <w:abstractNumId w:val="0"/>
  </w:num>
  <w:num w:numId="7" w16cid:durableId="35353794">
    <w:abstractNumId w:val="4"/>
  </w:num>
  <w:num w:numId="8" w16cid:durableId="205535036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148F1"/>
    <w:rsid w:val="001D5963"/>
    <w:rsid w:val="0020117F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B582B"/>
    <w:rsid w:val="007D7B21"/>
    <w:rsid w:val="00841E0C"/>
    <w:rsid w:val="00A11A8D"/>
    <w:rsid w:val="00A44819"/>
    <w:rsid w:val="00A74C21"/>
    <w:rsid w:val="00AE4493"/>
    <w:rsid w:val="00B119D5"/>
    <w:rsid w:val="00BD46F9"/>
    <w:rsid w:val="00C21F7C"/>
    <w:rsid w:val="00C7257F"/>
    <w:rsid w:val="00CF561A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C7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2025-10-16T09:23:00Z</dcterms:created>
  <dcterms:modified xsi:type="dcterms:W3CDTF">2025-10-16T09:23:00Z</dcterms:modified>
</cp:coreProperties>
</file>