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0852" w14:textId="70B9355B" w:rsidR="00637A3F" w:rsidRPr="00EF60A6" w:rsidRDefault="00637A3F" w:rsidP="00637A3F">
      <w:pPr>
        <w:ind w:firstLine="709"/>
        <w:jc w:val="both"/>
        <w:rPr>
          <w:b/>
          <w:bCs/>
          <w:sz w:val="28"/>
          <w:szCs w:val="28"/>
          <w:lang w:val="uk-UA"/>
        </w:rPr>
      </w:pPr>
      <w:r w:rsidRPr="00EF60A6">
        <w:rPr>
          <w:b/>
          <w:bCs/>
          <w:sz w:val="28"/>
          <w:szCs w:val="28"/>
          <w:lang w:val="uk-UA"/>
        </w:rPr>
        <w:t>Лекція. 7 Правила походження товарів в угодах про вільну торгівлю. Регіональна Конвенція про пан-євро-середземноморські правила походження</w:t>
      </w:r>
    </w:p>
    <w:p w14:paraId="6ABAA189" w14:textId="5B1308DB" w:rsidR="00637A3F" w:rsidRPr="00EF60A6" w:rsidRDefault="00637A3F" w:rsidP="00637A3F">
      <w:pPr>
        <w:ind w:firstLine="709"/>
        <w:jc w:val="both"/>
        <w:rPr>
          <w:sz w:val="28"/>
          <w:szCs w:val="28"/>
          <w:lang w:val="uk-UA"/>
        </w:rPr>
      </w:pPr>
    </w:p>
    <w:p w14:paraId="1713726A" w14:textId="21A5BDAF" w:rsidR="00637A3F" w:rsidRPr="00EF60A6" w:rsidRDefault="00637A3F" w:rsidP="00637A3F">
      <w:pPr>
        <w:ind w:firstLine="709"/>
        <w:jc w:val="both"/>
        <w:rPr>
          <w:b/>
          <w:bCs/>
          <w:sz w:val="28"/>
          <w:szCs w:val="28"/>
          <w:lang w:val="uk-UA"/>
        </w:rPr>
      </w:pPr>
      <w:r w:rsidRPr="00EF60A6">
        <w:rPr>
          <w:b/>
          <w:bCs/>
          <w:sz w:val="28"/>
          <w:szCs w:val="28"/>
          <w:lang w:val="uk-UA"/>
        </w:rPr>
        <w:t>1.</w:t>
      </w:r>
      <w:r w:rsidRPr="00EF60A6">
        <w:rPr>
          <w:sz w:val="28"/>
          <w:szCs w:val="28"/>
          <w:lang w:val="uk-UA"/>
        </w:rPr>
        <w:t xml:space="preserve"> </w:t>
      </w:r>
      <w:r w:rsidRPr="00EF60A6">
        <w:rPr>
          <w:b/>
          <w:bCs/>
          <w:sz w:val="28"/>
          <w:szCs w:val="28"/>
          <w:lang w:val="uk-UA"/>
        </w:rPr>
        <w:t>Правила походження товарів в угодах про вільну торгівлю</w:t>
      </w:r>
      <w:r w:rsidR="00220917" w:rsidRPr="00EF60A6">
        <w:rPr>
          <w:b/>
          <w:bCs/>
          <w:sz w:val="28"/>
          <w:szCs w:val="28"/>
          <w:lang w:val="uk-UA"/>
        </w:rPr>
        <w:t>, в тому числі на прикладі угоди з ЄС.</w:t>
      </w:r>
    </w:p>
    <w:p w14:paraId="63126DE1" w14:textId="43AE8648" w:rsidR="00637A3F" w:rsidRPr="00EF60A6" w:rsidRDefault="00637A3F" w:rsidP="00637A3F">
      <w:pPr>
        <w:ind w:firstLine="709"/>
        <w:jc w:val="both"/>
        <w:rPr>
          <w:b/>
          <w:bCs/>
          <w:sz w:val="28"/>
          <w:szCs w:val="28"/>
          <w:lang w:val="uk-UA"/>
        </w:rPr>
      </w:pPr>
      <w:r w:rsidRPr="00EF60A6">
        <w:rPr>
          <w:b/>
          <w:bCs/>
          <w:sz w:val="28"/>
          <w:szCs w:val="28"/>
          <w:lang w:val="uk-UA"/>
        </w:rPr>
        <w:t>2.</w:t>
      </w:r>
      <w:r w:rsidRPr="00EF60A6">
        <w:rPr>
          <w:sz w:val="28"/>
          <w:szCs w:val="28"/>
          <w:lang w:val="uk-UA"/>
        </w:rPr>
        <w:t xml:space="preserve"> </w:t>
      </w:r>
      <w:r w:rsidRPr="00EF60A6">
        <w:rPr>
          <w:b/>
          <w:bCs/>
          <w:sz w:val="28"/>
          <w:szCs w:val="28"/>
          <w:lang w:val="uk-UA"/>
        </w:rPr>
        <w:t>Основні положення Регіональної конвенції про пан-євро-середземноморські правила походження.</w:t>
      </w:r>
    </w:p>
    <w:p w14:paraId="6E129CBC" w14:textId="77777777" w:rsidR="00637A3F" w:rsidRPr="00EF60A6" w:rsidRDefault="00637A3F" w:rsidP="00637A3F">
      <w:pPr>
        <w:ind w:firstLine="709"/>
        <w:jc w:val="both"/>
        <w:rPr>
          <w:b/>
          <w:bCs/>
          <w:sz w:val="28"/>
          <w:szCs w:val="28"/>
          <w:lang w:val="uk-UA"/>
        </w:rPr>
      </w:pPr>
    </w:p>
    <w:p w14:paraId="20F8942F" w14:textId="0B486B88" w:rsidR="00637A3F" w:rsidRPr="00EF60A6" w:rsidRDefault="00220917" w:rsidP="0075582D">
      <w:pPr>
        <w:ind w:firstLine="709"/>
        <w:jc w:val="center"/>
        <w:rPr>
          <w:b/>
          <w:bCs/>
          <w:sz w:val="28"/>
          <w:szCs w:val="28"/>
          <w:lang w:val="uk-UA"/>
        </w:rPr>
      </w:pPr>
      <w:r w:rsidRPr="00EF60A6">
        <w:rPr>
          <w:b/>
          <w:bCs/>
          <w:sz w:val="28"/>
          <w:szCs w:val="28"/>
          <w:lang w:val="uk-UA"/>
        </w:rPr>
        <w:t xml:space="preserve">1. </w:t>
      </w:r>
      <w:r w:rsidR="00637A3F" w:rsidRPr="00EF60A6">
        <w:rPr>
          <w:b/>
          <w:bCs/>
          <w:sz w:val="28"/>
          <w:szCs w:val="28"/>
          <w:lang w:val="uk-UA"/>
        </w:rPr>
        <w:t>Правила походження товарів в угодах про вільну торгівлю</w:t>
      </w:r>
    </w:p>
    <w:p w14:paraId="69E2490D" w14:textId="77777777" w:rsidR="00220917" w:rsidRPr="00EF60A6" w:rsidRDefault="00220917" w:rsidP="00220917">
      <w:pPr>
        <w:ind w:firstLine="709"/>
        <w:rPr>
          <w:lang w:val="uk-UA"/>
        </w:rPr>
      </w:pPr>
    </w:p>
    <w:p w14:paraId="275394BA" w14:textId="164ED6BF"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Угода про вільну торгівлю — це міжнародний документ, що створює умови для безмитної або пільгової торгівлі між країнами. Такі угоди дають змогу товарам однієї країни вільно надходити на ринок іншої без сплати або зі зниженням мит. Проте не всі товари автоматично підпадають під ці пільги. Щоб скористатися перевагами угоди, необхідно довести, що товар справді походить з країни — учасниці угоди.</w:t>
      </w:r>
    </w:p>
    <w:p w14:paraId="4C7D7518" w14:textId="77777777"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Саме для цього створено правила походження. Вони визначають, у якій країні товар був вироблений або достатньо перероблений. Це не завжди збігається з країною, з якої товар відправлено. Наприклад, товар може бути експортований з Польщі, але вважатися українським, якщо основна частина виробничого процесу відбулася в Україні.</w:t>
      </w:r>
    </w:p>
    <w:p w14:paraId="0F5B900A"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i/>
          <w:iCs/>
          <w:color w:val="000000"/>
          <w:sz w:val="28"/>
          <w:szCs w:val="28"/>
          <w:lang w:val="uk-UA"/>
        </w:rPr>
        <w:t>Значення правил походження</w:t>
      </w:r>
      <w:r w:rsidRPr="00EF60A6">
        <w:rPr>
          <w:color w:val="000000"/>
          <w:sz w:val="28"/>
          <w:szCs w:val="28"/>
          <w:lang w:val="uk-UA"/>
        </w:rPr>
        <w:t xml:space="preserve"> полягає у тому, що вони:</w:t>
      </w:r>
    </w:p>
    <w:p w14:paraId="195EFA21"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гарантують, що пільги отримують лише ті виробники, які дійсно створюють товари у межах зони вільної торгівлі;</w:t>
      </w:r>
    </w:p>
    <w:p w14:paraId="1B55BD0B"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запобігають реекспорту товарів з третіх країн, які намагаються скористатися перевагами безмитного режиму;</w:t>
      </w:r>
    </w:p>
    <w:p w14:paraId="662B9FA2"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сприяють розвитку місцевого виробництва і збільшенню доданої вартості всередині країни;</w:t>
      </w:r>
    </w:p>
    <w:p w14:paraId="48D51A8F"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забезпечують чесну конкуренцію між учасниками торгівлі;</w:t>
      </w:r>
    </w:p>
    <w:p w14:paraId="0401E52D" w14:textId="0A6B136E"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дають можливість митним органам точно визначати торговельні потоки і контролювати дотримання законодавства.</w:t>
      </w:r>
    </w:p>
    <w:p w14:paraId="6A1F8E76" w14:textId="77777777"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У міжнародній практиці правила походження поділяються на непреференційні та преференційні.</w:t>
      </w:r>
    </w:p>
    <w:p w14:paraId="57A92898" w14:textId="4BF978CE"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i/>
          <w:iCs/>
          <w:color w:val="000000"/>
          <w:sz w:val="28"/>
          <w:szCs w:val="28"/>
          <w:lang w:val="uk-UA"/>
        </w:rPr>
        <w:t>Непреференційні правила</w:t>
      </w:r>
      <w:r w:rsidRPr="00EF60A6">
        <w:rPr>
          <w:color w:val="000000"/>
          <w:sz w:val="28"/>
          <w:szCs w:val="28"/>
          <w:lang w:val="uk-UA"/>
        </w:rPr>
        <w:t xml:space="preserve"> застосовуються у загальних митних цілях — для </w:t>
      </w:r>
      <w:r w:rsidR="007D37A3" w:rsidRPr="00EF60A6">
        <w:rPr>
          <w:color w:val="000000"/>
          <w:sz w:val="28"/>
          <w:szCs w:val="28"/>
          <w:lang w:val="uk-UA"/>
        </w:rPr>
        <w:t xml:space="preserve">застосування пільгових або повних ставок мита, </w:t>
      </w:r>
      <w:r w:rsidRPr="00EF60A6">
        <w:rPr>
          <w:color w:val="000000"/>
          <w:sz w:val="28"/>
          <w:szCs w:val="28"/>
          <w:lang w:val="uk-UA"/>
        </w:rPr>
        <w:t>збору статистики, маркування товарів або застосування торговельних обмежень (антидемпінгові мита, квоти тощо).</w:t>
      </w:r>
    </w:p>
    <w:p w14:paraId="0F87465C" w14:textId="77777777"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i/>
          <w:iCs/>
          <w:color w:val="000000"/>
          <w:sz w:val="28"/>
          <w:szCs w:val="28"/>
          <w:lang w:val="uk-UA"/>
        </w:rPr>
        <w:t>Преференційні правила</w:t>
      </w:r>
      <w:r w:rsidRPr="00EF60A6">
        <w:rPr>
          <w:color w:val="000000"/>
          <w:sz w:val="28"/>
          <w:szCs w:val="28"/>
          <w:lang w:val="uk-UA"/>
        </w:rPr>
        <w:t xml:space="preserve"> походження діють у межах угод про вільну торгівлю. Саме вони визначають, чи може товар користуватися пільговим митним режимом під час експорту або імпорту між країнами-партнерами. Наприклад, у межах Угоди про асоціацію між Україною та Європейським Союзом товари українського походження можуть експортуватися до ЄС без сплати мита або за зниженими ставками.</w:t>
      </w:r>
    </w:p>
    <w:p w14:paraId="50D0402D" w14:textId="77777777" w:rsidR="00220917" w:rsidRPr="00EF60A6" w:rsidRDefault="00220917" w:rsidP="00D52C58">
      <w:pPr>
        <w:pStyle w:val="ad"/>
        <w:spacing w:before="0" w:beforeAutospacing="0" w:after="0" w:afterAutospacing="0"/>
        <w:ind w:firstLine="709"/>
        <w:jc w:val="both"/>
        <w:rPr>
          <w:color w:val="000000"/>
          <w:sz w:val="28"/>
          <w:szCs w:val="28"/>
          <w:u w:val="single"/>
          <w:lang w:val="uk-UA"/>
        </w:rPr>
      </w:pPr>
      <w:r w:rsidRPr="00EF60A6">
        <w:rPr>
          <w:color w:val="000000"/>
          <w:sz w:val="28"/>
          <w:szCs w:val="28"/>
          <w:u w:val="single"/>
          <w:lang w:val="uk-UA"/>
        </w:rPr>
        <w:t>Щоб визнати товар таким, що походить з певної країни, застосовують два основні критерії:</w:t>
      </w:r>
    </w:p>
    <w:p w14:paraId="67CCD0A3" w14:textId="77777777" w:rsidR="007D37A3" w:rsidRPr="00EF60A6" w:rsidRDefault="00220917" w:rsidP="00D52C58">
      <w:pPr>
        <w:pStyle w:val="ad"/>
        <w:numPr>
          <w:ilvl w:val="0"/>
          <w:numId w:val="13"/>
        </w:numPr>
        <w:spacing w:before="0" w:beforeAutospacing="0" w:after="0" w:afterAutospacing="0"/>
        <w:ind w:left="0" w:firstLine="709"/>
        <w:jc w:val="both"/>
        <w:rPr>
          <w:color w:val="000000"/>
          <w:sz w:val="28"/>
          <w:szCs w:val="28"/>
          <w:lang w:val="uk-UA"/>
        </w:rPr>
      </w:pPr>
      <w:r w:rsidRPr="00EF60A6">
        <w:rPr>
          <w:i/>
          <w:iCs/>
          <w:color w:val="000000"/>
          <w:sz w:val="28"/>
          <w:szCs w:val="28"/>
          <w:lang w:val="uk-UA"/>
        </w:rPr>
        <w:t>Повністю вироблені товари</w:t>
      </w:r>
      <w:r w:rsidRPr="00EF60A6">
        <w:rPr>
          <w:color w:val="000000"/>
          <w:sz w:val="28"/>
          <w:szCs w:val="28"/>
          <w:lang w:val="uk-UA"/>
        </w:rPr>
        <w:t>.</w:t>
      </w:r>
      <w:r w:rsidR="007D37A3" w:rsidRPr="00EF60A6">
        <w:rPr>
          <w:color w:val="000000"/>
          <w:sz w:val="28"/>
          <w:szCs w:val="28"/>
          <w:lang w:val="uk-UA"/>
        </w:rPr>
        <w:t xml:space="preserve"> </w:t>
      </w:r>
      <w:r w:rsidRPr="00EF60A6">
        <w:rPr>
          <w:color w:val="000000"/>
          <w:sz w:val="28"/>
          <w:szCs w:val="28"/>
          <w:lang w:val="uk-UA"/>
        </w:rPr>
        <w:t xml:space="preserve">Це найпростіший випадок, коли весь виробничий процес відбувся в межах однієї країни без використання імпортних матеріалів. </w:t>
      </w:r>
    </w:p>
    <w:p w14:paraId="1F59B327"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lastRenderedPageBreak/>
        <w:t>До таких товарів належать:</w:t>
      </w:r>
    </w:p>
    <w:p w14:paraId="33622C64"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сільськогосподарська продукція (зерно, овочі, фрукти, мед), вирощена або зібрана в країні;</w:t>
      </w:r>
    </w:p>
    <w:p w14:paraId="4F5A6180"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риба, виловлена в її внутрішніх водах або економічній зоні;</w:t>
      </w:r>
    </w:p>
    <w:p w14:paraId="2C250CF7"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мінерали, добуті з надр країни;</w:t>
      </w:r>
    </w:p>
    <w:p w14:paraId="66B5905C"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вироби, виготовлені виключно з місцевої сировини.</w:t>
      </w:r>
    </w:p>
    <w:p w14:paraId="603ACE38" w14:textId="585F9A76"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Наприклад, якщо український виробник експортує мед, отриманий від бджіл, що збирали нектар на території України, такий товар вважається повністю виробленим в Україні.</w:t>
      </w:r>
    </w:p>
    <w:p w14:paraId="4B062C4F" w14:textId="09721064" w:rsidR="00220917" w:rsidRPr="00EF60A6" w:rsidRDefault="00220917" w:rsidP="00D52C58">
      <w:pPr>
        <w:pStyle w:val="ad"/>
        <w:numPr>
          <w:ilvl w:val="0"/>
          <w:numId w:val="13"/>
        </w:numPr>
        <w:spacing w:before="0" w:beforeAutospacing="0" w:after="0" w:afterAutospacing="0"/>
        <w:ind w:left="0" w:firstLine="709"/>
        <w:jc w:val="both"/>
        <w:rPr>
          <w:color w:val="000000"/>
          <w:sz w:val="28"/>
          <w:szCs w:val="28"/>
          <w:lang w:val="uk-UA"/>
        </w:rPr>
      </w:pPr>
      <w:r w:rsidRPr="00EF60A6">
        <w:rPr>
          <w:i/>
          <w:iCs/>
          <w:color w:val="000000"/>
          <w:sz w:val="28"/>
          <w:szCs w:val="28"/>
          <w:lang w:val="uk-UA"/>
        </w:rPr>
        <w:t>Товари, достатньо перероблені або оброблені</w:t>
      </w:r>
      <w:r w:rsidRPr="00EF60A6">
        <w:rPr>
          <w:color w:val="000000"/>
          <w:sz w:val="28"/>
          <w:szCs w:val="28"/>
          <w:lang w:val="uk-UA"/>
        </w:rPr>
        <w:t>.</w:t>
      </w:r>
      <w:r w:rsidR="007D37A3" w:rsidRPr="00EF60A6">
        <w:rPr>
          <w:color w:val="000000"/>
          <w:sz w:val="28"/>
          <w:szCs w:val="28"/>
          <w:lang w:val="uk-UA"/>
        </w:rPr>
        <w:t xml:space="preserve"> </w:t>
      </w:r>
      <w:r w:rsidRPr="00EF60A6">
        <w:rPr>
          <w:color w:val="000000"/>
          <w:sz w:val="28"/>
          <w:szCs w:val="28"/>
          <w:lang w:val="uk-UA"/>
        </w:rPr>
        <w:t>Цей критерій застосовується, коли при виробництві використовуються імпортні матеріали або комплектуючі. У такому разі потрібно визначити, чи обробка, здійснена в країні, є достатньою, щоб товар вважався походженням з цієї держави.</w:t>
      </w:r>
    </w:p>
    <w:p w14:paraId="46DEB71A" w14:textId="77777777"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u w:val="single"/>
          <w:lang w:val="uk-UA"/>
        </w:rPr>
        <w:t>Є три основні способи встановлення достатньої переробки</w:t>
      </w:r>
      <w:r w:rsidRPr="00EF60A6">
        <w:rPr>
          <w:color w:val="000000"/>
          <w:sz w:val="28"/>
          <w:szCs w:val="28"/>
          <w:lang w:val="uk-UA"/>
        </w:rPr>
        <w:t>:</w:t>
      </w:r>
    </w:p>
    <w:p w14:paraId="69234991" w14:textId="6CC69DAE"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 </w:t>
      </w:r>
      <w:r w:rsidR="007D37A3" w:rsidRPr="00EF60A6">
        <w:rPr>
          <w:i/>
          <w:iCs/>
          <w:color w:val="000000"/>
          <w:sz w:val="28"/>
          <w:szCs w:val="28"/>
          <w:lang w:val="uk-UA"/>
        </w:rPr>
        <w:t>з</w:t>
      </w:r>
      <w:r w:rsidRPr="00EF60A6">
        <w:rPr>
          <w:i/>
          <w:iCs/>
          <w:color w:val="000000"/>
          <w:sz w:val="28"/>
          <w:szCs w:val="28"/>
          <w:lang w:val="uk-UA"/>
        </w:rPr>
        <w:t>міна тарифної класифікації</w:t>
      </w:r>
      <w:r w:rsidRPr="00EF60A6">
        <w:rPr>
          <w:color w:val="000000"/>
          <w:sz w:val="28"/>
          <w:szCs w:val="28"/>
          <w:lang w:val="uk-UA"/>
        </w:rPr>
        <w:t>. Якщо після переробки товар отримує новий код у Гармонізованій системі опису товарів, то він вважається достатньо обробленим. Наприклад, якщо імпортні нитки використовуються для виготовлення тканини, а тканина — це вже інший товарний код, то вона може вважатися українською.</w:t>
      </w:r>
    </w:p>
    <w:p w14:paraId="09CA39D0" w14:textId="6CE79AB5"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 </w:t>
      </w:r>
      <w:r w:rsidR="007D37A3" w:rsidRPr="00EF60A6">
        <w:rPr>
          <w:i/>
          <w:iCs/>
          <w:color w:val="000000"/>
          <w:sz w:val="28"/>
          <w:szCs w:val="28"/>
          <w:lang w:val="uk-UA"/>
        </w:rPr>
        <w:t>к</w:t>
      </w:r>
      <w:r w:rsidRPr="00EF60A6">
        <w:rPr>
          <w:i/>
          <w:iCs/>
          <w:color w:val="000000"/>
          <w:sz w:val="28"/>
          <w:szCs w:val="28"/>
          <w:lang w:val="uk-UA"/>
        </w:rPr>
        <w:t>ритерій доданої вартості</w:t>
      </w:r>
      <w:r w:rsidRPr="00EF60A6">
        <w:rPr>
          <w:color w:val="000000"/>
          <w:sz w:val="28"/>
          <w:szCs w:val="28"/>
          <w:lang w:val="uk-UA"/>
        </w:rPr>
        <w:t>. Угода визначає мінімальний відсоток вартості, яку потрібно створити у країні виробництва. Якщо частка місцевої вартості перевищує, скажімо, 40 відсотків, товар вважається таким, що походить з країни. Наприклад, якщо український виріб коштує 1000 доларів, а імпортні матеріали — лише 400, то 60 відсотків вартості створено в Україні.</w:t>
      </w:r>
    </w:p>
    <w:p w14:paraId="2E1896E3" w14:textId="505367E9"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 </w:t>
      </w:r>
      <w:r w:rsidR="007D37A3" w:rsidRPr="00EF60A6">
        <w:rPr>
          <w:i/>
          <w:iCs/>
          <w:color w:val="000000"/>
          <w:sz w:val="28"/>
          <w:szCs w:val="28"/>
          <w:lang w:val="uk-UA"/>
        </w:rPr>
        <w:t>в</w:t>
      </w:r>
      <w:r w:rsidRPr="00EF60A6">
        <w:rPr>
          <w:i/>
          <w:iCs/>
          <w:color w:val="000000"/>
          <w:sz w:val="28"/>
          <w:szCs w:val="28"/>
          <w:lang w:val="uk-UA"/>
        </w:rPr>
        <w:t>иконання конкретного виробничого процесу</w:t>
      </w:r>
      <w:r w:rsidRPr="00EF60A6">
        <w:rPr>
          <w:color w:val="000000"/>
          <w:sz w:val="28"/>
          <w:szCs w:val="28"/>
          <w:lang w:val="uk-UA"/>
        </w:rPr>
        <w:t>. У деяких випадках правила передбачають, що походження визначається за певною технологічною операцією. Наприклад, виготовлення тканини з пряжі, скла з піску або готового взуття зі шкіри може вважатися достатньою переробкою.</w:t>
      </w:r>
    </w:p>
    <w:p w14:paraId="00615065" w14:textId="77777777"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Угода між Україною та ЄС поєднує ці підходи. Для кожної товарної позиції у додатках до угоди наведено конкретні критерії, які потрібно виконати, щоб товар визнавався походженням з України або ЄС.</w:t>
      </w:r>
    </w:p>
    <w:p w14:paraId="18153746" w14:textId="77777777"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Сучасні угоди передбачають можливість </w:t>
      </w:r>
      <w:r w:rsidRPr="00EF60A6">
        <w:rPr>
          <w:i/>
          <w:iCs/>
          <w:color w:val="000000"/>
          <w:sz w:val="28"/>
          <w:szCs w:val="28"/>
          <w:lang w:val="uk-UA"/>
        </w:rPr>
        <w:t>кумуляції походження</w:t>
      </w:r>
      <w:r w:rsidRPr="00EF60A6">
        <w:rPr>
          <w:color w:val="000000"/>
          <w:sz w:val="28"/>
          <w:szCs w:val="28"/>
          <w:lang w:val="uk-UA"/>
        </w:rPr>
        <w:t xml:space="preserve"> — тобто використання матеріалів з інших країн-партнерів без втрати права на пільги. Це дозволяє створювати регіональні ланцюги виробництва.</w:t>
      </w:r>
    </w:p>
    <w:p w14:paraId="00F62FE1" w14:textId="77777777"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Наприклад, український виробник може виготовляти готовий одяг із тканини, імпортованої з Польщі. Оскільки Польща є членом ЄС, а між Україною та ЄС діє угода про вільну торгівлю, така тканина вважається походженням із зони угоди, тобто не іноземною. Готовий одяг, пошитий в Україні, отримає статус українського походження і може експортуватися до інших країн ЄС без мита.</w:t>
      </w:r>
    </w:p>
    <w:p w14:paraId="7F978E18" w14:textId="77777777"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Кумуляція стимулює співпрацю між підприємствами різних держав і дозволяє кожній країні зосередитися на тих етапах виробництва, де вона має переваги.</w:t>
      </w:r>
    </w:p>
    <w:p w14:paraId="5F92FB89" w14:textId="77777777"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Для бізнесу правила походження мають важливе економічне значення. Від їх дотримання залежить, чи матиме компанія конкурентні переваги на зовнішньому ринку. Якщо товар визнається таким, що походить з України, експортер може постачати його до ЄС без сплати мита. Це знижує кінцеву ціну і робить українські товари привабливішими для покупців.</w:t>
      </w:r>
    </w:p>
    <w:p w14:paraId="2DA695E8"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lastRenderedPageBreak/>
        <w:t>Правильне застосування правил походження допомагає підприємствам:</w:t>
      </w:r>
    </w:p>
    <w:p w14:paraId="6F6ECE64"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зменшити витрати при експорті;</w:t>
      </w:r>
    </w:p>
    <w:p w14:paraId="1B47408A"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забезпечити доступ до великих ринків, зокрема ринку ЄС;</w:t>
      </w:r>
    </w:p>
    <w:p w14:paraId="1B0ED1C9"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підвищити довіру іноземних партнерів;</w:t>
      </w:r>
    </w:p>
    <w:p w14:paraId="24C8A3A4" w14:textId="34A43840"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розширити можливості для співпраці в межах міжнародних виробничих ланцюгів.</w:t>
      </w:r>
    </w:p>
    <w:p w14:paraId="403AA17F" w14:textId="77777777"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Водночас неправильне оформлення документів або недотримання критеріїв може призвести до втрати пільг, необхідності сплати повного мита, штрафів або навіть заборони на участь у пільговому режимі в майбутньому.</w:t>
      </w:r>
    </w:p>
    <w:p w14:paraId="4E09060F"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Угода про асоціацію між Україною та Європейським Союзом містить детальні правила визначення походження товарів. Вони викладені у Протоколі І до Угоди про асоціацію. </w:t>
      </w:r>
    </w:p>
    <w:p w14:paraId="65217917" w14:textId="74A08B32"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У документі визначено:</w:t>
      </w:r>
    </w:p>
    <w:p w14:paraId="19ADFC41" w14:textId="68A6E163"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загальні принципи визначення походження;</w:t>
      </w:r>
    </w:p>
    <w:p w14:paraId="5F82ACE0"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критерії достатньої переробки для кожного виду товарів;</w:t>
      </w:r>
    </w:p>
    <w:p w14:paraId="3CCF21B2"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умови застосування кумуляції;</w:t>
      </w:r>
    </w:p>
    <w:p w14:paraId="0633C34F" w14:textId="77777777" w:rsidR="007D37A3"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порядок видачі сертифікатів та оформлення декларацій;</w:t>
      </w:r>
    </w:p>
    <w:p w14:paraId="6F56D1C8" w14:textId="1CFF38D3"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положення щодо перевірки походження.</w:t>
      </w:r>
    </w:p>
    <w:p w14:paraId="70BAC7A9" w14:textId="7EAEDAFC"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Ці правила побудовані на засадах, узгоджених між країнами Європи та середземноморського регіону. Україна також приєдналася до Регіональної конвенції про пан-євро-середземноморські правила походження, що дозволяє застосовувати ширшу кумуляцію з іншими країнами регіону. Саме цій Конвенції буде присвячена </w:t>
      </w:r>
      <w:r w:rsidR="007214E3" w:rsidRPr="00EF60A6">
        <w:rPr>
          <w:color w:val="000000"/>
          <w:sz w:val="28"/>
          <w:szCs w:val="28"/>
          <w:lang w:val="uk-UA"/>
        </w:rPr>
        <w:t>наступне питання.</w:t>
      </w:r>
    </w:p>
    <w:p w14:paraId="209C370E" w14:textId="77777777"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Правила походження товарів є ключовим елементом будь-якої угоди про вільну торгівлю. Вони забезпечують справедливе надання торговельних переваг, запобігають зловживанням і сприяють розвитку чесної конкуренції.</w:t>
      </w:r>
    </w:p>
    <w:p w14:paraId="23F8DB7F" w14:textId="77777777" w:rsidR="00220917" w:rsidRPr="00EF60A6" w:rsidRDefault="00220917"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На прикладі угоди між Україною та ЄС можна побачити, як ці правила працюють на практиці. Завдяки їм українські товари отримують безмитний доступ до великого європейського ринку, але лише за умови дотримання чітко визначених критеріїв походження.</w:t>
      </w:r>
    </w:p>
    <w:p w14:paraId="3A79D07B" w14:textId="77777777" w:rsidR="007214E3" w:rsidRPr="00EF60A6" w:rsidRDefault="007214E3" w:rsidP="00D52C58">
      <w:pPr>
        <w:ind w:firstLine="709"/>
        <w:jc w:val="center"/>
        <w:rPr>
          <w:b/>
          <w:bCs/>
          <w:sz w:val="28"/>
          <w:szCs w:val="28"/>
          <w:lang w:val="uk-UA"/>
        </w:rPr>
      </w:pPr>
    </w:p>
    <w:p w14:paraId="14FEBCDE" w14:textId="1513FA66" w:rsidR="007D37A3" w:rsidRPr="00EF60A6" w:rsidRDefault="007D37A3" w:rsidP="00D52C58">
      <w:pPr>
        <w:ind w:firstLine="709"/>
        <w:jc w:val="center"/>
        <w:rPr>
          <w:b/>
          <w:bCs/>
          <w:sz w:val="28"/>
          <w:szCs w:val="28"/>
          <w:lang w:val="uk-UA"/>
        </w:rPr>
      </w:pPr>
      <w:r w:rsidRPr="00EF60A6">
        <w:rPr>
          <w:b/>
          <w:bCs/>
          <w:sz w:val="28"/>
          <w:szCs w:val="28"/>
          <w:lang w:val="uk-UA"/>
        </w:rPr>
        <w:t>2.</w:t>
      </w:r>
      <w:r w:rsidRPr="00EF60A6">
        <w:rPr>
          <w:sz w:val="28"/>
          <w:szCs w:val="28"/>
          <w:lang w:val="uk-UA"/>
        </w:rPr>
        <w:t xml:space="preserve"> </w:t>
      </w:r>
      <w:r w:rsidRPr="00EF60A6">
        <w:rPr>
          <w:b/>
          <w:bCs/>
          <w:sz w:val="28"/>
          <w:szCs w:val="28"/>
          <w:lang w:val="uk-UA"/>
        </w:rPr>
        <w:t>Основні положення Регіональної конвенції про пан-євро-середземноморські правила походження</w:t>
      </w:r>
    </w:p>
    <w:p w14:paraId="3256E7E0" w14:textId="77777777" w:rsidR="007D37A3" w:rsidRPr="00EF60A6" w:rsidRDefault="007D37A3" w:rsidP="00D52C58">
      <w:pPr>
        <w:ind w:firstLine="709"/>
        <w:jc w:val="center"/>
        <w:rPr>
          <w:b/>
          <w:bCs/>
          <w:sz w:val="28"/>
          <w:szCs w:val="28"/>
          <w:lang w:val="uk-UA"/>
        </w:rPr>
      </w:pPr>
    </w:p>
    <w:p w14:paraId="4DB4A451" w14:textId="496B60DA"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u w:val="single"/>
          <w:lang w:val="uk-UA"/>
        </w:rPr>
        <w:t>Регіональна конвенція про пан-євро-середземноморські правила походження</w:t>
      </w:r>
      <w:r w:rsidRPr="00EF60A6">
        <w:rPr>
          <w:color w:val="000000"/>
          <w:sz w:val="28"/>
          <w:szCs w:val="28"/>
          <w:lang w:val="uk-UA"/>
        </w:rPr>
        <w:t xml:space="preserve"> — це міжнародна угода, яка створює єдину систему визначення походження товарів між Європейським Союзом, країнами Європейської асоціації вільної торгівлі (EFTA- </w:t>
      </w:r>
      <w:proofErr w:type="spellStart"/>
      <w:r w:rsidRPr="00EF60A6">
        <w:rPr>
          <w:color w:val="000000"/>
          <w:sz w:val="28"/>
          <w:szCs w:val="28"/>
          <w:lang w:val="uk-UA"/>
        </w:rPr>
        <w:t>сландія</w:t>
      </w:r>
      <w:proofErr w:type="spellEnd"/>
      <w:r w:rsidRPr="00EF60A6">
        <w:rPr>
          <w:color w:val="000000"/>
          <w:sz w:val="28"/>
          <w:szCs w:val="28"/>
          <w:lang w:val="uk-UA"/>
        </w:rPr>
        <w:t>, Ліхтенштейн, Норвегія, Швейцарія), державами Середземномор’я та деякими країнами Східної Європи. Її головна мета — зробити торгівлю між цими країнами більш простою, прозорою та вигідною.</w:t>
      </w:r>
    </w:p>
    <w:p w14:paraId="26108461" w14:textId="77777777"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Щоб зрозуміти, чому виникла потреба у цій Конвенції, потрібно згадати ситуацію у 1990-х роках. Після закінчення «холодної війни» країни Європи почали активно укладати угоди про вільну торгівлю. Європейський Союз хотів побудувати навколо себе економічну зону стабільності та співпраці, тому почав укладати так звані Європейські угоди з країнами Центральної та Східної Європи, а також Угоди </w:t>
      </w:r>
      <w:r w:rsidRPr="00EF60A6">
        <w:rPr>
          <w:color w:val="000000"/>
          <w:sz w:val="28"/>
          <w:szCs w:val="28"/>
          <w:lang w:val="uk-UA"/>
        </w:rPr>
        <w:lastRenderedPageBreak/>
        <w:t>Барселонського процесу з державами Північної Африки та Близького Сходу. Паралельно існувала Європейська асоціація вільної торгівлі (EFTA), до якої входили Ісландія, Ліхтенштейн, Норвегія та Швейцарія, і вона також мала свої угоди з багатьма державами.</w:t>
      </w:r>
    </w:p>
    <w:p w14:paraId="62B3459E" w14:textId="77777777"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Через це виникла складна мережа з десятків двосторонніх угод. Кожна з них мала власні правила походження товарів. Наприклад, якщо французький виробник експортував деталі до Польщі, а польський завод виготовляв із них готовий товар для Норвегії, то через різницю в правилах походження іноді не можна було застосувати пільгове мито, навіть якщо всі країни мали угоди про вільну торгівлю між собою. Це гальмувало торгівлю.</w:t>
      </w:r>
    </w:p>
    <w:p w14:paraId="464D69E9" w14:textId="77777777"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Щоб вирішити проблему, у 1997 році запровадили пан-європейську систему кумуляції. Вона дозволила країнам ЄС, EFTA і державам Центральної та Східної Європи об’єднувати походження товарів у межах спільної системи. </w:t>
      </w:r>
    </w:p>
    <w:p w14:paraId="1282AA13" w14:textId="1651B8FC"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Через кілька років, у 2005 році, до неї долучили країни Середземномор’я — Алжир, Єгипет, Ізраїль, Йорданію, Ліван, Марокко, Туніс, Сирію, Туреччину, а також Палестину. Так утворилась пан-євро-середземноморська зона, або коротко </w:t>
      </w:r>
      <w:proofErr w:type="spellStart"/>
      <w:r w:rsidRPr="00EF60A6">
        <w:rPr>
          <w:color w:val="000000"/>
          <w:sz w:val="28"/>
          <w:szCs w:val="28"/>
          <w:lang w:val="uk-UA"/>
        </w:rPr>
        <w:t>ПанЄвроМед</w:t>
      </w:r>
      <w:proofErr w:type="spellEnd"/>
      <w:r w:rsidRPr="00EF60A6">
        <w:rPr>
          <w:color w:val="000000"/>
          <w:sz w:val="28"/>
          <w:szCs w:val="28"/>
          <w:lang w:val="uk-UA"/>
        </w:rPr>
        <w:t>.</w:t>
      </w:r>
    </w:p>
    <w:p w14:paraId="39C34F0E" w14:textId="77777777"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Але залишалася проблема: усі ці зв’язки регулювалися десятками двосторонніх протоколів у межах різних угод про вільну торгівлю. Тобто кожна пара країн мала окремий текст про правила походження. Це створювало хаос, бо потрібно було постійно оновлювати та узгоджувати всі документи одночасно. Тому з 2005 року почали роботу над створенням єдиної Конвенції, яка б замінила всі ці протоколи.</w:t>
      </w:r>
    </w:p>
    <w:p w14:paraId="14BC8FC0" w14:textId="77777777"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Після тривалих переговорів текст Конвенції було погоджено у 2010 році, а підписано у 2011 році в Брюсселі. Вона набула чинності 1 травня 2012 року. У Конвенції закладено ідею, що всі країни регіону користуються єдиним набором правил походження, і якщо вони мають між собою угоди про вільну торгівлю, то можуть застосовувати діагональну кумуляцію.</w:t>
      </w:r>
    </w:p>
    <w:p w14:paraId="20E36D0D" w14:textId="7F6A3DB2"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Україна </w:t>
      </w:r>
      <w:r w:rsidR="007214E3" w:rsidRPr="00EF60A6">
        <w:rPr>
          <w:color w:val="000000"/>
          <w:sz w:val="28"/>
          <w:szCs w:val="28"/>
          <w:lang w:val="uk-UA"/>
        </w:rPr>
        <w:t>ратифікувала</w:t>
      </w:r>
      <w:r w:rsidRPr="00EF60A6">
        <w:rPr>
          <w:color w:val="000000"/>
          <w:sz w:val="28"/>
          <w:szCs w:val="28"/>
          <w:lang w:val="uk-UA"/>
        </w:rPr>
        <w:t xml:space="preserve"> Конвенці</w:t>
      </w:r>
      <w:r w:rsidR="007214E3" w:rsidRPr="00EF60A6">
        <w:rPr>
          <w:color w:val="000000"/>
          <w:sz w:val="28"/>
          <w:szCs w:val="28"/>
          <w:lang w:val="uk-UA"/>
        </w:rPr>
        <w:t xml:space="preserve">ю </w:t>
      </w:r>
      <w:r w:rsidRPr="00EF60A6">
        <w:rPr>
          <w:color w:val="000000"/>
          <w:sz w:val="28"/>
          <w:szCs w:val="28"/>
          <w:lang w:val="uk-UA"/>
        </w:rPr>
        <w:t>у 2017 році, після того як ратифікувала Угоду про асоціацію з ЄС. Це дозволило українським виробникам включатися у спільні європейські ланцюги виробництва, що значно розширило можливості експорту.</w:t>
      </w:r>
    </w:p>
    <w:p w14:paraId="4FDB5D52" w14:textId="77777777"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Основна ідея Конвенції полягає у тому, щоб визначити, з якої країни «походить» товар, коли його виробництво відбувалося в кількох державах. Походження важливе, тому що саме від нього залежить, чи отримає товар пільгову ставку мита. Наприклад, якщо товар має українське походження, його можна експортувати до ЄС без мита, згідно з угодою про вільну торгівлю. Але якщо у виробництві використовували матеріали з країни, яка не має такої угоди, то товар може втратити це право.</w:t>
      </w:r>
    </w:p>
    <w:p w14:paraId="6262EAD9" w14:textId="19972BA7" w:rsidR="00D52C58" w:rsidRPr="00EF60A6" w:rsidRDefault="00BA7764" w:rsidP="007214E3">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Конвенція вводить поняття кумуляції — об’єднання походження.</w:t>
      </w:r>
    </w:p>
    <w:p w14:paraId="2D97E536" w14:textId="3DC26165" w:rsidR="00BA7764" w:rsidRPr="00EF60A6" w:rsidRDefault="00BA7764" w:rsidP="007214E3">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Є </w:t>
      </w:r>
      <w:r w:rsidRPr="00EF60A6">
        <w:rPr>
          <w:color w:val="000000"/>
          <w:sz w:val="28"/>
          <w:szCs w:val="28"/>
          <w:u w:val="single"/>
          <w:lang w:val="uk-UA"/>
        </w:rPr>
        <w:t>три типи кумуляції</w:t>
      </w:r>
      <w:r w:rsidRPr="00EF60A6">
        <w:rPr>
          <w:color w:val="000000"/>
          <w:sz w:val="28"/>
          <w:szCs w:val="28"/>
          <w:lang w:val="uk-UA"/>
        </w:rPr>
        <w:t>:</w:t>
      </w:r>
    </w:p>
    <w:p w14:paraId="37411AF7" w14:textId="77777777" w:rsidR="00BA7764" w:rsidRPr="00EF60A6" w:rsidRDefault="00BA7764" w:rsidP="00D52C58">
      <w:pPr>
        <w:pStyle w:val="ad"/>
        <w:numPr>
          <w:ilvl w:val="0"/>
          <w:numId w:val="48"/>
        </w:numPr>
        <w:spacing w:before="0" w:beforeAutospacing="0" w:after="0" w:afterAutospacing="0"/>
        <w:ind w:left="0" w:firstLine="709"/>
        <w:jc w:val="both"/>
        <w:rPr>
          <w:color w:val="000000"/>
          <w:sz w:val="28"/>
          <w:szCs w:val="28"/>
          <w:lang w:val="uk-UA"/>
        </w:rPr>
      </w:pPr>
      <w:r w:rsidRPr="00EF60A6">
        <w:rPr>
          <w:i/>
          <w:iCs/>
          <w:color w:val="000000"/>
          <w:sz w:val="28"/>
          <w:szCs w:val="28"/>
          <w:lang w:val="uk-UA"/>
        </w:rPr>
        <w:t>Двостороння</w:t>
      </w:r>
      <w:r w:rsidRPr="00EF60A6">
        <w:rPr>
          <w:color w:val="000000"/>
          <w:sz w:val="28"/>
          <w:szCs w:val="28"/>
          <w:lang w:val="uk-UA"/>
        </w:rPr>
        <w:t xml:space="preserve"> — між двома країнами. Наприклад, Україна виробляє цукерки з польського цукру. Якщо між Україною та Польщею (через ЄС) діє угода про вільну торгівлю, ці цукерки можуть вважатися українського походження.</w:t>
      </w:r>
    </w:p>
    <w:p w14:paraId="57B4411B" w14:textId="77777777" w:rsidR="00BA7764" w:rsidRPr="00EF60A6" w:rsidRDefault="00BA7764" w:rsidP="00D52C58">
      <w:pPr>
        <w:pStyle w:val="ad"/>
        <w:numPr>
          <w:ilvl w:val="0"/>
          <w:numId w:val="48"/>
        </w:numPr>
        <w:spacing w:before="0" w:beforeAutospacing="0" w:after="0" w:afterAutospacing="0"/>
        <w:ind w:left="0" w:firstLine="709"/>
        <w:jc w:val="both"/>
        <w:rPr>
          <w:color w:val="000000"/>
          <w:sz w:val="28"/>
          <w:szCs w:val="28"/>
          <w:lang w:val="uk-UA"/>
        </w:rPr>
      </w:pPr>
      <w:r w:rsidRPr="00EF60A6">
        <w:rPr>
          <w:i/>
          <w:iCs/>
          <w:color w:val="000000"/>
          <w:sz w:val="28"/>
          <w:szCs w:val="28"/>
          <w:lang w:val="uk-UA"/>
        </w:rPr>
        <w:t>Діагональна</w:t>
      </w:r>
      <w:r w:rsidRPr="00EF60A6">
        <w:rPr>
          <w:color w:val="000000"/>
          <w:sz w:val="28"/>
          <w:szCs w:val="28"/>
          <w:lang w:val="uk-UA"/>
        </w:rPr>
        <w:t xml:space="preserve"> — між кількома країнами, але лише тоді, коли між усіма ними діють угоди про вільну торгівлю з однаковими правилами походження.</w:t>
      </w:r>
    </w:p>
    <w:p w14:paraId="39329EAC" w14:textId="77777777" w:rsidR="00BA7764" w:rsidRPr="00EF60A6" w:rsidRDefault="00BA7764" w:rsidP="00D52C58">
      <w:pPr>
        <w:pStyle w:val="ad"/>
        <w:numPr>
          <w:ilvl w:val="0"/>
          <w:numId w:val="48"/>
        </w:numPr>
        <w:spacing w:before="0" w:beforeAutospacing="0" w:after="0" w:afterAutospacing="0"/>
        <w:ind w:left="0" w:firstLine="709"/>
        <w:jc w:val="both"/>
        <w:rPr>
          <w:color w:val="000000"/>
          <w:sz w:val="28"/>
          <w:szCs w:val="28"/>
          <w:lang w:val="uk-UA"/>
        </w:rPr>
      </w:pPr>
      <w:r w:rsidRPr="00EF60A6">
        <w:rPr>
          <w:i/>
          <w:iCs/>
          <w:color w:val="000000"/>
          <w:sz w:val="28"/>
          <w:szCs w:val="28"/>
          <w:lang w:val="uk-UA"/>
        </w:rPr>
        <w:lastRenderedPageBreak/>
        <w:t>Повна</w:t>
      </w:r>
      <w:r w:rsidRPr="00EF60A6">
        <w:rPr>
          <w:color w:val="000000"/>
          <w:sz w:val="28"/>
          <w:szCs w:val="28"/>
          <w:lang w:val="uk-UA"/>
        </w:rPr>
        <w:t xml:space="preserve"> — теоретично дозволяє проводити виробничі процеси в кількох країнах без обмежень, але поки така форма не застосовується в межах Конвенції.</w:t>
      </w:r>
    </w:p>
    <w:p w14:paraId="65FDFB9B" w14:textId="77777777"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u w:val="single"/>
          <w:lang w:val="uk-UA"/>
        </w:rPr>
        <w:t>Діагональна кумуляція</w:t>
      </w:r>
      <w:r w:rsidRPr="00EF60A6">
        <w:rPr>
          <w:color w:val="000000"/>
          <w:sz w:val="28"/>
          <w:szCs w:val="28"/>
          <w:lang w:val="uk-UA"/>
        </w:rPr>
        <w:t xml:space="preserve"> — це серце Конвенції. Вона дозволяє компаніям створювати спільні виробничі ланцюги. Наприклад, алюміній вироблено в Норвегії, деталі з нього виготовлені в Італії, а фінальний виріб зібраний в Україні. Якщо між цими трьома країнами діють угоди про вільну торгівлю з однаковими правилами походження, то готовий виріб може вважатися українським і експортуватися до ЄС без мита.</w:t>
      </w:r>
    </w:p>
    <w:p w14:paraId="5BAA6251" w14:textId="77777777"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u w:val="single"/>
          <w:lang w:val="uk-UA"/>
        </w:rPr>
        <w:t>Якщо хоча б між однією з цих країн немає угоди, то діагональна кумуляція не працює.</w:t>
      </w:r>
      <w:r w:rsidRPr="00EF60A6">
        <w:rPr>
          <w:color w:val="000000"/>
          <w:sz w:val="28"/>
          <w:szCs w:val="28"/>
          <w:lang w:val="uk-UA"/>
        </w:rPr>
        <w:t xml:space="preserve"> Наприклад, якщо Україна не має угоди про вільну торгівлю з Тунісом, то український виробник не може використати туніські тканини для виробництва одягу, який вважатиметься українського походження при експорті до ЄС.</w:t>
      </w:r>
    </w:p>
    <w:p w14:paraId="328AA4AE" w14:textId="77777777"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Конвенція також передбачає чіткі правила сертифікації. Підтвердженням походження є сертифікат EUR.1 або декларація </w:t>
      </w:r>
      <w:proofErr w:type="spellStart"/>
      <w:r w:rsidRPr="00EF60A6">
        <w:rPr>
          <w:color w:val="000000"/>
          <w:sz w:val="28"/>
          <w:szCs w:val="28"/>
          <w:lang w:val="uk-UA"/>
        </w:rPr>
        <w:t>інвойсного</w:t>
      </w:r>
      <w:proofErr w:type="spellEnd"/>
      <w:r w:rsidRPr="00EF60A6">
        <w:rPr>
          <w:color w:val="000000"/>
          <w:sz w:val="28"/>
          <w:szCs w:val="28"/>
          <w:lang w:val="uk-UA"/>
        </w:rPr>
        <w:t xml:space="preserve"> типу (на рахунку-фактурі). Їх видають митні органи або сам експортер (якщо має статус затвердженого). Без цих документів митниця країни-імпортера не може застосувати пільгову ставку мита.</w:t>
      </w:r>
    </w:p>
    <w:p w14:paraId="0BDC663B" w14:textId="77777777"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Ще однією перевагою Конвенції є прозорість. Вона містить однакові правила для всіх країн, що беруть участь, тому підприємцям не потрібно щоразу вивчати нові документи для кожного ринку. Усі правила — від критеріїв достатньої переробки до умов транспортування — уніфіковані.</w:t>
      </w:r>
    </w:p>
    <w:p w14:paraId="214A8FB2" w14:textId="77777777"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З часом економічна ситуація змінилася, і правила Конвенції потребували оновлення. У 2019 році почалися переговори про перегляд. </w:t>
      </w:r>
      <w:r w:rsidRPr="00EF60A6">
        <w:rPr>
          <w:i/>
          <w:iCs/>
          <w:color w:val="000000"/>
          <w:sz w:val="28"/>
          <w:szCs w:val="28"/>
          <w:lang w:val="uk-UA"/>
        </w:rPr>
        <w:t xml:space="preserve">Основні зміни були спрямовані на спрощення процедур, зменшення бюрократії та надання гнучкості виробникам. </w:t>
      </w:r>
      <w:r w:rsidRPr="00EF60A6">
        <w:rPr>
          <w:color w:val="000000"/>
          <w:sz w:val="28"/>
          <w:szCs w:val="28"/>
          <w:lang w:val="uk-UA"/>
        </w:rPr>
        <w:t>Нові положення дозволяють, наприклад, збільшити частку іноземних матеріалів у складі готового товару (так звану «допустиму частку неєвропейських компонентів»), а також використовувати сучасні електронні сертифікати.</w:t>
      </w:r>
    </w:p>
    <w:p w14:paraId="44776439" w14:textId="1C219CF3"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З 2023 року діють два паралельні набори правил: </w:t>
      </w:r>
      <w:r w:rsidRPr="00EF60A6">
        <w:rPr>
          <w:i/>
          <w:iCs/>
          <w:color w:val="000000"/>
          <w:sz w:val="28"/>
          <w:szCs w:val="28"/>
          <w:lang w:val="uk-UA"/>
        </w:rPr>
        <w:t>старі</w:t>
      </w:r>
      <w:r w:rsidRPr="00EF60A6">
        <w:rPr>
          <w:color w:val="000000"/>
          <w:sz w:val="28"/>
          <w:szCs w:val="28"/>
          <w:lang w:val="uk-UA"/>
        </w:rPr>
        <w:t xml:space="preserve"> (класичні) та </w:t>
      </w:r>
      <w:r w:rsidRPr="00EF60A6">
        <w:rPr>
          <w:i/>
          <w:iCs/>
          <w:color w:val="000000"/>
          <w:sz w:val="28"/>
          <w:szCs w:val="28"/>
          <w:lang w:val="uk-UA"/>
        </w:rPr>
        <w:t xml:space="preserve">оновлені </w:t>
      </w:r>
      <w:r w:rsidRPr="00EF60A6">
        <w:rPr>
          <w:color w:val="000000"/>
          <w:sz w:val="28"/>
          <w:szCs w:val="28"/>
          <w:lang w:val="uk-UA"/>
        </w:rPr>
        <w:t>(переглянуті). Кожна країна може погодитися застосовувати нові правила в своїх торгових відносинах з іншими державами. Це означає, що між деякими країнами вже діють більш спрощені вимоги, тоді як з іншими поки що застосовуються старі.</w:t>
      </w:r>
    </w:p>
    <w:p w14:paraId="36455EAC" w14:textId="3D6F1C98" w:rsidR="0038091D" w:rsidRPr="00EF60A6" w:rsidRDefault="0038091D"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Головні зміни і нововведення з ухваленням</w:t>
      </w:r>
      <w:r w:rsidRPr="00EF60A6">
        <w:rPr>
          <w:rStyle w:val="apple-converted-space"/>
          <w:rFonts w:eastAsiaTheme="majorEastAsia"/>
          <w:b/>
          <w:bCs/>
          <w:color w:val="000000"/>
          <w:sz w:val="28"/>
          <w:szCs w:val="28"/>
          <w:lang w:val="uk-UA"/>
        </w:rPr>
        <w:t> </w:t>
      </w:r>
      <w:r w:rsidRPr="00EF60A6">
        <w:rPr>
          <w:rStyle w:val="ae"/>
          <w:rFonts w:eastAsiaTheme="majorEastAsia"/>
          <w:b w:val="0"/>
          <w:bCs w:val="0"/>
          <w:color w:val="000000"/>
          <w:sz w:val="28"/>
          <w:szCs w:val="28"/>
          <w:lang w:val="uk-UA"/>
        </w:rPr>
        <w:t>Рішення № 1/2023</w:t>
      </w:r>
      <w:r w:rsidRPr="00EF60A6">
        <w:rPr>
          <w:rStyle w:val="apple-converted-space"/>
          <w:rFonts w:eastAsiaTheme="majorEastAsia"/>
          <w:color w:val="000000"/>
          <w:sz w:val="28"/>
          <w:szCs w:val="28"/>
          <w:lang w:val="uk-UA"/>
        </w:rPr>
        <w:t> </w:t>
      </w:r>
      <w:r w:rsidRPr="00EF60A6">
        <w:rPr>
          <w:color w:val="000000"/>
          <w:sz w:val="28"/>
          <w:szCs w:val="28"/>
          <w:lang w:val="uk-UA"/>
        </w:rPr>
        <w:t>(</w:t>
      </w:r>
      <w:proofErr w:type="spellStart"/>
      <w:r w:rsidRPr="00EF60A6">
        <w:rPr>
          <w:color w:val="000000"/>
          <w:sz w:val="28"/>
          <w:szCs w:val="28"/>
          <w:lang w:val="uk-UA"/>
        </w:rPr>
        <w:t>Decision</w:t>
      </w:r>
      <w:proofErr w:type="spellEnd"/>
      <w:r w:rsidRPr="00EF60A6">
        <w:rPr>
          <w:color w:val="000000"/>
          <w:sz w:val="28"/>
          <w:szCs w:val="28"/>
          <w:lang w:val="uk-UA"/>
        </w:rPr>
        <w:t xml:space="preserve"> 1/2023) до </w:t>
      </w:r>
      <w:r w:rsidR="00EF60A6" w:rsidRPr="00EF60A6">
        <w:rPr>
          <w:color w:val="000000"/>
          <w:sz w:val="28"/>
          <w:szCs w:val="28"/>
          <w:lang w:val="uk-UA"/>
        </w:rPr>
        <w:t>Регіональної</w:t>
      </w:r>
      <w:r w:rsidRPr="00EF60A6">
        <w:rPr>
          <w:color w:val="000000"/>
          <w:sz w:val="28"/>
          <w:szCs w:val="28"/>
          <w:lang w:val="uk-UA"/>
        </w:rPr>
        <w:t xml:space="preserve"> конвенції про пан-євро-середземноморські правила походження</w:t>
      </w:r>
      <w:r w:rsidRPr="00EF60A6">
        <w:rPr>
          <w:color w:val="000000"/>
          <w:sz w:val="28"/>
          <w:szCs w:val="28"/>
          <w:u w:val="single"/>
          <w:lang w:val="uk-UA"/>
        </w:rPr>
        <w:t xml:space="preserve"> </w:t>
      </w:r>
      <w:r w:rsidRPr="00EF60A6">
        <w:rPr>
          <w:color w:val="000000"/>
          <w:sz w:val="28"/>
          <w:szCs w:val="28"/>
          <w:lang w:val="uk-UA"/>
        </w:rPr>
        <w:t>:</w:t>
      </w:r>
    </w:p>
    <w:p w14:paraId="1E4DB82A" w14:textId="1DD3C54B" w:rsidR="0038091D" w:rsidRPr="00EF60A6" w:rsidRDefault="0038091D"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одне з найважливіших — гнучкість правил походження стала більшою. Нові правила зроблені так, щоб підприємці могли легше доводити походження товару;</w:t>
      </w:r>
      <w:r w:rsidRPr="00EF60A6">
        <w:rPr>
          <w:rStyle w:val="apple-converted-space"/>
          <w:rFonts w:eastAsiaTheme="majorEastAsia"/>
          <w:color w:val="000000"/>
          <w:sz w:val="28"/>
          <w:szCs w:val="28"/>
          <w:lang w:val="uk-UA"/>
        </w:rPr>
        <w:t> </w:t>
      </w:r>
      <w:r w:rsidRPr="00EF60A6">
        <w:rPr>
          <w:color w:val="000000"/>
          <w:sz w:val="28"/>
          <w:szCs w:val="28"/>
          <w:lang w:val="uk-UA"/>
        </w:rPr>
        <w:t xml:space="preserve"> </w:t>
      </w:r>
    </w:p>
    <w:p w14:paraId="39415DB5" w14:textId="365813AE" w:rsidR="0038091D" w:rsidRPr="00EF60A6" w:rsidRDefault="0038091D"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повна кумуляція походження (</w:t>
      </w:r>
      <w:proofErr w:type="spellStart"/>
      <w:r w:rsidRPr="00EF60A6">
        <w:rPr>
          <w:color w:val="000000"/>
          <w:sz w:val="28"/>
          <w:szCs w:val="28"/>
          <w:lang w:val="uk-UA"/>
        </w:rPr>
        <w:t>full</w:t>
      </w:r>
      <w:proofErr w:type="spellEnd"/>
      <w:r w:rsidRPr="00EF60A6">
        <w:rPr>
          <w:color w:val="000000"/>
          <w:sz w:val="28"/>
          <w:szCs w:val="28"/>
          <w:lang w:val="uk-UA"/>
        </w:rPr>
        <w:t xml:space="preserve"> </w:t>
      </w:r>
      <w:proofErr w:type="spellStart"/>
      <w:r w:rsidRPr="00EF60A6">
        <w:rPr>
          <w:color w:val="000000"/>
          <w:sz w:val="28"/>
          <w:szCs w:val="28"/>
          <w:lang w:val="uk-UA"/>
        </w:rPr>
        <w:t>cumulation</w:t>
      </w:r>
      <w:proofErr w:type="spellEnd"/>
      <w:r w:rsidRPr="00EF60A6">
        <w:rPr>
          <w:color w:val="000000"/>
          <w:sz w:val="28"/>
          <w:szCs w:val="28"/>
          <w:lang w:val="uk-UA"/>
        </w:rPr>
        <w:t>) стає доступнішою для більшості товарів. Це означає, що складові, які були зроблені чи оброблені в різних країнах Конвенції, можуть вноситися у виробництво і враховуватись для походження товару, навіть якщо переробка була розділена в кількох країнах (винятком є для текстильних товарів (глави 50-63 Гармонізованої системи), де правила кумуляції чи вимоги зберігають особливості, особливо для торгівлі двосторонньої;</w:t>
      </w:r>
    </w:p>
    <w:p w14:paraId="1BB4BCE7" w14:textId="08F116CC" w:rsidR="0038091D" w:rsidRPr="00EF60A6" w:rsidRDefault="0038091D"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запроваджено електронне видавання рухомих сертифікатів (</w:t>
      </w:r>
      <w:proofErr w:type="spellStart"/>
      <w:r w:rsidRPr="00EF60A6">
        <w:rPr>
          <w:color w:val="000000"/>
          <w:sz w:val="28"/>
          <w:szCs w:val="28"/>
          <w:lang w:val="uk-UA"/>
        </w:rPr>
        <w:t>movement</w:t>
      </w:r>
      <w:proofErr w:type="spellEnd"/>
      <w:r w:rsidRPr="00EF60A6">
        <w:rPr>
          <w:color w:val="000000"/>
          <w:sz w:val="28"/>
          <w:szCs w:val="28"/>
          <w:lang w:val="uk-UA"/>
        </w:rPr>
        <w:t xml:space="preserve"> </w:t>
      </w:r>
      <w:proofErr w:type="spellStart"/>
      <w:r w:rsidRPr="00EF60A6">
        <w:rPr>
          <w:color w:val="000000"/>
          <w:sz w:val="28"/>
          <w:szCs w:val="28"/>
          <w:lang w:val="uk-UA"/>
        </w:rPr>
        <w:t>certificates</w:t>
      </w:r>
      <w:proofErr w:type="spellEnd"/>
      <w:r w:rsidRPr="00EF60A6">
        <w:rPr>
          <w:color w:val="000000"/>
          <w:sz w:val="28"/>
          <w:szCs w:val="28"/>
          <w:lang w:val="uk-UA"/>
        </w:rPr>
        <w:t>, наприклад EUR.1) як альтернатива паперовим документам. Це означає, що підприємці зможуть подавати підтвердження походження у електронній формі, з унікальними серійними номерами та засобами захисту, якщо країна-експортер має відповідну систему;</w:t>
      </w:r>
    </w:p>
    <w:p w14:paraId="7FBF9CB7" w14:textId="4CD8FDE0" w:rsidR="0038091D" w:rsidRPr="00EF60A6" w:rsidRDefault="0038091D"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lastRenderedPageBreak/>
        <w:t>- перехідний період (</w:t>
      </w:r>
      <w:proofErr w:type="spellStart"/>
      <w:r w:rsidRPr="00EF60A6">
        <w:rPr>
          <w:color w:val="000000"/>
          <w:sz w:val="28"/>
          <w:szCs w:val="28"/>
          <w:lang w:val="uk-UA"/>
        </w:rPr>
        <w:t>transitional</w:t>
      </w:r>
      <w:proofErr w:type="spellEnd"/>
      <w:r w:rsidRPr="00EF60A6">
        <w:rPr>
          <w:color w:val="000000"/>
          <w:sz w:val="28"/>
          <w:szCs w:val="28"/>
          <w:lang w:val="uk-UA"/>
        </w:rPr>
        <w:t xml:space="preserve"> </w:t>
      </w:r>
      <w:proofErr w:type="spellStart"/>
      <w:r w:rsidRPr="00EF60A6">
        <w:rPr>
          <w:color w:val="000000"/>
          <w:sz w:val="28"/>
          <w:szCs w:val="28"/>
          <w:lang w:val="uk-UA"/>
        </w:rPr>
        <w:t>provisions</w:t>
      </w:r>
      <w:proofErr w:type="spellEnd"/>
      <w:r w:rsidRPr="00EF60A6">
        <w:rPr>
          <w:color w:val="000000"/>
          <w:sz w:val="28"/>
          <w:szCs w:val="28"/>
          <w:lang w:val="uk-UA"/>
        </w:rPr>
        <w:t xml:space="preserve">): з 1 січня 2025 року нові правила застосовуються, але старі також можна використовувати в паралельний спосіб до 31 грудня 2025 року. Це зроблено, щоб підприємства мали час адаптуватись, а договори між країнами, які не встигли </w:t>
      </w:r>
      <w:proofErr w:type="spellStart"/>
      <w:r w:rsidRPr="00EF60A6">
        <w:rPr>
          <w:color w:val="000000"/>
          <w:sz w:val="28"/>
          <w:szCs w:val="28"/>
          <w:lang w:val="uk-UA"/>
        </w:rPr>
        <w:t>імплементувати</w:t>
      </w:r>
      <w:proofErr w:type="spellEnd"/>
      <w:r w:rsidRPr="00EF60A6">
        <w:rPr>
          <w:color w:val="000000"/>
          <w:sz w:val="28"/>
          <w:szCs w:val="28"/>
          <w:lang w:val="uk-UA"/>
        </w:rPr>
        <w:t xml:space="preserve"> нові правила, не зазнали великих проблем; </w:t>
      </w:r>
    </w:p>
    <w:p w14:paraId="74EC1E86" w14:textId="472C0D4A" w:rsidR="0038091D" w:rsidRPr="00EF60A6" w:rsidRDefault="0038091D"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протоколи в угодах про вільну торгівлю між країнами Конвенції мають бути оновлені, щоб включати посилання на оновлену конвенцію (</w:t>
      </w:r>
      <w:proofErr w:type="spellStart"/>
      <w:r w:rsidRPr="00EF60A6">
        <w:rPr>
          <w:color w:val="000000"/>
          <w:sz w:val="28"/>
          <w:szCs w:val="28"/>
          <w:lang w:val="uk-UA"/>
        </w:rPr>
        <w:t>revised</w:t>
      </w:r>
      <w:proofErr w:type="spellEnd"/>
      <w:r w:rsidRPr="00EF60A6">
        <w:rPr>
          <w:color w:val="000000"/>
          <w:sz w:val="28"/>
          <w:szCs w:val="28"/>
          <w:lang w:val="uk-UA"/>
        </w:rPr>
        <w:t xml:space="preserve"> PEM </w:t>
      </w:r>
      <w:proofErr w:type="spellStart"/>
      <w:r w:rsidRPr="00EF60A6">
        <w:rPr>
          <w:color w:val="000000"/>
          <w:sz w:val="28"/>
          <w:szCs w:val="28"/>
          <w:lang w:val="uk-UA"/>
        </w:rPr>
        <w:t>Convention</w:t>
      </w:r>
      <w:proofErr w:type="spellEnd"/>
      <w:r w:rsidRPr="00EF60A6">
        <w:rPr>
          <w:color w:val="000000"/>
          <w:sz w:val="28"/>
          <w:szCs w:val="28"/>
          <w:lang w:val="uk-UA"/>
        </w:rPr>
        <w:t>) — це важливо, бо без цього нові правила не застосовуються автоматично в межах певної угоди;</w:t>
      </w:r>
    </w:p>
    <w:p w14:paraId="215BF93C" w14:textId="3FAE6B4F" w:rsidR="0038091D" w:rsidRPr="00EF60A6" w:rsidRDefault="00D52C58"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 </w:t>
      </w:r>
      <w:r w:rsidR="0038091D" w:rsidRPr="00EF60A6">
        <w:rPr>
          <w:color w:val="000000"/>
          <w:sz w:val="28"/>
          <w:szCs w:val="28"/>
          <w:lang w:val="uk-UA"/>
        </w:rPr>
        <w:t>документи про походження, видані до 1 січня 2025 року, залишаються дійсними в певних випадках — якщо товари знаходяться в дорозі або під митним контролем чи на митному складі на дату початку застосування нових правил</w:t>
      </w:r>
      <w:r w:rsidRPr="00EF60A6">
        <w:rPr>
          <w:color w:val="000000"/>
          <w:sz w:val="28"/>
          <w:szCs w:val="28"/>
          <w:lang w:val="uk-UA"/>
        </w:rPr>
        <w:t>;</w:t>
      </w:r>
    </w:p>
    <w:p w14:paraId="607544B1" w14:textId="5EB33600" w:rsidR="0038091D" w:rsidRPr="00EF60A6" w:rsidRDefault="00D52C58"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w:t>
      </w:r>
      <w:r w:rsidR="0038091D" w:rsidRPr="00EF60A6">
        <w:rPr>
          <w:color w:val="000000"/>
          <w:sz w:val="28"/>
          <w:szCs w:val="28"/>
          <w:lang w:val="uk-UA"/>
        </w:rPr>
        <w:t xml:space="preserve"> введена “проникливість” (</w:t>
      </w:r>
      <w:proofErr w:type="spellStart"/>
      <w:r w:rsidR="0038091D" w:rsidRPr="00EF60A6">
        <w:rPr>
          <w:color w:val="000000"/>
          <w:sz w:val="28"/>
          <w:szCs w:val="28"/>
          <w:lang w:val="uk-UA"/>
        </w:rPr>
        <w:t>permeability</w:t>
      </w:r>
      <w:proofErr w:type="spellEnd"/>
      <w:r w:rsidR="0038091D" w:rsidRPr="00EF60A6">
        <w:rPr>
          <w:color w:val="000000"/>
          <w:sz w:val="28"/>
          <w:szCs w:val="28"/>
          <w:lang w:val="uk-UA"/>
        </w:rPr>
        <w:t xml:space="preserve">) між старими і новими правилами для певних товарів — це означає, що для частини товарів, зокрема з розділів Гармонізованої системи (HS </w:t>
      </w:r>
      <w:proofErr w:type="spellStart"/>
      <w:r w:rsidR="0038091D" w:rsidRPr="00EF60A6">
        <w:rPr>
          <w:color w:val="000000"/>
          <w:sz w:val="28"/>
          <w:szCs w:val="28"/>
          <w:lang w:val="uk-UA"/>
        </w:rPr>
        <w:t>chapters</w:t>
      </w:r>
      <w:proofErr w:type="spellEnd"/>
      <w:r w:rsidR="0038091D" w:rsidRPr="00EF60A6">
        <w:rPr>
          <w:color w:val="000000"/>
          <w:sz w:val="28"/>
          <w:szCs w:val="28"/>
          <w:lang w:val="uk-UA"/>
        </w:rPr>
        <w:t>), можна використовувати компоненти, відповідаючи або старим, або новим правилам, щоб зберегти переваги походження</w:t>
      </w:r>
      <w:r w:rsidRPr="00EF60A6">
        <w:rPr>
          <w:color w:val="000000"/>
          <w:sz w:val="28"/>
          <w:szCs w:val="28"/>
          <w:lang w:val="uk-UA"/>
        </w:rPr>
        <w:t>.</w:t>
      </w:r>
    </w:p>
    <w:p w14:paraId="5EF73771" w14:textId="7A5BE706" w:rsidR="0038091D" w:rsidRPr="00EF60A6" w:rsidRDefault="00D52C58" w:rsidP="00D52C58">
      <w:pPr>
        <w:pStyle w:val="ad"/>
        <w:spacing w:before="0" w:beforeAutospacing="0" w:after="0" w:afterAutospacing="0"/>
        <w:ind w:firstLine="709"/>
        <w:jc w:val="both"/>
        <w:rPr>
          <w:color w:val="000000"/>
          <w:sz w:val="28"/>
          <w:szCs w:val="28"/>
          <w:lang w:val="uk-UA"/>
        </w:rPr>
      </w:pPr>
      <w:r w:rsidRPr="00EF60A6">
        <w:rPr>
          <w:color w:val="000000"/>
          <w:sz w:val="28"/>
          <w:szCs w:val="28"/>
          <w:u w:val="single"/>
          <w:lang w:val="uk-UA"/>
        </w:rPr>
        <w:t>Приклади</w:t>
      </w:r>
      <w:r w:rsidRPr="00EF60A6">
        <w:rPr>
          <w:color w:val="000000"/>
          <w:sz w:val="28"/>
          <w:szCs w:val="28"/>
          <w:lang w:val="uk-UA"/>
        </w:rPr>
        <w:t>:</w:t>
      </w:r>
    </w:p>
    <w:p w14:paraId="4D16DD4A" w14:textId="6E18CE2F" w:rsidR="0038091D" w:rsidRPr="00EF60A6" w:rsidRDefault="00D52C58"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 </w:t>
      </w:r>
      <w:r w:rsidR="0038091D" w:rsidRPr="00EF60A6">
        <w:rPr>
          <w:color w:val="000000"/>
          <w:sz w:val="28"/>
          <w:szCs w:val="28"/>
          <w:lang w:val="uk-UA"/>
        </w:rPr>
        <w:t xml:space="preserve">якщо український виробник має ланцюжок постачальників з різних країн </w:t>
      </w:r>
      <w:r w:rsidRPr="00EF60A6">
        <w:rPr>
          <w:color w:val="000000"/>
          <w:sz w:val="28"/>
          <w:szCs w:val="28"/>
          <w:lang w:val="uk-UA"/>
        </w:rPr>
        <w:t>Конвенції</w:t>
      </w:r>
      <w:r w:rsidR="0038091D" w:rsidRPr="00EF60A6">
        <w:rPr>
          <w:color w:val="000000"/>
          <w:sz w:val="28"/>
          <w:szCs w:val="28"/>
          <w:lang w:val="uk-UA"/>
        </w:rPr>
        <w:t xml:space="preserve">, він може використати компоненти з інших країн </w:t>
      </w:r>
      <w:r w:rsidRPr="00EF60A6">
        <w:rPr>
          <w:color w:val="000000"/>
          <w:sz w:val="28"/>
          <w:szCs w:val="28"/>
          <w:lang w:val="uk-UA"/>
        </w:rPr>
        <w:t>Конвенції</w:t>
      </w:r>
      <w:r w:rsidR="0038091D" w:rsidRPr="00EF60A6">
        <w:rPr>
          <w:color w:val="000000"/>
          <w:sz w:val="28"/>
          <w:szCs w:val="28"/>
          <w:lang w:val="uk-UA"/>
        </w:rPr>
        <w:t>, і частина виробничої роботи може бути зроблена ними, і товар все одно вважатиметься українського походження — за новими правилами це стало простіше</w:t>
      </w:r>
      <w:r w:rsidRPr="00EF60A6">
        <w:rPr>
          <w:color w:val="000000"/>
          <w:sz w:val="28"/>
          <w:szCs w:val="28"/>
          <w:lang w:val="uk-UA"/>
        </w:rPr>
        <w:t>;</w:t>
      </w:r>
    </w:p>
    <w:p w14:paraId="013447AA" w14:textId="0DDFEE9A" w:rsidR="0038091D" w:rsidRPr="00EF60A6" w:rsidRDefault="00D52C58"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 </w:t>
      </w:r>
      <w:r w:rsidR="0038091D" w:rsidRPr="00EF60A6">
        <w:rPr>
          <w:color w:val="000000"/>
          <w:sz w:val="28"/>
          <w:szCs w:val="28"/>
          <w:lang w:val="uk-UA"/>
        </w:rPr>
        <w:t>якщо в минулому виробник використовував старі правила, випустив EUR.1 до 2025 року, але товар ще в дорозі чи на митному складі — цей документ буде дійсним і після 1 січня 2025 року, за умови дотримання умов переходу</w:t>
      </w:r>
      <w:r w:rsidRPr="00EF60A6">
        <w:rPr>
          <w:color w:val="000000"/>
          <w:sz w:val="28"/>
          <w:szCs w:val="28"/>
          <w:lang w:val="uk-UA"/>
        </w:rPr>
        <w:t>.</w:t>
      </w:r>
    </w:p>
    <w:p w14:paraId="13C40113" w14:textId="5802C443" w:rsidR="0038091D" w:rsidRPr="00EF60A6" w:rsidRDefault="0038091D"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 xml:space="preserve">Ці зміни роблять правила походження в </w:t>
      </w:r>
      <w:r w:rsidR="00D52C58" w:rsidRPr="00EF60A6">
        <w:rPr>
          <w:color w:val="000000"/>
          <w:sz w:val="28"/>
          <w:szCs w:val="28"/>
          <w:lang w:val="uk-UA"/>
        </w:rPr>
        <w:t>Конвенції</w:t>
      </w:r>
      <w:r w:rsidRPr="00EF60A6">
        <w:rPr>
          <w:color w:val="000000"/>
          <w:sz w:val="28"/>
          <w:szCs w:val="28"/>
          <w:lang w:val="uk-UA"/>
        </w:rPr>
        <w:t xml:space="preserve"> більш пристосованими до реальної торгівлі, менше бюрократії, більше гнучкості, і мають на меті допомогти підприємцям легше користуватися </w:t>
      </w:r>
      <w:proofErr w:type="spellStart"/>
      <w:r w:rsidR="00EF60A6">
        <w:rPr>
          <w:color w:val="000000"/>
          <w:sz w:val="28"/>
          <w:szCs w:val="28"/>
          <w:lang w:val="uk-UA"/>
        </w:rPr>
        <w:t>переввагами</w:t>
      </w:r>
      <w:proofErr w:type="spellEnd"/>
      <w:r w:rsidRPr="00EF60A6">
        <w:rPr>
          <w:color w:val="000000"/>
          <w:sz w:val="28"/>
          <w:szCs w:val="28"/>
          <w:lang w:val="uk-UA"/>
        </w:rPr>
        <w:t xml:space="preserve"> торгівлі між країнами </w:t>
      </w:r>
      <w:r w:rsidR="00D52C58" w:rsidRPr="00EF60A6">
        <w:rPr>
          <w:color w:val="000000"/>
          <w:sz w:val="28"/>
          <w:szCs w:val="28"/>
          <w:lang w:val="uk-UA"/>
        </w:rPr>
        <w:t>Конвенції</w:t>
      </w:r>
      <w:r w:rsidRPr="00EF60A6">
        <w:rPr>
          <w:color w:val="000000"/>
          <w:sz w:val="28"/>
          <w:szCs w:val="28"/>
          <w:lang w:val="uk-UA"/>
        </w:rPr>
        <w:t>.</w:t>
      </w:r>
    </w:p>
    <w:p w14:paraId="334CC044" w14:textId="77777777"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Регіональна конвенція про пан-євро-середземноморські правила походження є не лише технічним документом, а й важливим елементом європейської інтеграції. Вона створює основу для розвитку єдиного виробничого простору від Ісландії до Йорданії. Для України участь у Конвенції — це крок до поглиблення економічної співпраці з ЄС і сусідніми країнами, залучення у глобальні ланцюги виробництва, розвиток промисловості та збільшення експорту.</w:t>
      </w:r>
    </w:p>
    <w:p w14:paraId="2278B736" w14:textId="77777777" w:rsidR="00BA7764" w:rsidRPr="00EF60A6" w:rsidRDefault="00BA7764"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Завдяки Конвенції українські виробники можуть, наприклад, імпортувати сировину з Норвегії, виготовляти з неї продукцію в Україні та експортувати її до Іспанії, не сплачуючи мито. Це робить українські товари більш конкурентоспроможними, а саму Україну — важливим партнером у спільному європейсько-середземноморському економічному просторі.</w:t>
      </w:r>
    </w:p>
    <w:p w14:paraId="163F3860" w14:textId="77777777" w:rsidR="00D52C58" w:rsidRPr="00EF60A6" w:rsidRDefault="00D52C58"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Україна приєдналася до Регіональної конвенції про пан-євро-середземноморські правила походження 1 лютого 2018 року. Це рішення означало, що Україна стала повноправним учасником великої торговельної системи, яка об’єднує країни Європи, Середземномор’я та кілька сусідніх держав. Усі ці країни домовилися про спільні правила визначення походження товарів, щоб спростити торгівлю між собою.</w:t>
      </w:r>
    </w:p>
    <w:p w14:paraId="5B421633" w14:textId="77777777" w:rsidR="00D52C58" w:rsidRPr="00EF60A6" w:rsidRDefault="00D52C58"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lastRenderedPageBreak/>
        <w:t xml:space="preserve">Коли Україна приєдналася до Конвенції, це відкрило їй можливість брати участь у діагональній кумуляції. Тобто українські підприємства отримали право використовувати сировину або комплектуючі з інших країн-учасниць Конвенції, і готовий товар усе одно міг вважатися українського походження. </w:t>
      </w:r>
    </w:p>
    <w:p w14:paraId="12626750" w14:textId="6B9F59BA" w:rsidR="00D52C58" w:rsidRPr="00EF60A6" w:rsidRDefault="00D52C58"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Наприклад, якщо український завод збирав холодильники з деталей, частина з яких зроблена у Польщі чи Чехії, то такий холодильник міг продаватися в ЄС без сплати мита, бо він виготовлений у межах спільної системи походження.</w:t>
      </w:r>
    </w:p>
    <w:p w14:paraId="64221086" w14:textId="77777777" w:rsidR="00D52C58" w:rsidRPr="00EF60A6" w:rsidRDefault="00D52C58"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З 2018 року Україна почала застосовувати тимчасові, або перехідні, правила Конвенції. Це дозволило поступово узгодити національні митні процедури з європейськими стандартами. Україна співпрацювала з Європейським Союзом та країнами ЄАВТ (Ісландія, Ліхтенштейн, Норвегія, Швейцарія), щоб забезпечити правильне застосування цих правил у своїй зовнішній торгівлі.</w:t>
      </w:r>
    </w:p>
    <w:p w14:paraId="09E0C1D2" w14:textId="77777777" w:rsidR="00D52C58" w:rsidRPr="00EF60A6" w:rsidRDefault="00D52C58"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Далі важливим кроком стало ухвалення Рішення № 1/2023 Спільного комітету Конвенції. Це рішення було прийняте 7 грудня 2023 року і передбачало оновлення правил походження товарів для всіх учасників. Україна підтримала це рішення і почала процес його ратифікації у 2024 році. Верховна Рада України ухвалила закон про ратифікацію Рішення № 1/2023 у листопаді 2024 року. Це означає, що Україна офіційно погодилася застосовувати нові, сучасніші правила з 1 січня 2025 року.</w:t>
      </w:r>
    </w:p>
    <w:p w14:paraId="0E78404D" w14:textId="77777777" w:rsidR="00D52C58" w:rsidRPr="00EF60A6" w:rsidRDefault="00D52C58"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Метою цього рішення було зробити торгівлю між країнами простішою, швидшою і зручнішою. Нові правила дозволяють використовувати сучасні електронні документи, розширюють можливості кумуляції між країнами та дають підприємцям більше гнучкості при визначенні походження своїх товарів.</w:t>
      </w:r>
    </w:p>
    <w:p w14:paraId="3647877D" w14:textId="326D657A" w:rsidR="00D52C58" w:rsidRPr="00EF60A6" w:rsidRDefault="00D52C58" w:rsidP="00D52C58">
      <w:pPr>
        <w:pStyle w:val="ad"/>
        <w:spacing w:before="0" w:beforeAutospacing="0" w:after="0" w:afterAutospacing="0"/>
        <w:ind w:firstLine="709"/>
        <w:jc w:val="both"/>
        <w:rPr>
          <w:color w:val="000000"/>
          <w:sz w:val="28"/>
          <w:szCs w:val="28"/>
          <w:lang w:val="uk-UA"/>
        </w:rPr>
      </w:pPr>
      <w:r w:rsidRPr="00EF60A6">
        <w:rPr>
          <w:color w:val="000000"/>
          <w:sz w:val="28"/>
          <w:szCs w:val="28"/>
          <w:lang w:val="uk-UA"/>
        </w:rPr>
        <w:t>Для України це вкрай важливо, адже нова редакція Конвенції відкриває ширший доступ до європейських і середземноморських ринків. Вітчизняним виробникам тепер легше експортувати свою продукцію, використовуючи іноземні компоненти, і при цьому зберігати право на безмитне ввезення товарів до країн ЄС або інших держав, що є учасницями Конвенції.</w:t>
      </w:r>
    </w:p>
    <w:p w14:paraId="41C641DF" w14:textId="77777777" w:rsidR="007D37A3" w:rsidRPr="00EF60A6" w:rsidRDefault="007D37A3" w:rsidP="00D52C58">
      <w:pPr>
        <w:pStyle w:val="ad"/>
        <w:spacing w:before="0" w:beforeAutospacing="0" w:after="0" w:afterAutospacing="0"/>
        <w:ind w:firstLine="709"/>
        <w:jc w:val="both"/>
        <w:rPr>
          <w:sz w:val="28"/>
          <w:szCs w:val="28"/>
          <w:lang w:val="uk-UA"/>
        </w:rPr>
      </w:pPr>
    </w:p>
    <w:p w14:paraId="50FF4F01" w14:textId="3934BBE7" w:rsidR="00D52C58" w:rsidRPr="00EF60A6" w:rsidRDefault="00D52C58" w:rsidP="00D52C58">
      <w:pPr>
        <w:pStyle w:val="ad"/>
        <w:spacing w:before="0" w:beforeAutospacing="0" w:after="0" w:afterAutospacing="0"/>
        <w:ind w:firstLine="709"/>
        <w:jc w:val="both"/>
        <w:rPr>
          <w:b/>
          <w:bCs/>
          <w:sz w:val="28"/>
          <w:szCs w:val="28"/>
          <w:lang w:val="uk-UA"/>
        </w:rPr>
      </w:pPr>
      <w:r w:rsidRPr="00EF60A6">
        <w:rPr>
          <w:b/>
          <w:bCs/>
          <w:sz w:val="28"/>
          <w:szCs w:val="28"/>
          <w:lang w:val="uk-UA"/>
        </w:rPr>
        <w:t>Рекомендовані джерела:</w:t>
      </w:r>
    </w:p>
    <w:p w14:paraId="22DFABE2" w14:textId="77777777" w:rsidR="00D52C58" w:rsidRPr="00EF60A6" w:rsidRDefault="00D52C58" w:rsidP="00D52C58">
      <w:pPr>
        <w:pStyle w:val="ad"/>
        <w:spacing w:before="0" w:beforeAutospacing="0" w:after="0" w:afterAutospacing="0"/>
        <w:ind w:firstLine="709"/>
        <w:jc w:val="both"/>
        <w:rPr>
          <w:b/>
          <w:bCs/>
          <w:sz w:val="28"/>
          <w:szCs w:val="28"/>
          <w:lang w:val="uk-UA"/>
        </w:rPr>
      </w:pPr>
    </w:p>
    <w:p w14:paraId="5169D91D" w14:textId="77777777" w:rsidR="00D52C58" w:rsidRPr="00EF60A6" w:rsidRDefault="00D52C58" w:rsidP="00D52C58">
      <w:pPr>
        <w:pStyle w:val="p1"/>
        <w:ind w:firstLine="709"/>
        <w:jc w:val="both"/>
        <w:rPr>
          <w:color w:val="000000" w:themeColor="text1"/>
          <w:sz w:val="28"/>
          <w:szCs w:val="28"/>
          <w:lang w:val="uk-UA"/>
        </w:rPr>
      </w:pPr>
      <w:r w:rsidRPr="00EF60A6">
        <w:rPr>
          <w:color w:val="000000" w:themeColor="text1"/>
          <w:sz w:val="28"/>
          <w:szCs w:val="28"/>
          <w:lang w:val="uk-UA"/>
        </w:rPr>
        <w:t xml:space="preserve">1. Угода про асоціацію </w:t>
      </w:r>
      <w:r w:rsidRPr="00EF60A6">
        <w:rPr>
          <w:color w:val="333333"/>
          <w:sz w:val="28"/>
          <w:szCs w:val="28"/>
          <w:shd w:val="clear" w:color="auto" w:fill="FFFFFF"/>
          <w:lang w:val="uk-UA"/>
        </w:rPr>
        <w:t>між Україною, з однієї сторони, та Європейським Союзом, Європейським співтовариством з атомної енергії і їхніми державами-членами, з іншої сторони. https://zakon.rada.gov.ua/laws/show/984_011#Text</w:t>
      </w:r>
    </w:p>
    <w:p w14:paraId="64BB0C2B" w14:textId="77777777" w:rsidR="00D52C58" w:rsidRPr="00EF60A6" w:rsidRDefault="00D52C58" w:rsidP="00D52C58">
      <w:pPr>
        <w:pStyle w:val="p1"/>
        <w:ind w:firstLine="709"/>
        <w:jc w:val="both"/>
        <w:rPr>
          <w:sz w:val="28"/>
          <w:szCs w:val="28"/>
          <w:lang w:val="uk-UA"/>
        </w:rPr>
      </w:pPr>
      <w:r w:rsidRPr="00EF60A6">
        <w:rPr>
          <w:color w:val="000000" w:themeColor="text1"/>
          <w:sz w:val="28"/>
          <w:szCs w:val="28"/>
          <w:lang w:val="uk-UA"/>
        </w:rPr>
        <w:t>2. Угода про асоціацію Україна – ЄС.</w:t>
      </w:r>
      <w:r w:rsidRPr="00EF60A6">
        <w:rPr>
          <w:sz w:val="28"/>
          <w:szCs w:val="28"/>
          <w:lang w:val="uk-UA"/>
        </w:rPr>
        <w:t xml:space="preserve"> </w:t>
      </w:r>
      <w:hyperlink r:id="rId5" w:history="1">
        <w:r w:rsidRPr="00EF60A6">
          <w:rPr>
            <w:rStyle w:val="ac"/>
            <w:sz w:val="28"/>
            <w:szCs w:val="28"/>
            <w:lang w:val="uk-UA"/>
          </w:rPr>
          <w:t>https://ed-era.com/projects/eu-agreement/</w:t>
        </w:r>
      </w:hyperlink>
    </w:p>
    <w:p w14:paraId="7131B210" w14:textId="15C96A0B" w:rsidR="00D52C58" w:rsidRPr="00EF60A6" w:rsidRDefault="00D52C58" w:rsidP="00D52C58">
      <w:pPr>
        <w:pStyle w:val="p1"/>
        <w:ind w:firstLine="709"/>
        <w:jc w:val="both"/>
        <w:rPr>
          <w:color w:val="000000" w:themeColor="text1"/>
          <w:sz w:val="28"/>
          <w:szCs w:val="28"/>
          <w:lang w:val="uk-UA"/>
        </w:rPr>
      </w:pPr>
      <w:r w:rsidRPr="00EF60A6">
        <w:rPr>
          <w:sz w:val="28"/>
          <w:szCs w:val="28"/>
          <w:lang w:val="uk-UA"/>
        </w:rPr>
        <w:t>3. Регіональна Конвенція про пан-євро-середземноморські правила походження. https://zakon.rada.gov.ua/laws/show/984_006-16#Text</w:t>
      </w:r>
    </w:p>
    <w:p w14:paraId="76CEB744" w14:textId="77777777" w:rsidR="00D52C58" w:rsidRPr="00EF60A6" w:rsidRDefault="00D52C58" w:rsidP="00D52C58">
      <w:pPr>
        <w:pStyle w:val="p1"/>
        <w:ind w:firstLine="709"/>
        <w:jc w:val="both"/>
        <w:rPr>
          <w:sz w:val="28"/>
          <w:szCs w:val="28"/>
          <w:lang w:val="uk-UA"/>
        </w:rPr>
      </w:pPr>
      <w:r w:rsidRPr="00EF60A6">
        <w:rPr>
          <w:color w:val="000000" w:themeColor="text1"/>
          <w:sz w:val="28"/>
          <w:szCs w:val="28"/>
          <w:lang w:val="uk-UA"/>
        </w:rPr>
        <w:t xml:space="preserve">3. Костюченко Я. Угода про асоціацію з ЄС у національному правопорядку України. </w:t>
      </w:r>
      <w:r w:rsidRPr="00EF60A6">
        <w:rPr>
          <w:sz w:val="28"/>
          <w:szCs w:val="28"/>
          <w:lang w:val="uk-UA"/>
        </w:rPr>
        <w:t>https://doi.org/10.32849/2663-5313/2019.6.66</w:t>
      </w:r>
    </w:p>
    <w:p w14:paraId="7E139C8D" w14:textId="77777777" w:rsidR="00D52C58" w:rsidRPr="00EF60A6" w:rsidRDefault="00D52C58" w:rsidP="00D52C58">
      <w:pPr>
        <w:pStyle w:val="ad"/>
        <w:spacing w:before="0" w:beforeAutospacing="0" w:after="0" w:afterAutospacing="0"/>
        <w:ind w:firstLine="709"/>
        <w:jc w:val="both"/>
        <w:rPr>
          <w:sz w:val="28"/>
          <w:szCs w:val="28"/>
          <w:lang w:val="uk-UA"/>
        </w:rPr>
      </w:pPr>
    </w:p>
    <w:sectPr w:rsidR="00D52C58" w:rsidRPr="00EF60A6" w:rsidSect="00637A3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39D"/>
    <w:multiLevelType w:val="multilevel"/>
    <w:tmpl w:val="0EA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B2239"/>
    <w:multiLevelType w:val="multilevel"/>
    <w:tmpl w:val="578C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13B9D"/>
    <w:multiLevelType w:val="multilevel"/>
    <w:tmpl w:val="88A4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E467A"/>
    <w:multiLevelType w:val="multilevel"/>
    <w:tmpl w:val="F09C5A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7534E"/>
    <w:multiLevelType w:val="multilevel"/>
    <w:tmpl w:val="43580B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BA3409"/>
    <w:multiLevelType w:val="multilevel"/>
    <w:tmpl w:val="DE4A5A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862D6"/>
    <w:multiLevelType w:val="hybridMultilevel"/>
    <w:tmpl w:val="3FACFD4A"/>
    <w:lvl w:ilvl="0" w:tplc="B5ECB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CE613F1"/>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6A3381"/>
    <w:multiLevelType w:val="multilevel"/>
    <w:tmpl w:val="49220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E67DA2"/>
    <w:multiLevelType w:val="multilevel"/>
    <w:tmpl w:val="F9C496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7C475F"/>
    <w:multiLevelType w:val="multilevel"/>
    <w:tmpl w:val="AA1810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9E4706"/>
    <w:multiLevelType w:val="multilevel"/>
    <w:tmpl w:val="FC76F5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96582D"/>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EE63BF"/>
    <w:multiLevelType w:val="multilevel"/>
    <w:tmpl w:val="CDAE28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962E32"/>
    <w:multiLevelType w:val="multilevel"/>
    <w:tmpl w:val="04FED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1A3730"/>
    <w:multiLevelType w:val="multilevel"/>
    <w:tmpl w:val="B3F89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510CD9"/>
    <w:multiLevelType w:val="multilevel"/>
    <w:tmpl w:val="0ED20B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4E751C"/>
    <w:multiLevelType w:val="multilevel"/>
    <w:tmpl w:val="E92E09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F749B3"/>
    <w:multiLevelType w:val="multilevel"/>
    <w:tmpl w:val="15966E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721C48"/>
    <w:multiLevelType w:val="multilevel"/>
    <w:tmpl w:val="7F5204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AE48FC"/>
    <w:multiLevelType w:val="multilevel"/>
    <w:tmpl w:val="64905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EC1387"/>
    <w:multiLevelType w:val="multilevel"/>
    <w:tmpl w:val="A828A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023436"/>
    <w:multiLevelType w:val="multilevel"/>
    <w:tmpl w:val="946C65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062B29"/>
    <w:multiLevelType w:val="multilevel"/>
    <w:tmpl w:val="0FCC5C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B54072"/>
    <w:multiLevelType w:val="multilevel"/>
    <w:tmpl w:val="16ECCC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E56A33"/>
    <w:multiLevelType w:val="multilevel"/>
    <w:tmpl w:val="F2B6F5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1D1DC9"/>
    <w:multiLevelType w:val="multilevel"/>
    <w:tmpl w:val="C9B239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130449"/>
    <w:multiLevelType w:val="multilevel"/>
    <w:tmpl w:val="3764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C81E5E"/>
    <w:multiLevelType w:val="multilevel"/>
    <w:tmpl w:val="421C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569F1"/>
    <w:multiLevelType w:val="multilevel"/>
    <w:tmpl w:val="2836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A07FC9"/>
    <w:multiLevelType w:val="multilevel"/>
    <w:tmpl w:val="4D2272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A15EBB"/>
    <w:multiLevelType w:val="multilevel"/>
    <w:tmpl w:val="E932A4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6245C4"/>
    <w:multiLevelType w:val="multilevel"/>
    <w:tmpl w:val="8AFA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8660D"/>
    <w:multiLevelType w:val="multilevel"/>
    <w:tmpl w:val="8730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AC6B9E"/>
    <w:multiLevelType w:val="multilevel"/>
    <w:tmpl w:val="D5BE91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343967"/>
    <w:multiLevelType w:val="multilevel"/>
    <w:tmpl w:val="D0EE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1539C2"/>
    <w:multiLevelType w:val="multilevel"/>
    <w:tmpl w:val="17C2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EF6CD3"/>
    <w:multiLevelType w:val="multilevel"/>
    <w:tmpl w:val="60EA77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936EBE"/>
    <w:multiLevelType w:val="multilevel"/>
    <w:tmpl w:val="7C2A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6C6579"/>
    <w:multiLevelType w:val="multilevel"/>
    <w:tmpl w:val="250C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A327EB"/>
    <w:multiLevelType w:val="multilevel"/>
    <w:tmpl w:val="5AC2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9B5477"/>
    <w:multiLevelType w:val="multilevel"/>
    <w:tmpl w:val="30E04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966160"/>
    <w:multiLevelType w:val="multilevel"/>
    <w:tmpl w:val="F32C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ED53C5"/>
    <w:multiLevelType w:val="multilevel"/>
    <w:tmpl w:val="0BF0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CE7394"/>
    <w:multiLevelType w:val="multilevel"/>
    <w:tmpl w:val="8888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ED1D5F"/>
    <w:multiLevelType w:val="multilevel"/>
    <w:tmpl w:val="FFD63D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1F189D"/>
    <w:multiLevelType w:val="hybridMultilevel"/>
    <w:tmpl w:val="E810710E"/>
    <w:lvl w:ilvl="0" w:tplc="077213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C4443D"/>
    <w:multiLevelType w:val="multilevel"/>
    <w:tmpl w:val="1ADCC6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1702471">
    <w:abstractNumId w:val="6"/>
  </w:num>
  <w:num w:numId="2" w16cid:durableId="1806967256">
    <w:abstractNumId w:val="46"/>
  </w:num>
  <w:num w:numId="3" w16cid:durableId="6056009">
    <w:abstractNumId w:val="41"/>
  </w:num>
  <w:num w:numId="4" w16cid:durableId="2121141307">
    <w:abstractNumId w:val="45"/>
  </w:num>
  <w:num w:numId="5" w16cid:durableId="1985503397">
    <w:abstractNumId w:val="39"/>
  </w:num>
  <w:num w:numId="6" w16cid:durableId="365908040">
    <w:abstractNumId w:val="37"/>
  </w:num>
  <w:num w:numId="7" w16cid:durableId="351107299">
    <w:abstractNumId w:val="11"/>
  </w:num>
  <w:num w:numId="8" w16cid:durableId="1832287002">
    <w:abstractNumId w:val="34"/>
  </w:num>
  <w:num w:numId="9" w16cid:durableId="700664768">
    <w:abstractNumId w:val="31"/>
  </w:num>
  <w:num w:numId="10" w16cid:durableId="1313677197">
    <w:abstractNumId w:val="25"/>
  </w:num>
  <w:num w:numId="11" w16cid:durableId="1595432267">
    <w:abstractNumId w:val="13"/>
  </w:num>
  <w:num w:numId="12" w16cid:durableId="1293246697">
    <w:abstractNumId w:val="23"/>
  </w:num>
  <w:num w:numId="13" w16cid:durableId="1137409232">
    <w:abstractNumId w:val="12"/>
  </w:num>
  <w:num w:numId="14" w16cid:durableId="166947758">
    <w:abstractNumId w:val="15"/>
  </w:num>
  <w:num w:numId="15" w16cid:durableId="1668827198">
    <w:abstractNumId w:val="22"/>
  </w:num>
  <w:num w:numId="16" w16cid:durableId="54594937">
    <w:abstractNumId w:val="20"/>
  </w:num>
  <w:num w:numId="17" w16cid:durableId="946353248">
    <w:abstractNumId w:val="5"/>
  </w:num>
  <w:num w:numId="18" w16cid:durableId="460809440">
    <w:abstractNumId w:val="9"/>
  </w:num>
  <w:num w:numId="19" w16cid:durableId="838346676">
    <w:abstractNumId w:val="19"/>
  </w:num>
  <w:num w:numId="20" w16cid:durableId="2040743199">
    <w:abstractNumId w:val="21"/>
  </w:num>
  <w:num w:numId="21" w16cid:durableId="1230457961">
    <w:abstractNumId w:val="36"/>
  </w:num>
  <w:num w:numId="22" w16cid:durableId="1260482730">
    <w:abstractNumId w:val="8"/>
  </w:num>
  <w:num w:numId="23" w16cid:durableId="1792361546">
    <w:abstractNumId w:val="43"/>
  </w:num>
  <w:num w:numId="24" w16cid:durableId="81537872">
    <w:abstractNumId w:val="16"/>
  </w:num>
  <w:num w:numId="25" w16cid:durableId="1261571567">
    <w:abstractNumId w:val="33"/>
  </w:num>
  <w:num w:numId="26" w16cid:durableId="547382564">
    <w:abstractNumId w:val="26"/>
  </w:num>
  <w:num w:numId="27" w16cid:durableId="1550729615">
    <w:abstractNumId w:val="35"/>
  </w:num>
  <w:num w:numId="28" w16cid:durableId="822282776">
    <w:abstractNumId w:val="30"/>
  </w:num>
  <w:num w:numId="29" w16cid:durableId="1474641254">
    <w:abstractNumId w:val="32"/>
  </w:num>
  <w:num w:numId="30" w16cid:durableId="1148673168">
    <w:abstractNumId w:val="18"/>
  </w:num>
  <w:num w:numId="31" w16cid:durableId="1788767056">
    <w:abstractNumId w:val="29"/>
  </w:num>
  <w:num w:numId="32" w16cid:durableId="1502046941">
    <w:abstractNumId w:val="17"/>
  </w:num>
  <w:num w:numId="33" w16cid:durableId="671568927">
    <w:abstractNumId w:val="42"/>
  </w:num>
  <w:num w:numId="34" w16cid:durableId="402681975">
    <w:abstractNumId w:val="3"/>
  </w:num>
  <w:num w:numId="35" w16cid:durableId="1884903309">
    <w:abstractNumId w:val="28"/>
  </w:num>
  <w:num w:numId="36" w16cid:durableId="1962221643">
    <w:abstractNumId w:val="40"/>
  </w:num>
  <w:num w:numId="37" w16cid:durableId="574901709">
    <w:abstractNumId w:val="14"/>
  </w:num>
  <w:num w:numId="38" w16cid:durableId="563375684">
    <w:abstractNumId w:val="2"/>
  </w:num>
  <w:num w:numId="39" w16cid:durableId="1474836888">
    <w:abstractNumId w:val="47"/>
  </w:num>
  <w:num w:numId="40" w16cid:durableId="167604862">
    <w:abstractNumId w:val="27"/>
  </w:num>
  <w:num w:numId="41" w16cid:durableId="1669560100">
    <w:abstractNumId w:val="10"/>
  </w:num>
  <w:num w:numId="42" w16cid:durableId="1061445753">
    <w:abstractNumId w:val="1"/>
  </w:num>
  <w:num w:numId="43" w16cid:durableId="211117572">
    <w:abstractNumId w:val="24"/>
  </w:num>
  <w:num w:numId="44" w16cid:durableId="430393178">
    <w:abstractNumId w:val="38"/>
  </w:num>
  <w:num w:numId="45" w16cid:durableId="1088885704">
    <w:abstractNumId w:val="44"/>
  </w:num>
  <w:num w:numId="46" w16cid:durableId="1462573093">
    <w:abstractNumId w:val="4"/>
  </w:num>
  <w:num w:numId="47" w16cid:durableId="1597664961">
    <w:abstractNumId w:val="0"/>
  </w:num>
  <w:num w:numId="48" w16cid:durableId="1002318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3F"/>
    <w:rsid w:val="00220917"/>
    <w:rsid w:val="0038091D"/>
    <w:rsid w:val="00637A3F"/>
    <w:rsid w:val="007214E3"/>
    <w:rsid w:val="0075582D"/>
    <w:rsid w:val="007D37A3"/>
    <w:rsid w:val="00A74C21"/>
    <w:rsid w:val="00B26B6E"/>
    <w:rsid w:val="00BA7764"/>
    <w:rsid w:val="00D52C58"/>
    <w:rsid w:val="00D7699F"/>
    <w:rsid w:val="00E87017"/>
    <w:rsid w:val="00EF60A6"/>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6A0E"/>
  <w15:chartTrackingRefBased/>
  <w15:docId w15:val="{620A5827-D43D-8145-8995-2EA29D11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82D"/>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637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37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37A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37A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37A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37A3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7A3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7A3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7A3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7A3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37A3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37A3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37A3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37A3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37A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7A3F"/>
    <w:rPr>
      <w:rFonts w:eastAsiaTheme="majorEastAsia" w:cstheme="majorBidi"/>
      <w:color w:val="595959" w:themeColor="text1" w:themeTint="A6"/>
    </w:rPr>
  </w:style>
  <w:style w:type="character" w:customStyle="1" w:styleId="80">
    <w:name w:val="Заголовок 8 Знак"/>
    <w:basedOn w:val="a0"/>
    <w:link w:val="8"/>
    <w:uiPriority w:val="9"/>
    <w:semiHidden/>
    <w:rsid w:val="00637A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7A3F"/>
    <w:rPr>
      <w:rFonts w:eastAsiaTheme="majorEastAsia" w:cstheme="majorBidi"/>
      <w:color w:val="272727" w:themeColor="text1" w:themeTint="D8"/>
    </w:rPr>
  </w:style>
  <w:style w:type="paragraph" w:styleId="a3">
    <w:name w:val="Title"/>
    <w:basedOn w:val="a"/>
    <w:next w:val="a"/>
    <w:link w:val="a4"/>
    <w:uiPriority w:val="10"/>
    <w:qFormat/>
    <w:rsid w:val="00637A3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37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A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37A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37A3F"/>
    <w:pPr>
      <w:spacing w:before="160"/>
      <w:jc w:val="center"/>
    </w:pPr>
    <w:rPr>
      <w:i/>
      <w:iCs/>
      <w:color w:val="404040" w:themeColor="text1" w:themeTint="BF"/>
    </w:rPr>
  </w:style>
  <w:style w:type="character" w:customStyle="1" w:styleId="22">
    <w:name w:val="Цитата 2 Знак"/>
    <w:basedOn w:val="a0"/>
    <w:link w:val="21"/>
    <w:uiPriority w:val="29"/>
    <w:rsid w:val="00637A3F"/>
    <w:rPr>
      <w:i/>
      <w:iCs/>
      <w:color w:val="404040" w:themeColor="text1" w:themeTint="BF"/>
    </w:rPr>
  </w:style>
  <w:style w:type="paragraph" w:styleId="a7">
    <w:name w:val="List Paragraph"/>
    <w:basedOn w:val="a"/>
    <w:uiPriority w:val="34"/>
    <w:qFormat/>
    <w:rsid w:val="00637A3F"/>
    <w:pPr>
      <w:ind w:left="720"/>
      <w:contextualSpacing/>
    </w:pPr>
  </w:style>
  <w:style w:type="character" w:styleId="a8">
    <w:name w:val="Intense Emphasis"/>
    <w:basedOn w:val="a0"/>
    <w:uiPriority w:val="21"/>
    <w:qFormat/>
    <w:rsid w:val="00637A3F"/>
    <w:rPr>
      <w:i/>
      <w:iCs/>
      <w:color w:val="0F4761" w:themeColor="accent1" w:themeShade="BF"/>
    </w:rPr>
  </w:style>
  <w:style w:type="paragraph" w:styleId="a9">
    <w:name w:val="Intense Quote"/>
    <w:basedOn w:val="a"/>
    <w:next w:val="a"/>
    <w:link w:val="aa"/>
    <w:uiPriority w:val="30"/>
    <w:qFormat/>
    <w:rsid w:val="00637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37A3F"/>
    <w:rPr>
      <w:i/>
      <w:iCs/>
      <w:color w:val="0F4761" w:themeColor="accent1" w:themeShade="BF"/>
    </w:rPr>
  </w:style>
  <w:style w:type="character" w:styleId="ab">
    <w:name w:val="Intense Reference"/>
    <w:basedOn w:val="a0"/>
    <w:uiPriority w:val="32"/>
    <w:qFormat/>
    <w:rsid w:val="00637A3F"/>
    <w:rPr>
      <w:b/>
      <w:bCs/>
      <w:smallCaps/>
      <w:color w:val="0F4761" w:themeColor="accent1" w:themeShade="BF"/>
      <w:spacing w:val="5"/>
    </w:rPr>
  </w:style>
  <w:style w:type="character" w:customStyle="1" w:styleId="apple-converted-space">
    <w:name w:val="apple-converted-space"/>
    <w:basedOn w:val="a0"/>
    <w:rsid w:val="00637A3F"/>
  </w:style>
  <w:style w:type="character" w:styleId="ac">
    <w:name w:val="Hyperlink"/>
    <w:basedOn w:val="a0"/>
    <w:uiPriority w:val="99"/>
    <w:semiHidden/>
    <w:unhideWhenUsed/>
    <w:rsid w:val="00637A3F"/>
    <w:rPr>
      <w:color w:val="0000FF"/>
      <w:u w:val="single"/>
    </w:rPr>
  </w:style>
  <w:style w:type="paragraph" w:styleId="ad">
    <w:name w:val="Normal (Web)"/>
    <w:basedOn w:val="a"/>
    <w:uiPriority w:val="99"/>
    <w:unhideWhenUsed/>
    <w:rsid w:val="00220917"/>
    <w:pPr>
      <w:spacing w:before="100" w:beforeAutospacing="1" w:after="100" w:afterAutospacing="1"/>
    </w:pPr>
  </w:style>
  <w:style w:type="character" w:customStyle="1" w:styleId="ms-1">
    <w:name w:val="ms-1"/>
    <w:basedOn w:val="a0"/>
    <w:rsid w:val="0075582D"/>
  </w:style>
  <w:style w:type="character" w:customStyle="1" w:styleId="max-w-15ch">
    <w:name w:val="max-w-[15ch]"/>
    <w:basedOn w:val="a0"/>
    <w:rsid w:val="0075582D"/>
  </w:style>
  <w:style w:type="character" w:customStyle="1" w:styleId="-me-1">
    <w:name w:val="-me-1"/>
    <w:basedOn w:val="a0"/>
    <w:rsid w:val="0075582D"/>
  </w:style>
  <w:style w:type="character" w:styleId="ae">
    <w:name w:val="Strong"/>
    <w:basedOn w:val="a0"/>
    <w:uiPriority w:val="22"/>
    <w:qFormat/>
    <w:rsid w:val="0075582D"/>
    <w:rPr>
      <w:b/>
      <w:bCs/>
    </w:rPr>
  </w:style>
  <w:style w:type="paragraph" w:customStyle="1" w:styleId="p1">
    <w:name w:val="p1"/>
    <w:basedOn w:val="a"/>
    <w:rsid w:val="00D52C58"/>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83567">
      <w:bodyDiv w:val="1"/>
      <w:marLeft w:val="0"/>
      <w:marRight w:val="0"/>
      <w:marTop w:val="0"/>
      <w:marBottom w:val="0"/>
      <w:divBdr>
        <w:top w:val="none" w:sz="0" w:space="0" w:color="auto"/>
        <w:left w:val="none" w:sz="0" w:space="0" w:color="auto"/>
        <w:bottom w:val="none" w:sz="0" w:space="0" w:color="auto"/>
        <w:right w:val="none" w:sz="0" w:space="0" w:color="auto"/>
      </w:divBdr>
    </w:div>
    <w:div w:id="563177375">
      <w:bodyDiv w:val="1"/>
      <w:marLeft w:val="0"/>
      <w:marRight w:val="0"/>
      <w:marTop w:val="0"/>
      <w:marBottom w:val="0"/>
      <w:divBdr>
        <w:top w:val="none" w:sz="0" w:space="0" w:color="auto"/>
        <w:left w:val="none" w:sz="0" w:space="0" w:color="auto"/>
        <w:bottom w:val="none" w:sz="0" w:space="0" w:color="auto"/>
        <w:right w:val="none" w:sz="0" w:space="0" w:color="auto"/>
      </w:divBdr>
    </w:div>
    <w:div w:id="721516527">
      <w:bodyDiv w:val="1"/>
      <w:marLeft w:val="0"/>
      <w:marRight w:val="0"/>
      <w:marTop w:val="0"/>
      <w:marBottom w:val="0"/>
      <w:divBdr>
        <w:top w:val="none" w:sz="0" w:space="0" w:color="auto"/>
        <w:left w:val="none" w:sz="0" w:space="0" w:color="auto"/>
        <w:bottom w:val="none" w:sz="0" w:space="0" w:color="auto"/>
        <w:right w:val="none" w:sz="0" w:space="0" w:color="auto"/>
      </w:divBdr>
    </w:div>
    <w:div w:id="905800257">
      <w:bodyDiv w:val="1"/>
      <w:marLeft w:val="0"/>
      <w:marRight w:val="0"/>
      <w:marTop w:val="0"/>
      <w:marBottom w:val="0"/>
      <w:divBdr>
        <w:top w:val="none" w:sz="0" w:space="0" w:color="auto"/>
        <w:left w:val="none" w:sz="0" w:space="0" w:color="auto"/>
        <w:bottom w:val="none" w:sz="0" w:space="0" w:color="auto"/>
        <w:right w:val="none" w:sz="0" w:space="0" w:color="auto"/>
      </w:divBdr>
    </w:div>
    <w:div w:id="1277835291">
      <w:bodyDiv w:val="1"/>
      <w:marLeft w:val="0"/>
      <w:marRight w:val="0"/>
      <w:marTop w:val="0"/>
      <w:marBottom w:val="0"/>
      <w:divBdr>
        <w:top w:val="none" w:sz="0" w:space="0" w:color="auto"/>
        <w:left w:val="none" w:sz="0" w:space="0" w:color="auto"/>
        <w:bottom w:val="none" w:sz="0" w:space="0" w:color="auto"/>
        <w:right w:val="none" w:sz="0" w:space="0" w:color="auto"/>
      </w:divBdr>
    </w:div>
    <w:div w:id="1443383079">
      <w:bodyDiv w:val="1"/>
      <w:marLeft w:val="0"/>
      <w:marRight w:val="0"/>
      <w:marTop w:val="0"/>
      <w:marBottom w:val="0"/>
      <w:divBdr>
        <w:top w:val="none" w:sz="0" w:space="0" w:color="auto"/>
        <w:left w:val="none" w:sz="0" w:space="0" w:color="auto"/>
        <w:bottom w:val="none" w:sz="0" w:space="0" w:color="auto"/>
        <w:right w:val="none" w:sz="0" w:space="0" w:color="auto"/>
      </w:divBdr>
    </w:div>
    <w:div w:id="19634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era.com/projects/eu-agreeme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2988</Words>
  <Characters>17034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2025-10-16T06:20:00Z</dcterms:created>
  <dcterms:modified xsi:type="dcterms:W3CDTF">2025-10-16T09:24:00Z</dcterms:modified>
</cp:coreProperties>
</file>